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GitHub</w:t>
      </w:r>
      <w:r>
        <w:t xml:space="preserve"> </w:t>
      </w:r>
      <w:r>
        <w:t xml:space="preserve">Profile</w:t>
      </w:r>
      <w:r>
        <w:t xml:space="preserve"> </w:t>
      </w:r>
      <w:r>
        <w:t xml:space="preserve">README</w:t>
      </w:r>
    </w:p>
    <w:p>
      <w:pPr>
        <w:pStyle w:val="Subtitle"/>
      </w:pPr>
      <w:r>
        <w:t xml:space="preserve">Engineering</w:t>
      </w:r>
      <w:r>
        <w:t xml:space="preserve"> </w:t>
      </w:r>
      <w:r>
        <w:t xml:space="preserve">Learning</w:t>
      </w:r>
      <w:r>
        <w:t xml:space="preserve"> </w:t>
      </w:r>
      <w:r>
        <w:t xml:space="preserve">Guide</w:t>
      </w:r>
      <w:r>
        <w:t xml:space="preserve"> </w:t>
      </w:r>
      <w:r>
        <w:t xml:space="preserve">·</w:t>
      </w:r>
      <w:r>
        <w:t xml:space="preserve"> </w:t>
      </w:r>
      <w:r>
        <w:t xml:space="preserve">car-01</w:t>
      </w:r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Project ID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Purpose of this guide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Last 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car-01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Understand how the profile works and keep it accurate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2026-10-26</w:t>
            </w:r>
          </w:p>
        </w:tc>
      </w:tr>
    </w:tbl>
    <w:p>
      <w:pPr>
        <w:pStyle w:val="BodyText"/>
      </w:pPr>
      <w:r>
        <w:rPr>
          <w:b/>
        </w:rPr>
        <w:t xml:space="preserve">Labels.</w:t>
      </w:r>
      <w:r>
        <w:t xml:space="preserve"> </w:t>
      </w:r>
      <w:r>
        <w:t xml:space="preserve">General explanations are background knowledge; every</w:t>
      </w:r>
      <w:r>
        <w:t xml:space="preserve"> </w:t>
      </w:r>
      <w:r>
        <w:t xml:space="preserve">“</w:t>
      </w:r>
      <w:r>
        <w:t xml:space="preserve">Example from your project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</w:rPr>
        <w:t xml:space="preserve">[Verified]</w:t>
      </w:r>
      <w:r>
        <w:t xml:space="preserve">.</w:t>
      </w:r>
    </w:p>
    <w:p>
      <w:pPr>
        <w:pStyle w:val="Heading1"/>
      </w:pPr>
      <w:bookmarkStart w:id="20" w:name="Xbfdca110aa14a30e1b7b502346a6ca6d7f3b7cb"/>
      <w:r>
        <w:t xml:space="preserve">1. Engineering Concepts This Project Teaches</w:t>
      </w:r>
      <w:bookmarkEnd w:id="20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Concept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Where it shows up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Special profile repositories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sz w:val="18"/>
              </w:rPr>
              <w:t xml:space="preserve">khaneilcampbell/khancam15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Repository renames and redirects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Link changes on the docs branch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Visibility (public and private)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au-01 link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Single source of truth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Profile versus portfolio site</w:t>
            </w:r>
          </w:p>
        </w:tc>
      </w:tr>
    </w:tbl>
    <w:p>
      <w:pPr>
        <w:pStyle w:val="Heading1"/>
      </w:pPr>
      <w:bookmarkStart w:id="21" w:name="how-the-major-components-work"/>
      <w:r>
        <w:t xml:space="preserve">2. How the Major Components Work</w:t>
      </w:r>
      <w:bookmarkEnd w:id="21"/>
    </w:p>
    <w:p>
      <w:pPr>
        <w:pStyle w:val="Heading2"/>
      </w:pPr>
      <w:bookmarkStart w:id="22" w:name="profile-repository"/>
      <w:r>
        <w:t xml:space="preserve">Profile repository</w:t>
      </w:r>
      <w:bookmarkEnd w:id="22"/>
    </w:p>
    <w:p>
      <w:pPr>
        <w:pStyle w:val="FirstParagraph"/>
      </w:pPr>
      <w:r>
        <w:rPr>
          <w:b/>
        </w:rPr>
        <w:t xml:space="preserve">Beginner.</w:t>
      </w:r>
      <w:r>
        <w:t xml:space="preserve"> </w:t>
      </w:r>
      <w:r>
        <w:t xml:space="preserve">A public repository with the same name as your username; its README appears on your profile.</w:t>
      </w:r>
    </w:p>
    <w:p>
      <w:pPr>
        <w:pStyle w:val="BodyText"/>
      </w:pPr>
      <w:r>
        <w:rPr>
          <w:b/>
        </w:rPr>
        <w:t xml:space="preserve">Example from your project.</w:t>
      </w:r>
      <w:r>
        <w:t xml:space="preserve"> </w:t>
      </w:r>
      <w:r>
        <w:t xml:space="preserve">[Verified]</w:t>
      </w:r>
      <w:r>
        <w:t xml:space="preserve"> </w:t>
      </w:r>
      <w:r>
        <w:rPr>
          <w:rStyle w:val="VerbatimChar"/>
        </w:rPr>
        <w:t xml:space="preserve">khaneilcampbell/khancam15</w:t>
      </w:r>
      <w:r>
        <w:t xml:space="preserve">, created 2026-10-12.</w:t>
      </w:r>
    </w:p>
    <w:p>
      <w:pPr>
        <w:pStyle w:val="Heading2"/>
      </w:pPr>
      <w:bookmarkStart w:id="23" w:name="renames-and-redirects"/>
      <w:r>
        <w:t xml:space="preserve">Renames and redirects</w:t>
      </w:r>
      <w:bookmarkEnd w:id="23"/>
    </w:p>
    <w:p>
      <w:pPr>
        <w:pStyle w:val="FirstParagraph"/>
      </w:pPr>
      <w:r>
        <w:rPr>
          <w:b/>
        </w:rPr>
        <w:t xml:space="preserve">Beginner.</w:t>
      </w:r>
      <w:r>
        <w:t xml:space="preserve"> </w:t>
      </w:r>
      <w:r>
        <w:t xml:space="preserve">When you rename a repository, GitHub redirects the old URL to the new one.</w:t>
      </w:r>
    </w:p>
    <w:p>
      <w:pPr>
        <w:pStyle w:val="BodyText"/>
      </w:pPr>
      <w:r>
        <w:rPr>
          <w:b/>
        </w:rPr>
        <w:t xml:space="preserve">Intermediate.</w:t>
      </w:r>
      <w:r>
        <w:t xml:space="preserve"> </w:t>
      </w:r>
      <w:r>
        <w:t xml:space="preserve">The redirect breaks if a new repository takes the old name. A typo in a link is not a redirect; it only works if a repository ever had that exact name.</w:t>
      </w:r>
    </w:p>
    <w:p>
      <w:pPr>
        <w:pStyle w:val="BodyText"/>
      </w:pPr>
      <w:r>
        <w:rPr>
          <w:b/>
        </w:rPr>
        <w:t xml:space="preserve">Enterprise application.</w:t>
      </w:r>
      <w:r>
        <w:t xml:space="preserve"> </w:t>
      </w:r>
      <w:r>
        <w:t xml:space="preserve">Teams keep link checkers in CI for documentation sites for this reason.</w:t>
      </w:r>
    </w:p>
    <w:p>
      <w:pPr>
        <w:pStyle w:val="BodyText"/>
      </w:pPr>
      <w:r>
        <w:rPr>
          <w:b/>
        </w:rPr>
        <w:t xml:space="preserve">Example from your project.</w:t>
      </w:r>
      <w:r>
        <w:t xml:space="preserve"> </w:t>
      </w:r>
      <w:r>
        <w:t xml:space="preserve">[Verified]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soc-automation-splunk-bruteforce-lab</w:t>
      </w:r>
      <w:r>
        <w:t xml:space="preserve">; the docs branch uses</w:t>
      </w:r>
      <w:r>
        <w:t xml:space="preserve"> </w:t>
      </w:r>
      <w:r>
        <w:rPr>
          <w:rStyle w:val="VerbatimChar"/>
        </w:rPr>
        <w:t xml:space="preserve">ssplunk-bruteforce-detection-lab</w:t>
      </w:r>
      <w:r>
        <w:t xml:space="preserve">; the repository is</w:t>
      </w:r>
      <w:r>
        <w:t xml:space="preserve"> </w:t>
      </w:r>
      <w:r>
        <w:rPr>
          <w:rStyle w:val="VerbatimChar"/>
        </w:rPr>
        <w:t xml:space="preserve">splunk-bruteforce-detection-lab</w:t>
      </w:r>
      <w:r>
        <w:t xml:space="preserve">.</w:t>
      </w:r>
    </w:p>
    <w:p>
      <w:pPr>
        <w:pStyle w:val="Heading2"/>
      </w:pPr>
      <w:bookmarkStart w:id="24" w:name="visibility"/>
      <w:r>
        <w:t xml:space="preserve">Visibility</w:t>
      </w:r>
      <w:bookmarkEnd w:id="24"/>
    </w:p>
    <w:p>
      <w:pPr>
        <w:pStyle w:val="FirstParagraph"/>
      </w:pPr>
      <w:r>
        <w:rPr>
          <w:b/>
        </w:rPr>
        <w:t xml:space="preserve">Beginner.</w:t>
      </w:r>
      <w:r>
        <w:t xml:space="preserve"> </w:t>
      </w:r>
      <w:r>
        <w:t xml:space="preserve">A private repository is invisible to everyone you have not invited. Signed in, you see it; visitors see a 404.</w:t>
      </w:r>
    </w:p>
    <w:p>
      <w:pPr>
        <w:pStyle w:val="BodyText"/>
      </w:pPr>
      <w:r>
        <w:rPr>
          <w:b/>
        </w:rPr>
        <w:t xml:space="preserve">Example from your project.</w:t>
      </w:r>
      <w:r>
        <w:t xml:space="preserve"> </w:t>
      </w:r>
      <w:r>
        <w:t xml:space="preserve">[Verified] The docs branch features au-01, whose repository is now private.</w:t>
      </w:r>
    </w:p>
    <w:p>
      <w:pPr>
        <w:pStyle w:val="Heading2"/>
      </w:pPr>
      <w:bookmarkStart w:id="25" w:name="single-source-of-truth"/>
      <w:r>
        <w:t xml:space="preserve">Single source of truth</w:t>
      </w:r>
      <w:bookmarkEnd w:id="25"/>
    </w:p>
    <w:p>
      <w:pPr>
        <w:pStyle w:val="FirstParagraph"/>
      </w:pPr>
      <w:r>
        <w:rPr>
          <w:b/>
        </w:rPr>
        <w:t xml:space="preserve">Beginner.</w:t>
      </w:r>
      <w:r>
        <w:t xml:space="preserve"> </w:t>
      </w:r>
      <w:r>
        <w:t xml:space="preserve">When the same facts appear in two places, they drift.</w:t>
      </w:r>
    </w:p>
    <w:p>
      <w:pPr>
        <w:pStyle w:val="BodyText"/>
      </w:pPr>
      <w:r>
        <w:rPr>
          <w:b/>
        </w:rPr>
        <w:t xml:space="preserve">Example from your project.</w:t>
      </w:r>
      <w:r>
        <w:t xml:space="preserve"> </w:t>
      </w:r>
      <w:r>
        <w:t xml:space="preserve">[Verified] Commit e59d20c exists only to bring the profile back in line with the portfolio site.</w:t>
      </w:r>
    </w:p>
    <w:p>
      <w:pPr>
        <w:pStyle w:val="Heading1"/>
      </w:pPr>
      <w:bookmarkStart w:id="26" w:name="Xb6ff4deff8c953c1b99b6c5f909757bb880c936"/>
      <w:r>
        <w:t xml:space="preserve">3–7. Tools, Behind the Scenes, Code, Data, Failures</w:t>
      </w:r>
      <w:bookmarkEnd w:id="26"/>
    </w:p>
    <w:p>
      <w:pPr>
        <w:pStyle w:val="FirstParagraph"/>
      </w:pPr>
      <w:r>
        <w:t xml:space="preserve">Covered above: Markdown rendered by GitHub; the only failure modes are stale facts and broken links.</w:t>
      </w:r>
    </w:p>
    <w:p>
      <w:pPr>
        <w:pStyle w:val="Heading1"/>
      </w:pPr>
      <w:bookmarkStart w:id="27" w:name="Xf189ae7fe4f9feb70e92dc1af8c6689f90e287f"/>
      <w:r>
        <w:t xml:space="preserve">8. How an Experienced Engineer Would Approach It</w:t>
      </w:r>
      <w:bookmarkEnd w:id="27"/>
    </w:p>
    <w:p>
      <w:pPr>
        <w:pStyle w:val="FirstParagraph"/>
      </w:pPr>
      <w:r>
        <w:t xml:space="preserve">Treat the profile like documentation: one owner page for facts (the portfolio site), the profile as a summary, and a link check before each merge.</w:t>
      </w:r>
    </w:p>
    <w:p>
      <w:pPr>
        <w:pStyle w:val="Heading1"/>
      </w:pPr>
      <w:bookmarkStart w:id="28" w:name="X68f97d97b6988a9f1927974b246fa043ceeeab7"/>
      <w:r>
        <w:t xml:space="preserve">9. What You Need to Explain in a Technical Interview</w:t>
      </w:r>
      <w:bookmarkEnd w:id="28"/>
    </w:p>
    <w:p>
      <w:pPr>
        <w:numPr>
          <w:ilvl w:val="0"/>
          <w:numId w:val="1001"/>
        </w:numPr>
        <w:pStyle w:val="Compact"/>
      </w:pPr>
      <w:r>
        <w:t xml:space="preserve">Why each featured project is on the list and what it proves.</w:t>
      </w:r>
    </w:p>
    <w:p>
      <w:pPr>
        <w:numPr>
          <w:ilvl w:val="0"/>
          <w:numId w:val="1001"/>
        </w:numPr>
        <w:pStyle w:val="Compact"/>
      </w:pPr>
      <w:r>
        <w:t xml:space="preserve">How you keep public claims accurate across profile, site and repositories.</w:t>
      </w:r>
    </w:p>
    <w:p>
      <w:pPr>
        <w:pStyle w:val="Heading1"/>
      </w:pPr>
      <w:bookmarkStart w:id="29" w:name="what-to-learn-next"/>
      <w:r>
        <w:t xml:space="preserve">10. What to Learn Next</w:t>
      </w:r>
      <w:bookmarkEnd w:id="29"/>
    </w:p>
    <w:p>
      <w:pPr>
        <w:pStyle w:val="FirstParagraph"/>
      </w:pPr>
      <w:r>
        <w:t xml:space="preserve">GitHub Actions basics with a Markdown link checker such as</w:t>
      </w:r>
      <w:r>
        <w:t xml:space="preserve"> </w:t>
      </w:r>
      <w:r>
        <w:rPr>
          <w:rStyle w:val="VerbatimChar"/>
        </w:rPr>
        <w:t xml:space="preserve">lychee</w:t>
      </w:r>
      <w:r>
        <w:t xml:space="preserve">.</w:t>
      </w:r>
    </w:p>
    <w:p>
      <w:pPr>
        <w:pStyle w:val="Heading1"/>
      </w:pPr>
      <w:bookmarkStart w:id="30" w:name="test-your-understanding"/>
      <w:r>
        <w:t xml:space="preserve">Test Your Understanding</w:t>
      </w:r>
      <w:bookmarkEnd w:id="30"/>
    </w:p>
    <w:p>
      <w:pPr>
        <w:numPr>
          <w:ilvl w:val="0"/>
          <w:numId w:val="1002"/>
        </w:numPr>
        <w:pStyle w:val="Compact"/>
      </w:pPr>
      <w:r>
        <w:t xml:space="preserve">Why does GitHub show this README on your profile?</w:t>
      </w:r>
    </w:p>
    <w:p>
      <w:pPr>
        <w:numPr>
          <w:ilvl w:val="0"/>
          <w:numId w:val="1002"/>
        </w:numPr>
        <w:pStyle w:val="Compact"/>
      </w:pPr>
      <w:r>
        <w:t xml:space="preserve">What does a visitor see when they click a link to a private repository?</w:t>
      </w:r>
    </w:p>
    <w:p>
      <w:pPr>
        <w:numPr>
          <w:ilvl w:val="0"/>
          <w:numId w:val="1002"/>
        </w:numPr>
        <w:pStyle w:val="Compact"/>
      </w:pPr>
      <w:r>
        <w:t xml:space="preserve">When does a renamed repository’s old URL stop redirecting?</w:t>
      </w:r>
    </w:p>
    <w:p>
      <w:pPr>
        <w:numPr>
          <w:ilvl w:val="0"/>
          <w:numId w:val="1002"/>
        </w:numPr>
        <w:pStyle w:val="Compact"/>
      </w:pPr>
      <w:r>
        <w:t xml:space="preserve">Which file is the source of truth for your project descriptions, and how do you keep the profile in step?</w:t>
      </w:r>
    </w:p>
    <w:p>
      <w:pPr>
        <w:numPr>
          <w:ilvl w:val="0"/>
          <w:numId w:val="1002"/>
        </w:numPr>
        <w:pStyle w:val="Compact"/>
      </w:pPr>
      <w:r>
        <w:t xml:space="preserve">How would you test the docs branch’s links as an outside visitor would?</w:t>
      </w:r>
    </w:p>
    <w:sectPr>
      <w:headerReference w:type="default" r:id="rId9"/>
      <w:footerReference w:type="default" r:id="rId10"/>
      <w:pgMar w:left="1296" w:right="1296" w:top="1224" w:bottom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color w:val="6B7280"/>
        <w:sz w:val="16"/>
      </w:rPr>
      <w:t xml:space="preserve">Engineering Learning Guide  ·  Last verified 2026-10-26   ·   Page </w:t>
    </w:r>
    <w:r>
      <w:rPr>
        <w:color w:val="6B7280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C7D2EC"/>
      </w:pBdr>
    </w:pPr>
    <w:r/>
    <w:r>
      <w:rPr>
        <w:rFonts w:ascii="Avenir Next" w:hAnsi="Avenir Next"/>
        <w:color w:val="1E3A8A"/>
        <w:sz w:val="15"/>
      </w:rPr>
      <w:t>PROJECT INTELLIGENCE HUB  ·  CAR-01  ·  GITHUB PROFILE README</w: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BodyText">
    <w:name w:val="Body Text"/>
    <w:basedOn w:val="Normal"/>
    <w:link w:val="BodyTextChar"/>
    <w:pPr>
      <w:spacing w:before="180" w:after="120" w:line="300" w:lineRule="auto"/>
    </w:pPr>
    <w:qFormat/>
    <w:rPr>
      <w:rFonts w:ascii="Helvetica Neue" w:hAnsi="Helvetica Neue" w:cs="Helvetica Neue" w:eastAsia="Helvetica Neue"/>
      <w:color w:val="1F2937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customStyle="1" w:styleId="Compact">
    <w:name w:val="Compact"/>
    <w:basedOn w:val="BodyText"/>
    <w:qFormat/>
    <w:pPr>
      <w:spacing w:before="36" w:after="4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80"/>
      <w:jc w:val="center"/>
    </w:pPr>
    <w:rPr>
      <w:rFonts w:ascii="Avenir Next" w:hAnsi="Avenir Next" w:cs="Avenir Next" w:eastAsia="Avenir Next"/>
      <w:b/>
      <w:bCs/>
      <w:color w:val="0F172A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Avenir Next" w:hAnsi="Avenir Next" w:cs="Avenir Next" w:eastAsia="Avenir Next"/>
      <w:b w:val="0"/>
      <w:color w:val="6B728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20"/>
      <w:outlineLvl w:val="0"/>
      <w:pBdr>
        <w:bottom w:val="single" w:sz="6" w:space="4" w:color="C7D2EC"/>
      </w:pBdr>
    </w:pPr>
    <w:rPr>
      <w:rFonts w:ascii="Avenir Next" w:hAnsi="Avenir Next" w:cs="Avenir Next" w:eastAsia="Avenir Next"/>
      <w:b/>
      <w:bCs/>
      <w:color w:val="0F172A"/>
      <w:sz w:val="3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80"/>
      <w:outlineLvl w:val="1"/>
    </w:pPr>
    <w:rPr>
      <w:rFonts w:ascii="Avenir Next" w:hAnsi="Avenir Next" w:cs="Avenir Next" w:eastAsia="Avenir Next"/>
      <w:b/>
      <w:bCs/>
      <w:color w:val="1E3A8A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60"/>
      <w:outlineLvl w:val="2"/>
    </w:pPr>
    <w:rPr>
      <w:rFonts w:ascii="Avenir Next" w:hAnsi="Avenir Next" w:cs="Avenir Next" w:eastAsia="Avenir Next"/>
      <w:b/>
      <w:bCs/>
      <w:color w:val="0F172A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60" w:after="40"/>
      <w:outlineLvl w:val="3"/>
    </w:pPr>
    <w:rPr>
      <w:rFonts w:ascii="Avenir Next" w:hAnsi="Avenir Next" w:cs="Avenir Next" w:eastAsia="Avenir Next"/>
      <w:i/>
      <w:b/>
      <w:bCs/>
      <w:color w:val="6B7280"/>
      <w:sz w:val="21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288" w:right="480"/>
    </w:pPr>
    <w:rPr>
      <w:rFonts w:ascii="Helvetica Neue" w:hAnsi="Helvetica Neue" w:cs="Helvetica Neue" w:eastAsia="Helvetica Neue"/>
      <w:color w:val="1F2937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Pr>
      <w:rFonts w:ascii="Helvetica Neue" w:hAnsi="Helvetica Neue" w:cs="Helvetica Neue" w:eastAsia="Helvetica Neue"/>
      <w:color w:val="6B7280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enlo" w:hAnsi="Menlo" w:cs="Menlo" w:eastAsia="Menlo"/>
      <w:color w:val="0F172A"/>
      <w:sz w:val="17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E3A8A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Profile README</dc:title>
  <dc:creator/>
  <cp:keywords/>
  <dcterms:created xsi:type="dcterms:W3CDTF">2026-10-26T07:08:57Z</dcterms:created>
  <dcterms:modified xsi:type="dcterms:W3CDTF">2026-10-26T07:08:57Z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Engineering Learning Guide · car-01</vt:lpwstr>
  </property>
</Properties>
</file>