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2830"/>
        <w:gridCol w:w="6520"/>
      </w:tblGrid>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Code &amp; Name of the Course</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1413002043 Blockchain Systems</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Lecturer</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Prof. Dr. Vedat COSKUN</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Name &amp; Lastname</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Zakaria Khanchouch</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Student ID</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220504544</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URL of Your Project</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shd w:fill="auto" w:val="clear"/>
              </w:rPr>
            </w:pPr>
            <w:hyperlink xmlns:r="http://schemas.openxmlformats.org/officeDocument/2006/relationships" r:id="docRId0">
              <w:r>
                <w:rPr>
                  <w:rFonts w:ascii="Arial Black" w:hAnsi="Arial Black" w:cs="Arial Black" w:eastAsia="Arial Black"/>
                  <w:color w:val="0000FF"/>
                  <w:spacing w:val="0"/>
                  <w:position w:val="0"/>
                  <w:sz w:val="44"/>
                  <w:u w:val="single"/>
                  <w:shd w:fill="auto" w:val="clear"/>
                </w:rPr>
                <w:t xml:space="preserve">https://khanchouchzakaria.github.io/projectt/</w:t>
              </w:r>
            </w:hyperlink>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Admin Account</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0xFDf8021c7Adba0D5AC3D0Cda16cA9344E5CCBc55</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Producer Account</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0x6BA64edBF20A292102123ef713216cdB5221A668</w:t>
            </w:r>
          </w:p>
        </w:tc>
      </w:tr>
      <w:tr>
        <w:trPr>
          <w:trHeight w:val="396" w:hRule="auto"/>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Transporter Account</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0xfC554387c3474d180f7212f7BC88711263DEb07a</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Distributer Account</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0x01f378b0Be0aA2d9a3EaFDEf125219aCd7391531</w:t>
            </w:r>
          </w:p>
        </w:tc>
      </w:tr>
      <w:tr>
        <w:trPr>
          <w:trHeight w:val="1" w:hRule="atLeast"/>
          <w:jc w:val="left"/>
        </w:trPr>
        <w:tc>
          <w:tcPr>
            <w:tcW w:w="28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color w:val="auto"/>
                <w:spacing w:val="0"/>
                <w:position w:val="0"/>
                <w:shd w:fill="auto" w:val="clear"/>
              </w:rPr>
            </w:pPr>
            <w:r>
              <w:rPr>
                <w:rFonts w:ascii="Aptos" w:hAnsi="Aptos" w:cs="Aptos" w:eastAsia="Aptos"/>
                <w:color w:val="auto"/>
                <w:spacing w:val="0"/>
                <w:position w:val="0"/>
                <w:sz w:val="20"/>
                <w:shd w:fill="auto" w:val="clear"/>
              </w:rPr>
              <w:t xml:space="preserve">Retailer Account</w:t>
            </w:r>
          </w:p>
        </w:tc>
        <w:tc>
          <w:tcPr>
            <w:tcW w:w="6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keepNext w:val="true"/>
              <w:keepLines w:val="true"/>
              <w:spacing w:before="8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0xBe3652F7da37A09Fa00Efe194AE47fa7038E687d</w:t>
            </w:r>
          </w:p>
        </w:tc>
      </w:tr>
    </w:tbl>
    <w:p>
      <w:pPr>
        <w:spacing w:before="144" w:after="144" w:line="240"/>
        <w:ind w:right="0" w:left="0" w:firstLine="0"/>
        <w:jc w:val="left"/>
        <w:rPr>
          <w:rFonts w:ascii="Aptos" w:hAnsi="Aptos" w:cs="Aptos" w:eastAsia="Aptos"/>
          <w:color w:val="auto"/>
          <w:spacing w:val="0"/>
          <w:position w:val="0"/>
          <w:sz w:val="20"/>
          <w:shd w:fill="auto" w:val="clear"/>
        </w:rPr>
      </w:pPr>
    </w:p>
    <w:p>
      <w:pPr>
        <w:spacing w:before="144" w:after="144" w:line="240"/>
        <w:ind w:right="0" w:left="0" w:firstLine="0"/>
        <w:jc w:val="left"/>
        <w:rPr>
          <w:rFonts w:ascii="Aptos" w:hAnsi="Aptos" w:cs="Aptos" w:eastAsia="Aptos"/>
          <w:b/>
          <w:i/>
          <w:color w:val="004DBB"/>
          <w:spacing w:val="0"/>
          <w:position w:val="0"/>
          <w:sz w:val="32"/>
          <w:u w:val="single"/>
          <w:shd w:fill="auto" w:val="clear"/>
        </w:rPr>
      </w:pPr>
      <w:r>
        <w:rPr>
          <w:rFonts w:ascii="Aptos" w:hAnsi="Aptos" w:cs="Aptos" w:eastAsia="Aptos"/>
          <w:b/>
          <w:i/>
          <w:color w:val="004DBB"/>
          <w:spacing w:val="0"/>
          <w:position w:val="0"/>
          <w:sz w:val="32"/>
          <w:u w:val="single"/>
          <w:shd w:fill="auto" w:val="clear"/>
        </w:rPr>
        <w:t xml:space="preserve">A. Project Description</w:t>
      </w:r>
    </w:p>
    <w:p>
      <w:pPr>
        <w:spacing w:before="144" w:after="144" w:line="240"/>
        <w:ind w:right="0" w:left="0" w:firstLine="0"/>
        <w:jc w:val="left"/>
        <w:rPr>
          <w:rFonts w:ascii="Aptos" w:hAnsi="Aptos" w:cs="Aptos" w:eastAsia="Aptos"/>
          <w:b/>
          <w:color w:val="auto"/>
          <w:spacing w:val="0"/>
          <w:position w:val="0"/>
          <w:sz w:val="20"/>
          <w:shd w:fill="auto" w:val="clear"/>
        </w:rPr>
      </w:pPr>
      <w:r>
        <w:rPr>
          <w:rFonts w:ascii="Aptos" w:hAnsi="Aptos" w:cs="Aptos" w:eastAsia="Aptos"/>
          <w:b/>
          <w:color w:val="auto"/>
          <w:spacing w:val="0"/>
          <w:position w:val="0"/>
          <w:sz w:val="20"/>
          <w:shd w:fill="auto" w:val="clear"/>
        </w:rPr>
        <w:t xml:space="preserve">1) Project Introduction and Purpose :</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FreshChain is a blockchain-based food supply chain traceability system designed to track a food product batch from the Producer until it reaches the Retailer, and finally allow the Customer to verify the full history. The main problem FreshChain solves is the lack of transparency in traditional supply chains: in many real-life cases, customers and even businesses cannot easily prove where the food came from, who handled it, under what conditions it was transported, and whether it passed quality inspection.</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u w:val="single"/>
          <w:shd w:fill="auto" w:val="clear"/>
        </w:rPr>
        <w:t xml:space="preserve">What food traceability means</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Food traceability means the ability to track a product’s lifecycle across the supply chain:</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Who created the batch (Producer)</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What happened during delivery (Transporter sensor logs such as temperature, humidity, location)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When ownership changed hands (Distributor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Retailer)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Whether it was accepted or rejected (Retailer inspection)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How a customer can verify this history (QR / TrackID)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Why it is important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Traceability is especially critical for perishable food (e.g., vegetables, dairy). If food is stored at the wrong temperature, it may become unsafe. If contamination happens, traceability helps identify the source quickly. FreshChain improves trust because the history is recorded in a way that is transparent and verifiable.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Why blockchain helps (transparency, immutability, trust)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FreshChain uses blockchain because supply-chain actors may not fully trust each other. A blockchain smart contract provides: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Transparency: each actor’s actions are visible through blockchain transactions and events.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Immutability: once recorded, batch history cannot be edited or deleted later (reduces fraud).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Trust without a central authority: the “source of truth” is the blockchain ledger, not a single company database.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2) Conceptual System Architecture (How the whole system works together)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FreshChain is built as a complete system with multiple components working together: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Components: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Frontend Web App (UI)</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 A web interface where supply-chain actors can enter data (batch creation, sensor logs, transfers, inspection).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-The UI triggers smart contract functions via Ethers.js.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It is hosted online (GitHub Pages ). </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MetaMask Wallet (Web3 authentication + transaction signing)</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-Web3 actors (Admin/Producer/Transporter/Distributor/Retailer) connect with MetaMask.</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-MetaMask proves identity using the wallet address and signs transactions: This avoids traditional login systems for blockchain actors.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-Smart Contract (On Ethereum Sepolia) : Holds the trusted batch data structures and enforces role permissions. Ensures only authorized actors can write data (e.g., only Transporter can add sensor logs).Stores traceability records (batch info, ownership, sensor logs, inspection). </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Public “History View” Page (Read-only Web2 experience for customers) : Customers do not need MetaMask.They open a public page (read-only) that fetches and displays the batch history.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-QR Code Mechanism: Each batch has a unique identifier (TrackID / BatchID). A QR code encodes a URL like:( .../history?batchId=101)  . Scanning the QR opens the public page showing the batch history.</w:t>
      </w:r>
    </w:p>
    <w:p>
      <w:pPr>
        <w:spacing w:before="144" w:after="144" w:line="240"/>
        <w:ind w:right="0" w:left="0" w:firstLine="0"/>
        <w:jc w:val="left"/>
        <w:rPr>
          <w:rFonts w:ascii="Calibri" w:hAnsi="Calibri" w:cs="Calibri" w:eastAsia="Calibri"/>
          <w:color w:val="auto"/>
          <w:spacing w:val="0"/>
          <w:position w:val="0"/>
          <w:sz w:val="20"/>
          <w:shd w:fill="auto" w:val="clear"/>
        </w:rPr>
      </w:pPr>
    </w:p>
    <w:p>
      <w:pPr>
        <w:spacing w:before="144" w:after="144" w:line="240"/>
        <w:ind w:right="0" w:left="0" w:firstLine="0"/>
        <w:jc w:val="left"/>
        <w:rPr>
          <w:rFonts w:ascii="Calibri" w:hAnsi="Calibri" w:cs="Calibri" w:eastAsia="Calibri"/>
          <w:b/>
          <w:i/>
          <w:color w:val="auto"/>
          <w:spacing w:val="0"/>
          <w:position w:val="0"/>
          <w:sz w:val="24"/>
          <w:u w:val="single"/>
          <w:shd w:fill="auto" w:val="clear"/>
        </w:rPr>
      </w:pPr>
      <w:r>
        <w:rPr>
          <w:rFonts w:ascii="Calibri" w:hAnsi="Calibri" w:cs="Calibri" w:eastAsia="Calibri"/>
          <w:b/>
          <w:i/>
          <w:color w:val="auto"/>
          <w:spacing w:val="0"/>
          <w:position w:val="0"/>
          <w:sz w:val="24"/>
          <w:u w:val="single"/>
          <w:shd w:fill="auto" w:val="clear"/>
        </w:rPr>
        <w:t xml:space="preserve">Web3 vs Web2 access (important distinction)</w:t>
      </w:r>
    </w:p>
    <w:p>
      <w:pPr>
        <w:spacing w:before="144" w:after="144" w:line="240"/>
        <w:ind w:right="0" w:left="0" w:firstLine="0"/>
        <w:jc w:val="left"/>
        <w:rPr>
          <w:rFonts w:ascii="Calibri" w:hAnsi="Calibri" w:cs="Calibri" w:eastAsia="Calibri"/>
          <w:b/>
          <w:i/>
          <w:color w:val="auto"/>
          <w:spacing w:val="0"/>
          <w:position w:val="0"/>
          <w:sz w:val="24"/>
          <w:u w:val="single"/>
          <w:shd w:fill="auto" w:val="clear"/>
        </w:rPr>
      </w:pP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Web3 interactions (actors): require MetaMask because actors are writing to the blockchain (transactions cost gas and must be signed).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Web2 access (customers): does not require login or MetaMask because customers are only reading public blockchain data (read operations are free and do not modify state).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 design choice makes the system practical: actors authenticate securely with wallets, while customers get easy access through a simple QR scan.</w:t>
      </w:r>
    </w:p>
    <w:p>
      <w:pPr>
        <w:spacing w:before="144" w:after="144" w:line="240"/>
        <w:ind w:right="0" w:left="0" w:firstLine="0"/>
        <w:jc w:val="left"/>
        <w:rPr>
          <w:rFonts w:ascii="Calibri" w:hAnsi="Calibri" w:cs="Calibri" w:eastAsia="Calibri"/>
          <w:color w:val="auto"/>
          <w:spacing w:val="0"/>
          <w:position w:val="0"/>
          <w:sz w:val="20"/>
          <w:shd w:fill="auto" w:val="clear"/>
        </w:rPr>
      </w:pPr>
    </w:p>
    <w:p>
      <w:pPr>
        <w:spacing w:before="144" w:after="144" w:line="240"/>
        <w:ind w:right="0" w:left="0" w:firstLine="0"/>
        <w:jc w:val="left"/>
        <w:rPr>
          <w:rFonts w:ascii="Calibri" w:hAnsi="Calibri" w:cs="Calibri" w:eastAsia="Calibri"/>
          <w:b/>
          <w:color w:val="auto"/>
          <w:spacing w:val="0"/>
          <w:position w:val="0"/>
          <w:sz w:val="20"/>
          <w:u w:val="single"/>
          <w:shd w:fill="auto" w:val="clear"/>
        </w:rPr>
      </w:pPr>
      <w:r>
        <w:rPr>
          <w:rFonts w:ascii="Calibri" w:hAnsi="Calibri" w:cs="Calibri" w:eastAsia="Calibri"/>
          <w:b/>
          <w:color w:val="auto"/>
          <w:spacing w:val="0"/>
          <w:position w:val="0"/>
          <w:sz w:val="20"/>
          <w:u w:val="single"/>
          <w:shd w:fill="auto" w:val="clear"/>
        </w:rPr>
        <w:t xml:space="preserve">3) Actors and Roles (Responsibilities, permissions, and why)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FreshChain models a real supply chain with distinct roles. Each role exists to reflect real-world responsibilities and to enforce security: only the correct actor should write certain data.</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Admin (Owner):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Responsibility</w:t>
      </w:r>
      <w:r>
        <w:rPr>
          <w:rFonts w:ascii="Calibri" w:hAnsi="Calibri" w:cs="Calibri" w:eastAsia="Calibri"/>
          <w:color w:val="auto"/>
          <w:spacing w:val="0"/>
          <w:position w:val="0"/>
          <w:sz w:val="20"/>
          <w:shd w:fill="auto" w:val="clear"/>
        </w:rPr>
        <w:t xml:space="preserve">: Setup and manage permissions.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Permissions: </w:t>
      </w:r>
      <w:r>
        <w:rPr>
          <w:rFonts w:ascii="Calibri" w:hAnsi="Calibri" w:cs="Calibri" w:eastAsia="Calibri"/>
          <w:color w:val="auto"/>
          <w:spacing w:val="0"/>
          <w:position w:val="0"/>
          <w:sz w:val="20"/>
          <w:shd w:fill="auto" w:val="clear"/>
        </w:rPr>
        <w:t xml:space="preserve">Can register addresses as Producer, Transporter, Distributor, Retailer.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Why: </w:t>
      </w:r>
      <w:r>
        <w:rPr>
          <w:rFonts w:ascii="Calibri" w:hAnsi="Calibri" w:cs="Calibri" w:eastAsia="Calibri"/>
          <w:color w:val="auto"/>
          <w:spacing w:val="0"/>
          <w:position w:val="0"/>
          <w:sz w:val="20"/>
          <w:shd w:fill="auto" w:val="clear"/>
        </w:rPr>
        <w:t xml:space="preserve">Role registration must be controlled to prevent random addresses from pretending to be official actors. This is why these registration functions are restricted to onlyOwner. </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Producer (Farmer):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Responsibility: </w:t>
      </w:r>
      <w:r>
        <w:rPr>
          <w:rFonts w:ascii="Calibri" w:hAnsi="Calibri" w:cs="Calibri" w:eastAsia="Calibri"/>
          <w:color w:val="auto"/>
          <w:spacing w:val="0"/>
          <w:position w:val="0"/>
          <w:sz w:val="20"/>
          <w:shd w:fill="auto" w:val="clear"/>
        </w:rPr>
        <w:t xml:space="preserve">Create the initial batch record.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Writes to blockchain</w:t>
      </w:r>
      <w:r>
        <w:rPr>
          <w:rFonts w:ascii="Calibri" w:hAnsi="Calibri" w:cs="Calibri" w:eastAsia="Calibri"/>
          <w:color w:val="auto"/>
          <w:spacing w:val="0"/>
          <w:position w:val="0"/>
          <w:sz w:val="20"/>
          <w:shd w:fill="auto" w:val="clear"/>
        </w:rPr>
        <w:t xml:space="preserve">: batchId, productName, quantity.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Why: </w:t>
      </w:r>
      <w:r>
        <w:rPr>
          <w:rFonts w:ascii="Calibri" w:hAnsi="Calibri" w:cs="Calibri" w:eastAsia="Calibri"/>
          <w:color w:val="auto"/>
          <w:spacing w:val="0"/>
          <w:position w:val="0"/>
          <w:sz w:val="20"/>
          <w:shd w:fill="auto" w:val="clear"/>
        </w:rPr>
        <w:t xml:space="preserve">Producer is the source of the batch; only Producer should initialize a batch to prevent fake batches. </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Transporter: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Responsibility: </w:t>
      </w:r>
      <w:r>
        <w:rPr>
          <w:rFonts w:ascii="Calibri" w:hAnsi="Calibri" w:cs="Calibri" w:eastAsia="Calibri"/>
          <w:color w:val="auto"/>
          <w:spacing w:val="0"/>
          <w:position w:val="0"/>
          <w:sz w:val="20"/>
          <w:shd w:fill="auto" w:val="clear"/>
        </w:rPr>
        <w:t xml:space="preserve">Record environmental conditions and location during transport.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Writes to blockchain</w:t>
      </w:r>
      <w:r>
        <w:rPr>
          <w:rFonts w:ascii="Calibri" w:hAnsi="Calibri" w:cs="Calibri" w:eastAsia="Calibri"/>
          <w:color w:val="auto"/>
          <w:spacing w:val="0"/>
          <w:position w:val="0"/>
          <w:sz w:val="20"/>
          <w:shd w:fill="auto" w:val="clear"/>
        </w:rPr>
        <w:t xml:space="preserve">: temperature, humidity, location (with time reference).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Why: </w:t>
      </w:r>
      <w:r>
        <w:rPr>
          <w:rFonts w:ascii="Calibri" w:hAnsi="Calibri" w:cs="Calibri" w:eastAsia="Calibri"/>
          <w:color w:val="auto"/>
          <w:spacing w:val="0"/>
          <w:position w:val="0"/>
          <w:sz w:val="20"/>
          <w:shd w:fill="auto" w:val="clear"/>
        </w:rPr>
        <w:t xml:space="preserve">Transport conditions directly impact food quality; transporter logs provide evidence of proper handling. Values are restricted to realistic ranges to avoid meaningless data. </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Distributor (Warehouse):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Responsibility: </w:t>
      </w:r>
      <w:r>
        <w:rPr>
          <w:rFonts w:ascii="Calibri" w:hAnsi="Calibri" w:cs="Calibri" w:eastAsia="Calibri"/>
          <w:color w:val="auto"/>
          <w:spacing w:val="0"/>
          <w:position w:val="0"/>
          <w:sz w:val="20"/>
          <w:shd w:fill="auto" w:val="clear"/>
        </w:rPr>
        <w:t xml:space="preserve">Receive the batch and transfer ownership forward.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Writes to blockchain</w:t>
      </w:r>
      <w:r>
        <w:rPr>
          <w:rFonts w:ascii="Calibri" w:hAnsi="Calibri" w:cs="Calibri" w:eastAsia="Calibri"/>
          <w:color w:val="auto"/>
          <w:spacing w:val="0"/>
          <w:position w:val="0"/>
          <w:sz w:val="20"/>
          <w:shd w:fill="auto" w:val="clear"/>
        </w:rPr>
        <w:t xml:space="preserve">: ownership transfer event (sign/transfer).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Why</w:t>
      </w:r>
      <w:r>
        <w:rPr>
          <w:rFonts w:ascii="Calibri" w:hAnsi="Calibri" w:cs="Calibri" w:eastAsia="Calibri"/>
          <w:color w:val="auto"/>
          <w:spacing w:val="0"/>
          <w:position w:val="0"/>
          <w:sz w:val="20"/>
          <w:shd w:fill="auto" w:val="clear"/>
        </w:rPr>
        <w:t xml:space="preserve">: Distributor often stores goods temporarily and becomes a formal owner in the chain, so ownership changes must be recorded. </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Retailer (Shop):</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Responsibility</w:t>
      </w:r>
      <w:r>
        <w:rPr>
          <w:rFonts w:ascii="Calibri" w:hAnsi="Calibri" w:cs="Calibri" w:eastAsia="Calibri"/>
          <w:color w:val="auto"/>
          <w:spacing w:val="0"/>
          <w:position w:val="0"/>
          <w:sz w:val="20"/>
          <w:shd w:fill="auto" w:val="clear"/>
        </w:rPr>
        <w:t xml:space="preserve">: Final inspection and “arrival” confirmation.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Writes to blockchain</w:t>
      </w:r>
      <w:r>
        <w:rPr>
          <w:rFonts w:ascii="Calibri" w:hAnsi="Calibri" w:cs="Calibri" w:eastAsia="Calibri"/>
          <w:color w:val="auto"/>
          <w:spacing w:val="0"/>
          <w:position w:val="0"/>
          <w:sz w:val="20"/>
          <w:shd w:fill="auto" w:val="clear"/>
        </w:rPr>
        <w:t xml:space="preserve">: passedInspection = true/false.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Why</w:t>
      </w:r>
      <w:r>
        <w:rPr>
          <w:rFonts w:ascii="Calibri" w:hAnsi="Calibri" w:cs="Calibri" w:eastAsia="Calibri"/>
          <w:color w:val="auto"/>
          <w:spacing w:val="0"/>
          <w:position w:val="0"/>
          <w:sz w:val="20"/>
          <w:shd w:fill="auto" w:val="clear"/>
        </w:rPr>
        <w:t xml:space="preserve">: Retailer is the last gate before customers. Recording inspection status makes the system useful for quality verification. </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Customer: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Responsibility: </w:t>
      </w:r>
      <w:r>
        <w:rPr>
          <w:rFonts w:ascii="Calibri" w:hAnsi="Calibri" w:cs="Calibri" w:eastAsia="Calibri"/>
          <w:color w:val="auto"/>
          <w:spacing w:val="0"/>
          <w:position w:val="0"/>
          <w:sz w:val="20"/>
          <w:shd w:fill="auto" w:val="clear"/>
        </w:rPr>
        <w:t xml:space="preserve">Verify history (read-only).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Writes to blockchain</w:t>
      </w:r>
      <w:r>
        <w:rPr>
          <w:rFonts w:ascii="Calibri" w:hAnsi="Calibri" w:cs="Calibri" w:eastAsia="Calibri"/>
          <w:color w:val="auto"/>
          <w:spacing w:val="0"/>
          <w:position w:val="0"/>
          <w:sz w:val="20"/>
          <w:shd w:fill="auto" w:val="clear"/>
        </w:rPr>
        <w:t xml:space="preserve">: none (read-only).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Why customers are read-only:</w:t>
      </w:r>
      <w:r>
        <w:rPr>
          <w:rFonts w:ascii="Calibri" w:hAnsi="Calibri" w:cs="Calibri" w:eastAsia="Calibri"/>
          <w:color w:val="auto"/>
          <w:spacing w:val="0"/>
          <w:position w:val="0"/>
          <w:sz w:val="20"/>
          <w:shd w:fill="auto" w:val="clear"/>
        </w:rPr>
        <w:t xml:space="preserve"> allowing customers to write would allow spam or manipulation of history. Customers should only verify the trusted record, not change it.</w:t>
      </w:r>
    </w:p>
    <w:p>
      <w:pPr>
        <w:spacing w:before="144" w:after="144" w:line="240"/>
        <w:ind w:right="0" w:left="0" w:firstLine="0"/>
        <w:jc w:val="left"/>
        <w:rPr>
          <w:rFonts w:ascii="Aptos" w:hAnsi="Aptos" w:cs="Aptos" w:eastAsia="Aptos"/>
          <w:b/>
          <w:i/>
          <w:color w:val="004DBB"/>
          <w:spacing w:val="0"/>
          <w:position w:val="0"/>
          <w:sz w:val="36"/>
          <w:u w:val="single"/>
          <w:shd w:fill="auto" w:val="clear"/>
        </w:rPr>
      </w:pPr>
      <w:r>
        <w:rPr>
          <w:rFonts w:ascii="Calibri" w:hAnsi="Calibri" w:cs="Calibri" w:eastAsia="Calibri"/>
          <w:b/>
          <w:i/>
          <w:color w:val="004DBB"/>
          <w:spacing w:val="0"/>
          <w:position w:val="0"/>
          <w:sz w:val="36"/>
          <w:u w:val="single"/>
          <w:shd w:fill="auto" w:val="clear"/>
        </w:rPr>
        <w:t xml:space="preserve">B.Project Usage :</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FreshChain is accessed through a web interface (hosted online). The system does not use traditional usernames/passwords for blockchain actors. Instead, it uses MetaMask wallet connection to identify the user by their Ethereum address..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Step 1: Admin (Owner) Setup</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contract deployer acts as the Admin (Owner).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first step we connect our metamask account </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2166">
          <v:rect xmlns:o="urn:schemas-microsoft-com:office:office" xmlns:v="urn:schemas-microsoft-com:vml" id="rectole0000000000" style="width:437.350000pt;height:108.3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Only the Admin (contract owner) can register supply-chain actors. This step is mandatory because registration controls who can write data on the blockchain.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admin registers addresses for: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-Producer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-Transporter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-Distributor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-Retailer</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4251">
          <v:rect xmlns:o="urn:schemas-microsoft-com:office:office" xmlns:v="urn:schemas-microsoft-com:vml" id="rectole0000000001" style="width:437.350000pt;height:212.550000pt" o:preferrelative="t" o:ole="">
            <o:lock v:ext="edit"/>
            <v:imagedata xmlns:r="http://schemas.openxmlformats.org/officeDocument/2006/relationships" r:id="docRId4" o:title=""/>
          </v:rect>
          <o:OLEObject xmlns:r="http://schemas.openxmlformats.org/officeDocument/2006/relationships" xmlns:o="urn:schemas-microsoft-com:office:office" Type="Embed" ProgID="StaticMetafile" DrawAspect="Content" ObjectID="0000000001" ShapeID="rectole0000000001" r:id="docRId3"/>
        </w:objec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9759">
          <v:rect xmlns:o="urn:schemas-microsoft-com:office:office" xmlns:v="urn:schemas-microsoft-com:vml" id="rectole0000000002" style="width:437.350000pt;height:487.9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2" ShapeID="rectole0000000002" r:id="docRId5"/>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 created four metamask accounts to test it by myself</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Step 2: Producer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producer creates a new batch by providing:</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Batch ID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Product name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Quantity</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Each batch ID must be unique.</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3886">
          <v:rect xmlns:o="urn:schemas-microsoft-com:office:office" xmlns:v="urn:schemas-microsoft-com:vml" id="rectole0000000003" style="width:437.350000pt;height:194.30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batch id : 3  product name: carrot quantity 100</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role is registered by the owner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After being registered, the Producer can create new batches. A batch represents a packaged set of products with a unique identifier.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Steps for Producer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 MetaMask, switch to the Producer wallet (registered by Admin).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Refresh the page (or reconnect) so the UI detects the new role.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Click CREATE BATCH.</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Confirm the transaction in MetaMask.</w:t>
      </w:r>
    </w:p>
    <w:p>
      <w:pPr>
        <w:spacing w:before="0" w:after="200" w:line="276"/>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Step 3: Transporter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transporter adds sensor data to an existing batch:</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Temperature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Humidity</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Location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data is recorded with a timestamp on the blockchain.</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5304">
          <v:rect xmlns:o="urn:schemas-microsoft-com:office:office" xmlns:v="urn:schemas-microsoft-com:vml" id="rectole0000000004" style="width:437.350000pt;height:265.2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4" ShapeID="rectole0000000004" r:id="docRId9"/>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role is registered by the owner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new sensor log entry is appended to the batch history with the provided values (and a time reference). These entries are immutable and later visible to customers.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Step 4: Distributor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distributor transfers ownership of the batch to the retailer.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Ownership history is permanently stored.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for this role i have to switch the metamask account of the distributor to do it </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3462">
          <v:rect xmlns:o="urn:schemas-microsoft-com:office:office" xmlns:v="urn:schemas-microsoft-com:vml" id="rectole0000000005" style="width:437.350000pt;height:173.10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5" ShapeID="rectole0000000005" r:id="docRId11"/>
        </w:objec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Why ownership transfer matters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It creates permanent evidence of who was responsible for the batch at each stage.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Customers can see this timeline in the history view.</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b/>
          <w:color w:val="auto"/>
          <w:spacing w:val="0"/>
          <w:position w:val="0"/>
          <w:sz w:val="28"/>
          <w:u w:val="single"/>
          <w:shd w:fill="auto" w:val="clear"/>
        </w:rPr>
        <w:t xml:space="preserve">Step 5: Retailer</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retailer performs the final inspection.</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Marks the batch as:</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Passed (accepted)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Failed (rejected)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Effect on batch status: </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Passed, the batch is marked as accepted for sale.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If Failed, the batch is marked rejected (meaning it should not be trusted/consumed).</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This status becomes part of the immutable batch histo</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2835">
          <v:rect xmlns:o="urn:schemas-microsoft-com:office:office" xmlns:v="urn:schemas-microsoft-com:vml" id="rectole0000000006" style="width:437.350000pt;height:141.750000pt" o:preferrelative="t" o:ole="">
            <o:lock v:ext="edit"/>
            <v:imagedata xmlns:r="http://schemas.openxmlformats.org/officeDocument/2006/relationships" r:id="docRId14" o:title=""/>
          </v:rect>
          <o:OLEObject xmlns:r="http://schemas.openxmlformats.org/officeDocument/2006/relationships" xmlns:o="urn:schemas-microsoft-com:office:office" Type="Embed" ProgID="StaticMetafile" DrawAspect="Content" ObjectID="0000000006" ShapeID="rectole0000000006" r:id="docRId13"/>
        </w:objec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for this role i had to switch to the metamask account of the retailer so i can do it </w:t>
      </w:r>
    </w:p>
    <w:p>
      <w:pPr>
        <w:spacing w:before="0" w:after="200" w:line="276"/>
        <w:ind w:right="0" w:left="0" w:firstLine="0"/>
        <w:jc w:val="left"/>
        <w:rPr>
          <w:rFonts w:ascii="Calibri" w:hAnsi="Calibri" w:cs="Calibri" w:eastAsia="Calibri"/>
          <w:b/>
          <w:color w:val="auto"/>
          <w:spacing w:val="0"/>
          <w:position w:val="0"/>
          <w:sz w:val="28"/>
          <w:u w:val="single"/>
          <w:shd w:fill="auto" w:val="clear"/>
        </w:rPr>
      </w:pPr>
      <w:r>
        <w:rPr>
          <w:rFonts w:ascii="Calibri" w:hAnsi="Calibri" w:cs="Calibri" w:eastAsia="Calibri"/>
          <w:b/>
          <w:color w:val="auto"/>
          <w:spacing w:val="0"/>
          <w:position w:val="0"/>
          <w:sz w:val="28"/>
          <w:u w:val="single"/>
          <w:shd w:fill="auto" w:val="clear"/>
        </w:rPr>
        <w:t xml:space="preserve">Step 6: Customer (QR Code)</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QR code is generated for each batch.</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When scanned, it opens a read-only page showing the full product history.</w:t>
      </w: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Customers do not need MetaMask.</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646" w:dyaOrig="6459">
          <v:rect xmlns:o="urn:schemas-microsoft-com:office:office" xmlns:v="urn:schemas-microsoft-com:vml" id="rectole0000000007" style="width:432.300000pt;height:322.950000pt" o:preferrelative="t" o:ole="">
            <o:lock v:ext="edit"/>
            <v:imagedata xmlns:r="http://schemas.openxmlformats.org/officeDocument/2006/relationships" r:id="docRId16" o:title=""/>
          </v:rect>
          <o:OLEObject xmlns:r="http://schemas.openxmlformats.org/officeDocument/2006/relationships" xmlns:o="urn:schemas-microsoft-com:office:office" Type="Embed" ProgID="StaticMetafile" DrawAspect="Content" ObjectID="0000000007" ShapeID="rectole0000000007" r:id="docRId15"/>
        </w:object>
      </w:r>
    </w:p>
    <w:p>
      <w:pPr>
        <w:spacing w:before="0" w:after="200" w:line="240"/>
        <w:ind w:right="0" w:left="0" w:firstLine="0"/>
        <w:jc w:val="left"/>
        <w:rPr>
          <w:rFonts w:ascii="Calibri" w:hAnsi="Calibri" w:cs="Calibri" w:eastAsia="Calibri"/>
          <w:color w:val="auto"/>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200" w:line="240"/>
        <w:ind w:right="0" w:left="0" w:firstLine="0"/>
        <w:jc w:val="left"/>
        <w:rPr>
          <w:rFonts w:ascii="Calibri" w:hAnsi="Calibri" w:cs="Calibri" w:eastAsia="Calibri"/>
          <w:color w:val="auto"/>
          <w:spacing w:val="0"/>
          <w:position w:val="0"/>
          <w:sz w:val="28"/>
          <w:shd w:fill="auto" w:val="clear"/>
        </w:rPr>
      </w:pPr>
      <w:r>
        <w:object w:dxaOrig="8747" w:dyaOrig="8464">
          <v:rect xmlns:o="urn:schemas-microsoft-com:office:office" xmlns:v="urn:schemas-microsoft-com:vml" id="rectole0000000008" style="width:437.350000pt;height:423.200000pt" o:preferrelative="t" o:ole="">
            <o:lock v:ext="edit"/>
            <v:imagedata xmlns:r="http://schemas.openxmlformats.org/officeDocument/2006/relationships" r:id="docRId18" o:title=""/>
          </v:rect>
          <o:OLEObject xmlns:r="http://schemas.openxmlformats.org/officeDocument/2006/relationships" xmlns:o="urn:schemas-microsoft-com:office:office" Type="Embed" ProgID="StaticMetafile" DrawAspect="Content" ObjectID="0000000008" ShapeID="rectole0000000008" r:id="docRId17"/>
        </w:objec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Customers do not write anything to the blockchain. They only verify existing records.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Steps (Customer view)</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Open the Customer / Verify History section (public access).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Enter the product’s TrackID (Batch ID).</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Press GET HISTORY.</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page displays:</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Product information (name, quantity)</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Ownership transfer timeline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Sensor logs (temperature, humidity, location)</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Final inspection result (passed/failed)</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 QR code for the same TrackID</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QR scan behavior (mobile)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Open the phone camera and scan the QR code.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phone opens the URL in mobile Chrome.</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The history page loads and shows the same information.</w:t>
      </w:r>
    </w:p>
    <w:p>
      <w:pPr>
        <w:spacing w:before="144" w:after="144" w:line="240"/>
        <w:ind w:right="0" w:left="0" w:firstLine="0"/>
        <w:jc w:val="left"/>
        <w:rPr>
          <w:rFonts w:ascii="Aptos" w:hAnsi="Aptos" w:cs="Aptos" w:eastAsia="Aptos"/>
          <w:color w:val="auto"/>
          <w:spacing w:val="0"/>
          <w:position w:val="0"/>
          <w:sz w:val="20"/>
          <w:shd w:fill="auto" w:val="clear"/>
        </w:rPr>
      </w:pPr>
      <w:r>
        <w:rPr>
          <w:rFonts w:ascii="Calibri" w:hAnsi="Calibri" w:cs="Calibri" w:eastAsia="Calibri"/>
          <w:color w:val="auto"/>
          <w:spacing w:val="0"/>
          <w:position w:val="0"/>
          <w:sz w:val="28"/>
          <w:shd w:fill="auto" w:val="clear"/>
        </w:rPr>
        <w:t xml:space="preserve">No login and no MetaMask are required because it is a read-only blockchain query (Web2-style public access).</w:t>
      </w:r>
    </w:p>
    <w:p>
      <w:pPr>
        <w:spacing w:before="144" w:after="144" w:line="240"/>
        <w:ind w:right="0" w:left="0" w:firstLine="0"/>
        <w:jc w:val="left"/>
        <w:rPr>
          <w:rFonts w:ascii="Aptos" w:hAnsi="Aptos" w:cs="Aptos" w:eastAsia="Aptos"/>
          <w:color w:val="auto"/>
          <w:spacing w:val="0"/>
          <w:position w:val="0"/>
          <w:sz w:val="20"/>
          <w:shd w:fill="auto" w:val="clear"/>
        </w:rPr>
      </w:pP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144" w:after="144" w:line="240"/>
        <w:ind w:right="0" w:left="0" w:firstLine="0"/>
        <w:jc w:val="left"/>
        <w:rPr>
          <w:rFonts w:ascii="Aptos" w:hAnsi="Aptos" w:cs="Aptos" w:eastAsia="Aptos"/>
          <w:color w:val="auto"/>
          <w:spacing w:val="0"/>
          <w:position w:val="0"/>
          <w:sz w:val="20"/>
          <w:shd w:fill="auto" w:val="clear"/>
        </w:rPr>
      </w:pP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b/>
          <w:i/>
          <w:color w:val="004DBB"/>
          <w:spacing w:val="0"/>
          <w:position w:val="0"/>
          <w:sz w:val="32"/>
          <w:u w:val="single"/>
          <w:shd w:fill="auto" w:val="clear"/>
        </w:rPr>
        <w:t xml:space="preserve">C. Project Technical Details (Programmer’s Manual)</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1) Component Architecture</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FreshChain follows a Web3 + Web2 hybrid architecture, where blockchain actors interact using Web3 tools, while customers access data using a traditional Web2 interface.</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Main Components</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Frontend Application (Web UI)</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Smart Contract (Solidity)</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Blockchain Network (Ethereum Sepolia)</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Public History Page (Read-only)</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QR Code Mechanism</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GitHub Repository (Hosting + versioning)</w:t>
      </w:r>
    </w:p>
    <w:p>
      <w:pPr>
        <w:spacing w:before="144" w:after="144" w:line="240"/>
        <w:ind w:right="0" w:left="0" w:firstLine="0"/>
        <w:jc w:val="left"/>
        <w:rPr>
          <w:rFonts w:ascii="Aptos" w:hAnsi="Aptos" w:cs="Aptos" w:eastAsia="Aptos"/>
          <w:color w:val="auto"/>
          <w:spacing w:val="0"/>
          <w:position w:val="0"/>
          <w:sz w:val="20"/>
          <w:shd w:fill="auto" w:val="clear"/>
        </w:rPr>
      </w:pPr>
      <w:r>
        <w:object w:dxaOrig="8640" w:dyaOrig="4860">
          <v:rect xmlns:o="urn:schemas-microsoft-com:office:office" xmlns:v="urn:schemas-microsoft-com:vml" id="rectole0000000009" style="width:432.000000pt;height:243.000000pt" o:preferrelative="t" o:ole="">
            <o:lock v:ext="edit"/>
            <v:imagedata xmlns:r="http://schemas.openxmlformats.org/officeDocument/2006/relationships" r:id="docRId20" o:title=""/>
          </v:rect>
          <o:OLEObject xmlns:r="http://schemas.openxmlformats.org/officeDocument/2006/relationships" xmlns:o="urn:schemas-microsoft-com:office:office" Type="Embed" ProgID="StaticMetafile" DrawAspect="Content" ObjectID="0000000009" ShapeID="rectole0000000009" r:id="docRId19"/>
        </w:object>
      </w:r>
    </w:p>
    <w:p>
      <w:pPr>
        <w:spacing w:before="144" w:after="144" w:line="240"/>
        <w:ind w:right="0" w:left="0" w:firstLine="0"/>
        <w:jc w:val="left"/>
        <w:rPr>
          <w:rFonts w:ascii="Aptos" w:hAnsi="Aptos" w:cs="Aptos" w:eastAsia="Aptos"/>
          <w:color w:val="auto"/>
          <w:spacing w:val="0"/>
          <w:position w:val="0"/>
          <w:sz w:val="20"/>
          <w:shd w:fill="auto" w:val="clear"/>
        </w:rPr>
      </w:pP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4"/>
          <w:u w:val="single"/>
          <w:shd w:fill="auto" w:val="clear"/>
        </w:rPr>
        <w:t xml:space="preserve">Technical Sequence of Operations </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This section summarizes how key processes in FreshChain are executed technically and how data flows between the frontend, smart contract, and blockchain.</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20"/>
          <w:shd w:fill="auto" w:val="clear"/>
        </w:rPr>
        <w:t xml:space="preserve">1. Batch Creation (Producer)</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Producer connects MetaMask and is identified by wallet address.</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u w:val="single"/>
          <w:shd w:fill="auto" w:val="clear"/>
        </w:rPr>
        <w:t xml:space="preserve">Frontend calls</w:t>
      </w:r>
      <w:r>
        <w:rPr>
          <w:rFonts w:ascii="Aptos" w:hAnsi="Aptos" w:cs="Aptos" w:eastAsia="Aptos"/>
          <w:color w:val="auto"/>
          <w:spacing w:val="0"/>
          <w:position w:val="0"/>
          <w:sz w:val="20"/>
          <w:shd w:fill="auto" w:val="clear"/>
        </w:rPr>
        <w:t xml:space="preserve">:</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createBatch(batchId, productName, quantity)</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MetaMask signs and sends the transaction</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u w:val="single"/>
          <w:shd w:fill="auto" w:val="clear"/>
        </w:rPr>
        <w:t xml:space="preserve">Smart contract:</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Verifies onlyProducer</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Ensures unique batchId</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Stores batch data on-chain</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Emits BatchCreated event</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Blockchain confirms transaction and UI updates.</w:t>
      </w:r>
    </w:p>
    <w:p>
      <w:pPr>
        <w:spacing w:before="144" w:after="144" w:line="240"/>
        <w:ind w:right="0" w:left="0" w:firstLine="0"/>
        <w:jc w:val="left"/>
        <w:rPr>
          <w:rFonts w:ascii="Aptos" w:hAnsi="Aptos" w:cs="Aptos" w:eastAsia="Aptos"/>
          <w:color w:val="auto"/>
          <w:spacing w:val="0"/>
          <w:position w:val="0"/>
          <w:sz w:val="20"/>
          <w:u w:val="single"/>
          <w:shd w:fill="auto" w:val="clear"/>
        </w:rPr>
      </w:pPr>
      <w:r>
        <w:rPr>
          <w:rFonts w:ascii="Aptos" w:hAnsi="Aptos" w:cs="Aptos" w:eastAsia="Aptos"/>
          <w:color w:val="auto"/>
          <w:spacing w:val="0"/>
          <w:position w:val="0"/>
          <w:sz w:val="20"/>
          <w:u w:val="single"/>
          <w:shd w:fill="auto" w:val="clear"/>
        </w:rPr>
        <w:t xml:space="preserve">Data flow:</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Frontend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MetaMask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Blockchain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Smart Contract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Blockchain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Frontend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4"/>
          <w:u w:val="single"/>
          <w:shd w:fill="auto" w:val="clear"/>
        </w:rPr>
        <w:t xml:space="preserve">2. Ownership Transfer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Current batch owner connects MetaMask.</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u w:val="single"/>
          <w:shd w:fill="auto" w:val="clear"/>
        </w:rPr>
        <w:t xml:space="preserve">Frontend calls: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transferOwnership(batchId, newOwner)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u w:val="single"/>
          <w:shd w:fill="auto" w:val="clear"/>
        </w:rPr>
        <w:t xml:space="preserve">Smart contract: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Verifies caller is current owner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Updates ownership state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Records transfer history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Emits OwnershipTransferred event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Transaction confirmation updates the UI.</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4"/>
          <w:u w:val="single"/>
          <w:shd w:fill="auto" w:val="clear"/>
        </w:rPr>
        <w:t xml:space="preserve">3. Sensor Data Recording (Transporter)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Transporter connects MetaMask.</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u w:val="single"/>
          <w:shd w:fill="auto" w:val="clear"/>
        </w:rPr>
        <w:t xml:space="preserve">Frontend calls</w:t>
      </w:r>
      <w:r>
        <w:rPr>
          <w:rFonts w:ascii="Calibri" w:hAnsi="Calibri" w:cs="Calibri" w:eastAsia="Calibri"/>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addSensorData(batchId, temperature, humidity, location)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u w:val="single"/>
          <w:shd w:fill="auto" w:val="clear"/>
        </w:rPr>
        <w:t xml:space="preserve">Smart contract: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Verifies onlyTransporter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Checks value ranges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Appends sensor data to batch</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Emits SensorDataAdded event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Data becomes part of the immutable batch history.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4"/>
          <w:u w:val="single"/>
          <w:shd w:fill="auto" w:val="clear"/>
        </w:rPr>
        <w:t xml:space="preserve">4. History Retrieval (Customer)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 enters TrackID or scans QR code.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u w:val="single"/>
          <w:shd w:fill="auto" w:val="clear"/>
        </w:rPr>
        <w:t xml:space="preserve">Frontend performs read-only call:</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getBatchHistory(batchId)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No MetaMask or transaction required.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Smart contract returns full batch history.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UI displays product info, transfers, sensor logs, and inspection result.</w:t>
      </w:r>
    </w:p>
    <w:p>
      <w:pPr>
        <w:spacing w:before="144" w:after="144" w:line="240"/>
        <w:ind w:right="0" w:left="0" w:firstLine="0"/>
        <w:jc w:val="left"/>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5. Summary Table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Process</w:t>
        <w:tab/>
        <w:t xml:space="preserve">                    Write / Read</w:t>
        <w:tab/>
        <w:t xml:space="preserve">          MetaMask Required</w:t>
        <w:tab/>
        <w:t xml:space="preserve">Blockchain Interaction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Batch Creation</w:t>
      </w:r>
      <w:r>
        <w:rPr>
          <w:rFonts w:ascii="Calibri" w:hAnsi="Calibri" w:cs="Calibri" w:eastAsia="Calibri"/>
          <w:color w:val="auto"/>
          <w:spacing w:val="0"/>
          <w:position w:val="0"/>
          <w:sz w:val="20"/>
          <w:shd w:fill="auto" w:val="clear"/>
        </w:rPr>
        <w:tab/>
        <w:t xml:space="preserve">               Write</w:t>
        <w:tab/>
        <w:t xml:space="preserve">                           Yes</w:t>
        <w:tab/>
        <w:t xml:space="preserve">                                      Transaction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Ownership Transfer</w:t>
      </w:r>
      <w:r>
        <w:rPr>
          <w:rFonts w:ascii="Calibri" w:hAnsi="Calibri" w:cs="Calibri" w:eastAsia="Calibri"/>
          <w:color w:val="auto"/>
          <w:spacing w:val="0"/>
          <w:position w:val="0"/>
          <w:sz w:val="20"/>
          <w:shd w:fill="auto" w:val="clear"/>
        </w:rPr>
        <w:tab/>
        <w:t xml:space="preserve">Write</w:t>
        <w:tab/>
        <w:t xml:space="preserve">                           Yes</w:t>
        <w:tab/>
        <w:t xml:space="preserve">                                      Transaction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Sensor Data Logging</w:t>
      </w:r>
      <w:r>
        <w:rPr>
          <w:rFonts w:ascii="Calibri" w:hAnsi="Calibri" w:cs="Calibri" w:eastAsia="Calibri"/>
          <w:color w:val="auto"/>
          <w:spacing w:val="0"/>
          <w:position w:val="0"/>
          <w:sz w:val="20"/>
          <w:shd w:fill="auto" w:val="clear"/>
        </w:rPr>
        <w:tab/>
        <w:t xml:space="preserve">Write</w:t>
        <w:tab/>
        <w:t xml:space="preserve">                           Yes</w:t>
        <w:tab/>
        <w:t xml:space="preserve">                                      Transaction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History Retrieval</w:t>
        <w:tab/>
        <w:t xml:space="preserve">               </w:t>
      </w:r>
      <w:r>
        <w:rPr>
          <w:rFonts w:ascii="Calibri" w:hAnsi="Calibri" w:cs="Calibri" w:eastAsia="Calibri"/>
          <w:color w:val="auto"/>
          <w:spacing w:val="0"/>
          <w:position w:val="0"/>
          <w:sz w:val="20"/>
          <w:shd w:fill="auto" w:val="clear"/>
        </w:rPr>
        <w:t xml:space="preserve">Read</w:t>
        <w:tab/>
        <w:t xml:space="preserve">                            No</w:t>
        <w:tab/>
        <w:t xml:space="preserve">                                      View  Call</w:t>
      </w:r>
    </w:p>
    <w:p>
      <w:pPr>
        <w:spacing w:before="144" w:after="144" w:line="240"/>
        <w:ind w:right="0" w:left="0" w:firstLine="0"/>
        <w:jc w:val="left"/>
        <w:rPr>
          <w:rFonts w:ascii="Calibri" w:hAnsi="Calibri" w:cs="Calibri" w:eastAsia="Calibri"/>
          <w:color w:val="auto"/>
          <w:spacing w:val="0"/>
          <w:position w:val="0"/>
          <w:sz w:val="20"/>
          <w:shd w:fill="auto" w:val="clear"/>
        </w:rPr>
      </w:pPr>
    </w:p>
    <w:p>
      <w:pPr>
        <w:spacing w:before="144" w:after="144" w:line="240"/>
        <w:ind w:right="0" w:left="0" w:firstLine="0"/>
        <w:jc w:val="left"/>
        <w:rPr>
          <w:rFonts w:ascii="Calibri" w:hAnsi="Calibri" w:cs="Calibri" w:eastAsia="Calibri"/>
          <w:b/>
          <w:i/>
          <w:color w:val="auto"/>
          <w:spacing w:val="0"/>
          <w:position w:val="0"/>
          <w:sz w:val="32"/>
          <w:u w:val="single"/>
          <w:shd w:fill="auto" w:val="clear"/>
        </w:rPr>
      </w:pPr>
      <w:r>
        <w:rPr>
          <w:rFonts w:ascii="Calibri" w:hAnsi="Calibri" w:cs="Calibri" w:eastAsia="Calibri"/>
          <w:b/>
          <w:i/>
          <w:color w:val="auto"/>
          <w:spacing w:val="0"/>
          <w:position w:val="0"/>
          <w:sz w:val="32"/>
          <w:u w:val="single"/>
          <w:shd w:fill="auto" w:val="clear"/>
        </w:rPr>
        <w:t xml:space="preserve">Activity</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Flow</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of</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the</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Application</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UI</w:t>
      </w:r>
      <w:r>
        <w:rPr>
          <w:rFonts w:ascii="Cambria Math" w:hAnsi="Cambria Math" w:cs="Cambria Math" w:eastAsia="Cambria Math"/>
          <w:b/>
          <w:i/>
          <w:color w:val="auto"/>
          <w:spacing w:val="0"/>
          <w:position w:val="0"/>
          <w:sz w:val="32"/>
          <w:u w:val="single"/>
          <w:shd w:fill="auto" w:val="clear"/>
        </w:rPr>
        <w:t xml:space="preserve"> </w:t>
      </w:r>
      <w:r>
        <w:rPr>
          <w:rFonts w:ascii="Cambria Math" w:hAnsi="Cambria Math" w:cs="Cambria Math" w:eastAsia="Cambria Math"/>
          <w:b/>
          <w:i/>
          <w:color w:val="auto"/>
          <w:spacing w:val="0"/>
          <w:position w:val="0"/>
          <w:sz w:val="32"/>
          <w:u w:val="single"/>
          <w:shd w:fill="auto" w:val="clear"/>
        </w:rPr>
        <w:t xml:space="preserve">→</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Smart</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Contract</w:t>
      </w:r>
      <w:r>
        <w:rPr>
          <w:rFonts w:ascii="Cambria Math" w:hAnsi="Cambria Math" w:cs="Cambria Math" w:eastAsia="Cambria Math"/>
          <w:b/>
          <w:i/>
          <w:color w:val="auto"/>
          <w:spacing w:val="0"/>
          <w:position w:val="0"/>
          <w:sz w:val="32"/>
          <w:u w:val="single"/>
          <w:shd w:fill="auto" w:val="clear"/>
        </w:rPr>
        <w:t xml:space="preserve"> </w:t>
      </w:r>
      <w:r>
        <w:rPr>
          <w:rFonts w:ascii="Cambria Math" w:hAnsi="Cambria Math" w:cs="Cambria Math" w:eastAsia="Cambria Math"/>
          <w:b/>
          <w:i/>
          <w:color w:val="auto"/>
          <w:spacing w:val="0"/>
          <w:position w:val="0"/>
          <w:sz w:val="32"/>
          <w:u w:val="single"/>
          <w:shd w:fill="auto" w:val="clear"/>
        </w:rPr>
        <w:t xml:space="preserve">→</w:t>
      </w:r>
      <w:r>
        <w:rPr>
          <w:rFonts w:ascii="Cambria Math" w:hAnsi="Cambria Math" w:cs="Cambria Math" w:eastAsia="Cambria Math"/>
          <w:b/>
          <w:i/>
          <w:color w:val="auto"/>
          <w:spacing w:val="0"/>
          <w:position w:val="0"/>
          <w:sz w:val="32"/>
          <w:u w:val="single"/>
          <w:shd w:fill="auto" w:val="clear"/>
        </w:rPr>
        <w:t xml:space="preserve"> </w:t>
      </w:r>
      <w:r>
        <w:rPr>
          <w:rFonts w:ascii="Calibri" w:hAnsi="Calibri" w:cs="Calibri" w:eastAsia="Calibri"/>
          <w:b/>
          <w:i/>
          <w:color w:val="auto"/>
          <w:spacing w:val="0"/>
          <w:position w:val="0"/>
          <w:sz w:val="32"/>
          <w:u w:val="single"/>
          <w:shd w:fill="auto" w:val="clear"/>
        </w:rPr>
        <w:t xml:space="preserve">UI</w:t>
      </w:r>
      <w:r>
        <w:rPr>
          <w:rFonts w:ascii="Cambria Math" w:hAnsi="Cambria Math" w:cs="Cambria Math" w:eastAsia="Cambria Math"/>
          <w:b/>
          <w:i/>
          <w:color w:val="auto"/>
          <w:spacing w:val="0"/>
          <w:position w:val="0"/>
          <w:sz w:val="32"/>
          <w:u w:val="single"/>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section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explains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how</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interactions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FreshChain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interface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trigger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blockchain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operations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how</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system</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displays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results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back</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to</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4"/>
          <w:shd w:fill="auto" w:val="clear"/>
        </w:rPr>
        <w:t xml:space="preserve">1</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Wallet</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Connection</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and</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Role</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Detection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opens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FreshChain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web</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interface</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clicks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CONNECT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WALLET</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MetaMask</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provides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wallet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address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to</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frontend</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frontend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queries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smart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contract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to</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check</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role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of</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connected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address</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Based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detected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role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Admin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Producer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Transporter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Distributor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Retailer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UI</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dynamically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displays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only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relevant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actions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forms</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Result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shown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UI</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Connected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wallet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address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role</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specific</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menu</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State</w:t>
      </w:r>
      <w:r>
        <w:rPr>
          <w:rFonts w:ascii="Cambria Math" w:hAnsi="Cambria Math" w:cs="Cambria Math" w:eastAsia="Cambria Math"/>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Changing</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Actions</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Write</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Operations</w:t>
      </w:r>
      <w:r>
        <w:rPr>
          <w:rFonts w:ascii="Cambria Math" w:hAnsi="Cambria Math" w:cs="Cambria Math" w:eastAsia="Cambria Math"/>
          <w:b/>
          <w:color w:val="auto"/>
          <w:spacing w:val="0"/>
          <w:position w:val="0"/>
          <w:sz w:val="24"/>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actions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that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modify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blockchain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data</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batch</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creation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transfer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sensor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logging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inspection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following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activity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flow</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used</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fills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form</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batch</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details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sensor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values</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clicks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button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CREATE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BATCH</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ADD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SENSOR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DATA</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Frontend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validates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inputs</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Frontend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calls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corresponding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smart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contract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function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using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ethers</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js</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MetaMask</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opens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asks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to</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sign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transaction</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After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confirmation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transaction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sent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to</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Ethereum</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Sepolia</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network</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smart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contract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executes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function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updates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on</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state</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blockchain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confirms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transaction</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frontend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receives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transaction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receipt</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Result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shown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UI</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Success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message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updated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batch</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list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updated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history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view</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4"/>
          <w:shd w:fill="auto" w:val="clear"/>
        </w:rPr>
        <w:t xml:space="preserve">3</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Read</w:t>
      </w:r>
      <w:r>
        <w:rPr>
          <w:rFonts w:ascii="Cambria Math" w:hAnsi="Cambria Math" w:cs="Cambria Math" w:eastAsia="Cambria Math"/>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Only</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Actions</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History</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Viewing</w:t>
      </w:r>
      <w:r>
        <w:rPr>
          <w:rFonts w:ascii="Cambria Math" w:hAnsi="Cambria Math" w:cs="Cambria Math" w:eastAsia="Cambria Math"/>
          <w:b/>
          <w:color w:val="auto"/>
          <w:spacing w:val="0"/>
          <w:position w:val="0"/>
          <w:sz w:val="24"/>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actions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that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do</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not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modify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data</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enters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TrackID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scans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QR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code</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clicks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GET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HISTORY</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Frontend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performs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read</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only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view</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smart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contract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call</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No</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MetaMask</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signature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required</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smart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contract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returns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batch</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history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data</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Frontend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formats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displays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information</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Result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shown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UI</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details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ownership</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timeline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sensor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logs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inspection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result</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QR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code</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4"/>
          <w:shd w:fill="auto" w:val="clear"/>
        </w:rPr>
        <w:t xml:space="preserve">4</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UI</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Feedback</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and</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State</w:t>
      </w:r>
      <w:r>
        <w:rPr>
          <w:rFonts w:ascii="Cambria Math" w:hAnsi="Cambria Math" w:cs="Cambria Math" w:eastAsia="Cambria Math"/>
          <w:b/>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Updates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During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transactions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UI</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shows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pending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status</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After</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confirmation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UI</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updates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automatically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based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on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blockchain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state</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displayed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data</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is</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fetched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directly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from</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the</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blockchain</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ensuring</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consistency</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and</w:t>
      </w:r>
      <w:r>
        <w:rPr>
          <w:rFonts w:ascii="Cambria Math" w:hAnsi="Cambria Math" w:cs="Cambria Math" w:eastAsia="Cambria Math"/>
          <w:color w:val="auto"/>
          <w:spacing w:val="0"/>
          <w:position w:val="0"/>
          <w:sz w:val="20"/>
          <w:shd w:fill="auto" w:val="clear"/>
        </w:rPr>
        <w:t xml:space="preserve"> </w:t>
      </w:r>
      <w:r>
        <w:rPr>
          <w:rFonts w:ascii="Calibri" w:hAnsi="Calibri" w:cs="Calibri" w:eastAsia="Calibri"/>
          <w:color w:val="auto"/>
          <w:spacing w:val="0"/>
          <w:position w:val="0"/>
          <w:sz w:val="20"/>
          <w:shd w:fill="auto" w:val="clear"/>
        </w:rPr>
        <w:t xml:space="preserve">trust</w:t>
      </w:r>
      <w:r>
        <w:rPr>
          <w:rFonts w:ascii="Cambria Math" w:hAnsi="Cambria Math" w:cs="Cambria Math" w:eastAsia="Cambria Math"/>
          <w:color w:val="auto"/>
          <w:spacing w:val="0"/>
          <w:position w:val="0"/>
          <w:sz w:val="20"/>
          <w:shd w:fill="auto" w:val="clear"/>
        </w:rPr>
        <w:t xml:space="preserve">.</w:t>
      </w:r>
    </w:p>
    <w:p>
      <w:pPr>
        <w:spacing w:before="144" w:after="144" w:line="240"/>
        <w:ind w:right="0" w:left="0" w:firstLine="0"/>
        <w:jc w:val="left"/>
        <w:rPr>
          <w:rFonts w:ascii="Aptos" w:hAnsi="Aptos" w:cs="Aptos" w:eastAsia="Aptos"/>
          <w:b/>
          <w:color w:val="auto"/>
          <w:spacing w:val="0"/>
          <w:position w:val="0"/>
          <w:sz w:val="32"/>
          <w:u w:val="single"/>
          <w:shd w:fill="auto" w:val="clear"/>
        </w:rPr>
      </w:pP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32"/>
          <w:u w:val="single"/>
          <w:shd w:fill="auto" w:val="clear"/>
        </w:rPr>
        <w:t xml:space="preserve">GitHub Repository Structure </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FreshChain project repository is intentionally simple and lightweight. Instead of splitting the frontend into multiple files and folders, all frontend logic and styling are embedded directly in the HTML files. This design choice reduces complexity and makes deployment and evaluation easier.</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projectt/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index.html</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scan.html</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FreshChain.sol</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FreshChain_Report.docx</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Segoe UI Symbol" w:hAnsi="Segoe UI Symbol" w:cs="Segoe UI Symbol" w:eastAsia="Segoe UI Symbol"/>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README.md   (optional)</w:t>
      </w:r>
    </w:p>
    <w:p>
      <w:pPr>
        <w:spacing w:before="144" w:after="144" w:line="240"/>
        <w:ind w:right="0" w:left="0" w:firstLine="0"/>
        <w:jc w:val="left"/>
        <w:rPr>
          <w:rFonts w:ascii="Calibri" w:hAnsi="Calibri" w:cs="Calibri" w:eastAsia="Calibri"/>
          <w:b/>
          <w:color w:val="auto"/>
          <w:spacing w:val="0"/>
          <w:position w:val="0"/>
          <w:sz w:val="24"/>
          <w:u w:val="single"/>
          <w:shd w:fill="auto" w:val="clear"/>
        </w:rPr>
      </w:pPr>
      <w:r>
        <w:rPr>
          <w:rFonts w:ascii="Calibri" w:hAnsi="Calibri" w:cs="Calibri" w:eastAsia="Calibri"/>
          <w:b/>
          <w:color w:val="auto"/>
          <w:spacing w:val="0"/>
          <w:position w:val="0"/>
          <w:sz w:val="24"/>
          <w:u w:val="single"/>
          <w:shd w:fill="auto" w:val="clear"/>
        </w:rPr>
        <w:t xml:space="preserve">Explanation of Each File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1. index.html </w:t>
      </w:r>
      <w:r>
        <w:rPr>
          <w:rFonts w:ascii="Calibri" w:hAnsi="Calibri" w:cs="Calibri" w:eastAsia="Calibri"/>
          <w:b/>
          <w:color w:val="auto"/>
          <w:spacing w:val="0"/>
          <w:position w:val="0"/>
          <w:sz w:val="20"/>
          <w:shd w:fill="auto" w:val="clear"/>
        </w:rPr>
        <w:t xml:space="preserve">– Main Application Interface (Web3)</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 file contains the entire main application used by all blockchain actors.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HTML</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Defines the structure of the user interface.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Contains forms and buttons for: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Wallet connection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Role-based actions (Admin, Producer, Transporter, Distributor, Retailer)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Batch creation, ownership transfer, sensor data logging, and inspection.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Embedded CSS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Styling is written directly inside &lt;style&gt; tags.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Keeps the project self-contained and easy to deploy on GitHub Pages.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Embedded JavaScript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Written inside &lt;script&gt; tags.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Uses ethers.js to:</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Connect to MetaMask</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Detect the user’s role from the smart contract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Call smart contract functions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Handle transaction confirmations and UI updates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u w:val="single"/>
          <w:shd w:fill="auto" w:val="clear"/>
        </w:rPr>
        <w:t xml:space="preserve">Purpose: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index.html acts as the full Web3 frontend, handling all write operations and role-based interactions with the blockchain.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2. scan.html – Public QR / History Page (Read-Only)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 file is dedicated to customer verification and QR-based access.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Accepts a TrackID (Batch ID) from:</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URL parameters (via QR code), or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Manual user input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Performs read-only smart contract calls to fetch batch history.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Does not require MetaMask or wallet connection.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Displays: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Product information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Ownership transfers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Sensor logs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Final inspection result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Purpose: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scan.html provides a Web2-style public interface for transparency and customer trust, separated from the main Web3 application.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3. FreshChain.sol – Smart Contract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 Solidity file contains the entire backend logic of the system.</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It defines: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Role management (Admin, Producer, Transporter, Distributor, Retailer)</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Batch data structures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Sensor data logging</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Ownership transfer logic</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Final inspection logic</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History retrieval functions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All permissions and business rules are enforced on-chain, ensuring data integrity and security.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Purpose: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 file is the trusted core of the application. No critical logic is handled in the frontend.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4. FreshChain_Report.docx – Project Documentation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 Word document is the official project report.</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It explains: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Project goals and motivation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System design and architecture</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 manual and usage steps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Technical implementation</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Diagrams and data models</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How the document is integrated</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report is stored directly in the GitHub repository.</w:t>
      </w:r>
    </w:p>
    <w:p>
      <w:pPr>
        <w:spacing w:before="144" w:after="144"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This ensures the documentation is version-controlled alongside the code.</w:t>
      </w:r>
    </w:p>
    <w:p>
      <w:pPr>
        <w:spacing w:before="144" w:after="144" w:line="240"/>
        <w:ind w:right="0" w:left="0" w:firstLine="0"/>
        <w:jc w:val="left"/>
        <w:rPr>
          <w:rFonts w:ascii="Aptos" w:hAnsi="Aptos" w:cs="Aptos" w:eastAsia="Aptos"/>
          <w:color w:val="auto"/>
          <w:spacing w:val="0"/>
          <w:position w:val="0"/>
          <w:sz w:val="20"/>
          <w:shd w:fill="auto" w:val="clear"/>
        </w:rPr>
      </w:pPr>
      <w:r>
        <w:rPr>
          <w:rFonts w:ascii="Calibri" w:hAnsi="Calibri" w:cs="Calibri" w:eastAsia="Calibri"/>
          <w:color w:val="auto"/>
          <w:spacing w:val="0"/>
          <w:position w:val="0"/>
          <w:sz w:val="20"/>
          <w:shd w:fill="auto" w:val="clear"/>
        </w:rPr>
        <w:t xml:space="preserve">Evaluators can access both the implementation and explanation from a single source.</w:t>
      </w:r>
    </w:p>
    <w:p>
      <w:pPr>
        <w:spacing w:before="144" w:after="144" w:line="240"/>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8.bin" Id="docRId17" Type="http://schemas.openxmlformats.org/officeDocument/2006/relationships/oleObject" /><Relationship Target="embeddings/oleObject3.bin" Id="docRId7" Type="http://schemas.openxmlformats.org/officeDocument/2006/relationships/oleObject" /><Relationship Target="media/image6.wmf" Id="docRId14" Type="http://schemas.openxmlformats.org/officeDocument/2006/relationships/image" /><Relationship Target="media/image2.wmf" Id="docRId6" Type="http://schemas.openxmlformats.org/officeDocument/2006/relationships/image" /><Relationship Target="embeddings/oleObject0.bin" Id="docRId1" Type="http://schemas.openxmlformats.org/officeDocument/2006/relationships/oleObject" /><Relationship Target="embeddings/oleObject5.bin" Id="docRId11" Type="http://schemas.openxmlformats.org/officeDocument/2006/relationships/oleObject" /><Relationship Target="embeddings/oleObject7.bin" Id="docRId15" Type="http://schemas.openxmlformats.org/officeDocument/2006/relationships/oleObject" /><Relationship Target="embeddings/oleObject9.bin" Id="docRId19" Type="http://schemas.openxmlformats.org/officeDocument/2006/relationships/oleObject" /><Relationship Target="styles.xml" Id="docRId22" Type="http://schemas.openxmlformats.org/officeDocument/2006/relationships/styles" /><Relationship Target="embeddings/oleObject2.bin" Id="docRId5" Type="http://schemas.openxmlformats.org/officeDocument/2006/relationships/oleObject" /><Relationship Target="embeddings/oleObject4.bin" Id="docRId9" Type="http://schemas.openxmlformats.org/officeDocument/2006/relationships/oleObject" /><Relationship TargetMode="External" Target="https://khanchouchzakaria.github.io/projectt/" Id="docRId0" Type="http://schemas.openxmlformats.org/officeDocument/2006/relationships/hyperlink" /><Relationship Target="media/image5.wmf" Id="docRId12" Type="http://schemas.openxmlformats.org/officeDocument/2006/relationships/image" /><Relationship Target="media/image7.wmf" Id="docRId16" Type="http://schemas.openxmlformats.org/officeDocument/2006/relationships/image" /><Relationship Target="numbering.xml" Id="docRId21" Type="http://schemas.openxmlformats.org/officeDocument/2006/relationships/numbering" /><Relationship Target="media/image1.wmf" Id="docRId4" Type="http://schemas.openxmlformats.org/officeDocument/2006/relationships/image" /><Relationship Target="media/image3.wmf" Id="docRId8" Type="http://schemas.openxmlformats.org/officeDocument/2006/relationships/image" /><Relationship Target="embeddings/oleObject6.bin" Id="docRId13" Type="http://schemas.openxmlformats.org/officeDocument/2006/relationships/oleObject" /><Relationship Target="media/image9.wmf" Id="docRId20" Type="http://schemas.openxmlformats.org/officeDocument/2006/relationships/image" /><Relationship Target="embeddings/oleObject1.bin" Id="docRId3" Type="http://schemas.openxmlformats.org/officeDocument/2006/relationships/oleObject" /><Relationship Target="media/image4.wmf" Id="docRId10" Type="http://schemas.openxmlformats.org/officeDocument/2006/relationships/image" /><Relationship Target="media/image8.wmf" Id="docRId18" Type="http://schemas.openxmlformats.org/officeDocument/2006/relationships/image" /><Relationship Target="media/image0.wmf" Id="docRId2" Type="http://schemas.openxmlformats.org/officeDocument/2006/relationships/image" /></Relationships>
</file>