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0" w:line="276" w:lineRule="auto"/>
        <w:rPr>
          <w:rFonts w:ascii="Arial" w:cs="Arial" w:eastAsia="Arial" w:hAnsi="Arial"/>
          <w:color w:val="000000"/>
          <w:sz w:val="46"/>
          <w:szCs w:val="46"/>
        </w:rPr>
      </w:pPr>
      <w:bookmarkStart w:colFirst="0" w:colLast="0" w:name="_motanqxrphkr" w:id="0"/>
      <w:bookmarkEnd w:id="0"/>
      <w:r w:rsidDel="00000000" w:rsidR="00000000" w:rsidRPr="00000000">
        <w:rPr>
          <w:rFonts w:ascii="Arial" w:cs="Arial" w:eastAsia="Arial" w:hAnsi="Arial"/>
          <w:color w:val="000000"/>
          <w:sz w:val="46"/>
          <w:szCs w:val="46"/>
          <w:rtl w:val="0"/>
        </w:rPr>
        <w:t xml:space="preserve">Business Requirements Document: Multi-Currency Loan Support</w:t>
      </w:r>
    </w:p>
    <w:p w:rsidR="00000000" w:rsidDel="00000000" w:rsidP="00000000" w:rsidRDefault="00000000" w:rsidRPr="00000000" w14:paraId="00000002">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Project ID:</w:t>
      </w:r>
      <w:r w:rsidDel="00000000" w:rsidR="00000000" w:rsidRPr="00000000">
        <w:rPr>
          <w:rFonts w:ascii="Arial" w:cs="Arial" w:eastAsia="Arial" w:hAnsi="Arial"/>
          <w:rtl w:val="0"/>
        </w:rPr>
        <w:t xml:space="preserve"> PRJ-2026-FIN-042</w:t>
      </w:r>
    </w:p>
    <w:p w:rsidR="00000000" w:rsidDel="00000000" w:rsidP="00000000" w:rsidRDefault="00000000" w:rsidRPr="00000000" w14:paraId="00000003">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Status:</w:t>
      </w:r>
      <w:r w:rsidDel="00000000" w:rsidR="00000000" w:rsidRPr="00000000">
        <w:rPr>
          <w:rFonts w:ascii="Arial" w:cs="Arial" w:eastAsia="Arial" w:hAnsi="Arial"/>
          <w:rtl w:val="0"/>
        </w:rPr>
        <w:t xml:space="preserve"> Draft</w:t>
      </w:r>
    </w:p>
    <w:p w:rsidR="00000000" w:rsidDel="00000000" w:rsidP="00000000" w:rsidRDefault="00000000" w:rsidRPr="00000000" w14:paraId="00000004">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Date:</w:t>
      </w:r>
      <w:r w:rsidDel="00000000" w:rsidR="00000000" w:rsidRPr="00000000">
        <w:rPr>
          <w:rFonts w:ascii="Arial" w:cs="Arial" w:eastAsia="Arial" w:hAnsi="Arial"/>
          <w:rtl w:val="0"/>
        </w:rPr>
        <w:t xml:space="preserve"> January 20, 2026</w:t>
      </w:r>
    </w:p>
    <w:p w:rsidR="00000000" w:rsidDel="00000000" w:rsidP="00000000" w:rsidRDefault="00000000" w:rsidRPr="00000000" w14:paraId="00000005">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276" w:lineRule="auto"/>
        <w:rPr>
          <w:rFonts w:ascii="Arial" w:cs="Arial" w:eastAsia="Arial" w:hAnsi="Arial"/>
          <w:color w:val="000000"/>
          <w:sz w:val="34"/>
          <w:szCs w:val="34"/>
        </w:rPr>
      </w:pPr>
      <w:bookmarkStart w:colFirst="0" w:colLast="0" w:name="_rl513w2q75u3" w:id="1"/>
      <w:bookmarkEnd w:id="1"/>
      <w:r w:rsidDel="00000000" w:rsidR="00000000" w:rsidRPr="00000000">
        <w:rPr>
          <w:rFonts w:ascii="Arial" w:cs="Arial" w:eastAsia="Arial" w:hAnsi="Arial"/>
          <w:color w:val="000000"/>
          <w:sz w:val="34"/>
          <w:szCs w:val="34"/>
          <w:rtl w:val="0"/>
        </w:rPr>
        <w:t xml:space="preserve">1. Functional Overview</w:t>
      </w:r>
    </w:p>
    <w:p w:rsidR="00000000" w:rsidDel="00000000" w:rsidP="00000000" w:rsidRDefault="00000000" w:rsidRPr="00000000" w14:paraId="00000007">
      <w:pPr>
        <w:spacing w:after="240" w:line="276" w:lineRule="auto"/>
        <w:rPr>
          <w:rFonts w:ascii="Arial" w:cs="Arial" w:eastAsia="Arial" w:hAnsi="Arial"/>
        </w:rPr>
      </w:pPr>
      <w:r w:rsidDel="00000000" w:rsidR="00000000" w:rsidRPr="00000000">
        <w:rPr>
          <w:rFonts w:ascii="Arial" w:cs="Arial" w:eastAsia="Arial" w:hAnsi="Arial"/>
          <w:rtl w:val="0"/>
        </w:rPr>
        <w:t xml:space="preserve">This project aims to expand the bank’s lending capabilities by introducing support for three new currencies: </w:t>
      </w:r>
      <w:r w:rsidDel="00000000" w:rsidR="00000000" w:rsidRPr="00000000">
        <w:rPr>
          <w:rFonts w:ascii="Arial" w:cs="Arial" w:eastAsia="Arial" w:hAnsi="Arial"/>
          <w:b w:val="1"/>
          <w:bCs w:val="1"/>
          <w:rtl w:val="0"/>
        </w:rPr>
        <w:t xml:space="preserve">Chinese Yuan (CNY)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Offshore Chinese Yuan (CNH)</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Egyptian Pound (EGP)</w:t>
      </w:r>
      <w:r w:rsidDel="00000000" w:rsidR="00000000" w:rsidRPr="00000000">
        <w:rPr>
          <w:rFonts w:ascii="Arial" w:cs="Arial" w:eastAsia="Arial" w:hAnsi="Arial"/>
          <w:rtl w:val="0"/>
        </w:rPr>
        <w:t xml:space="preserve">. The system must allow bankers to originate loans in these currencies and perform balance enquiries with real-time currency-specific data.</w:t>
      </w:r>
    </w:p>
    <w:p w:rsidR="00000000" w:rsidDel="00000000" w:rsidP="00000000" w:rsidRDefault="00000000" w:rsidRPr="00000000" w14:paraId="00000008">
      <w:pPr>
        <w:pStyle w:val="Heading2"/>
        <w:keepNext w:val="0"/>
        <w:keepLines w:val="0"/>
        <w:spacing w:after="80" w:before="0" w:line="276" w:lineRule="auto"/>
        <w:rPr>
          <w:rFonts w:ascii="Arial" w:cs="Arial" w:eastAsia="Arial" w:hAnsi="Arial"/>
          <w:color w:val="000000"/>
          <w:sz w:val="34"/>
          <w:szCs w:val="34"/>
        </w:rPr>
      </w:pPr>
      <w:bookmarkStart w:colFirst="0" w:colLast="0" w:name="_7d4vca5nibmt" w:id="2"/>
      <w:bookmarkEnd w:id="2"/>
      <w:r w:rsidDel="00000000" w:rsidR="00000000" w:rsidRPr="00000000">
        <w:rPr>
          <w:rFonts w:ascii="Arial" w:cs="Arial" w:eastAsia="Arial" w:hAnsi="Arial"/>
          <w:color w:val="000000"/>
          <w:sz w:val="34"/>
          <w:szCs w:val="34"/>
          <w:rtl w:val="0"/>
        </w:rPr>
        <w:t xml:space="preserve">2. Process Analysis</w:t>
      </w:r>
    </w:p>
    <w:p w:rsidR="00000000" w:rsidDel="00000000" w:rsidP="00000000" w:rsidRDefault="00000000" w:rsidRPr="00000000" w14:paraId="00000009">
      <w:pPr>
        <w:pStyle w:val="Heading3"/>
        <w:keepNext w:val="0"/>
        <w:keepLines w:val="0"/>
        <w:spacing w:after="80" w:before="0" w:line="276" w:lineRule="auto"/>
        <w:rPr>
          <w:rFonts w:ascii="Arial" w:cs="Arial" w:eastAsia="Arial" w:hAnsi="Arial"/>
          <w:color w:val="000000"/>
          <w:sz w:val="26"/>
          <w:szCs w:val="26"/>
        </w:rPr>
      </w:pPr>
      <w:bookmarkStart w:colFirst="0" w:colLast="0" w:name="_pluz8v7uushv" w:id="3"/>
      <w:bookmarkEnd w:id="3"/>
      <w:r w:rsidDel="00000000" w:rsidR="00000000" w:rsidRPr="00000000">
        <w:rPr>
          <w:rFonts w:ascii="Arial" w:cs="Arial" w:eastAsia="Arial" w:hAnsi="Arial"/>
          <w:color w:val="000000"/>
          <w:sz w:val="26"/>
          <w:szCs w:val="26"/>
          <w:rtl w:val="0"/>
        </w:rPr>
        <w:t xml:space="preserve">As-Is Process</w:t>
      </w:r>
    </w:p>
    <w:p w:rsidR="00000000" w:rsidDel="00000000" w:rsidP="00000000" w:rsidRDefault="00000000" w:rsidRPr="00000000" w14:paraId="0000000A">
      <w:pPr>
        <w:spacing w:after="240" w:line="276" w:lineRule="auto"/>
        <w:rPr>
          <w:rFonts w:ascii="Arial" w:cs="Arial" w:eastAsia="Arial" w:hAnsi="Arial"/>
        </w:rPr>
      </w:pPr>
      <w:r w:rsidDel="00000000" w:rsidR="00000000" w:rsidRPr="00000000">
        <w:rPr>
          <w:rFonts w:ascii="Arial" w:cs="Arial" w:eastAsia="Arial" w:hAnsi="Arial"/>
          <w:rtl w:val="0"/>
        </w:rPr>
        <w:t xml:space="preserve">Currently, the Loan Management System (LMS) only supports major currencies (USD, EUR, GBP). When a banker attempts to create a loan for a client requiring CNY, CNH, or EGP, the system lacks these options in the dropdown, necessitating manual workarounds or preventing the transaction entirely.</w:t>
      </w:r>
    </w:p>
    <w:p w:rsidR="00000000" w:rsidDel="00000000" w:rsidP="00000000" w:rsidRDefault="00000000" w:rsidRPr="00000000" w14:paraId="0000000B">
      <w:pPr>
        <w:pStyle w:val="Heading3"/>
        <w:keepNext w:val="0"/>
        <w:keepLines w:val="0"/>
        <w:spacing w:after="80" w:before="0" w:line="276" w:lineRule="auto"/>
        <w:rPr>
          <w:rFonts w:ascii="Arial" w:cs="Arial" w:eastAsia="Arial" w:hAnsi="Arial"/>
          <w:color w:val="000000"/>
          <w:sz w:val="26"/>
          <w:szCs w:val="26"/>
        </w:rPr>
      </w:pPr>
      <w:bookmarkStart w:colFirst="0" w:colLast="0" w:name="_391hmn1w54o" w:id="4"/>
      <w:bookmarkEnd w:id="4"/>
      <w:r w:rsidDel="00000000" w:rsidR="00000000" w:rsidRPr="00000000">
        <w:rPr>
          <w:rFonts w:ascii="Arial" w:cs="Arial" w:eastAsia="Arial" w:hAnsi="Arial"/>
          <w:color w:val="000000"/>
          <w:sz w:val="26"/>
          <w:szCs w:val="26"/>
          <w:rtl w:val="0"/>
        </w:rPr>
        <w:t xml:space="preserve">To-Be Process</w:t>
      </w:r>
    </w:p>
    <w:p w:rsidR="00000000" w:rsidDel="00000000" w:rsidP="00000000" w:rsidRDefault="00000000" w:rsidRPr="00000000" w14:paraId="0000000C">
      <w:pPr>
        <w:spacing w:after="240" w:line="276" w:lineRule="auto"/>
        <w:rPr>
          <w:rFonts w:ascii="Arial" w:cs="Arial" w:eastAsia="Arial" w:hAnsi="Arial"/>
        </w:rPr>
      </w:pPr>
      <w:r w:rsidDel="00000000" w:rsidR="00000000" w:rsidRPr="00000000">
        <w:rPr>
          <w:rFonts w:ascii="Arial" w:cs="Arial" w:eastAsia="Arial" w:hAnsi="Arial"/>
          <w:rtl w:val="0"/>
        </w:rPr>
        <w:t xml:space="preserve">Bankers will select the specific currency (CNY, CNH, or EGP) at the point of loan inception. The system will validate the currency code, apply the relevant exchange rate, and store the record. Enquiries will display the outstanding balance and interest in the original currency of the loan.</w:t>
      </w:r>
    </w:p>
    <w:p w:rsidR="00000000" w:rsidDel="00000000" w:rsidP="00000000" w:rsidRDefault="00000000" w:rsidRPr="00000000" w14:paraId="0000000D">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before="0" w:line="276" w:lineRule="auto"/>
        <w:rPr>
          <w:rFonts w:ascii="Arial" w:cs="Arial" w:eastAsia="Arial" w:hAnsi="Arial"/>
          <w:color w:val="000000"/>
          <w:sz w:val="34"/>
          <w:szCs w:val="34"/>
        </w:rPr>
      </w:pPr>
      <w:bookmarkStart w:colFirst="0" w:colLast="0" w:name="_hjrsluggmguf" w:id="5"/>
      <w:bookmarkEnd w:id="5"/>
      <w:r w:rsidDel="00000000" w:rsidR="00000000" w:rsidRPr="00000000">
        <w:rPr>
          <w:rFonts w:ascii="Arial" w:cs="Arial" w:eastAsia="Arial" w:hAnsi="Arial"/>
          <w:color w:val="000000"/>
          <w:sz w:val="34"/>
          <w:szCs w:val="34"/>
          <w:rtl w:val="0"/>
        </w:rPr>
        <w:t xml:space="preserve">3. Proposed Solution</w:t>
      </w:r>
    </w:p>
    <w:p w:rsidR="00000000" w:rsidDel="00000000" w:rsidP="00000000" w:rsidRDefault="00000000" w:rsidRPr="00000000" w14:paraId="0000000F">
      <w:pPr>
        <w:pStyle w:val="Heading3"/>
        <w:keepNext w:val="0"/>
        <w:keepLines w:val="0"/>
        <w:spacing w:after="80" w:before="0" w:line="276" w:lineRule="auto"/>
        <w:rPr>
          <w:rFonts w:ascii="Arial" w:cs="Arial" w:eastAsia="Arial" w:hAnsi="Arial"/>
          <w:color w:val="000000"/>
          <w:sz w:val="26"/>
          <w:szCs w:val="26"/>
        </w:rPr>
      </w:pPr>
      <w:bookmarkStart w:colFirst="0" w:colLast="0" w:name="_lr9ae6o1o5yo" w:id="6"/>
      <w:bookmarkEnd w:id="6"/>
      <w:r w:rsidDel="00000000" w:rsidR="00000000" w:rsidRPr="00000000">
        <w:rPr>
          <w:rFonts w:ascii="Arial" w:cs="Arial" w:eastAsia="Arial" w:hAnsi="Arial"/>
          <w:color w:val="000000"/>
          <w:sz w:val="26"/>
          <w:szCs w:val="26"/>
          <w:rtl w:val="0"/>
        </w:rPr>
        <w:t xml:space="preserve">Frontend Changes (Team: FRONTEND)</w:t>
      </w:r>
    </w:p>
    <w:p w:rsidR="00000000" w:rsidDel="00000000" w:rsidP="00000000" w:rsidRDefault="00000000" w:rsidRPr="00000000" w14:paraId="00000010">
      <w:pPr>
        <w:spacing w:after="240" w:line="276" w:lineRule="auto"/>
        <w:rPr>
          <w:rFonts w:ascii="Arial" w:cs="Arial" w:eastAsia="Arial" w:hAnsi="Arial"/>
        </w:rPr>
      </w:pPr>
      <w:r w:rsidDel="00000000" w:rsidR="00000000" w:rsidRPr="00000000">
        <w:rPr>
          <w:rFonts w:ascii="Arial" w:cs="Arial" w:eastAsia="Arial" w:hAnsi="Arial"/>
          <w:rtl w:val="0"/>
        </w:rPr>
        <w:t xml:space="preserve">The frontend must be updated to include the new currency codes in the loan creation and enquiry modules.</w:t>
      </w:r>
    </w:p>
    <w:p w:rsidR="00000000" w:rsidDel="00000000" w:rsidP="00000000" w:rsidRDefault="00000000" w:rsidRPr="00000000" w14:paraId="00000011">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 Loan Creation Screen</w:t>
      </w:r>
    </w:p>
    <w:p w:rsidR="00000000" w:rsidDel="00000000" w:rsidP="00000000" w:rsidRDefault="00000000" w:rsidRPr="00000000" w14:paraId="00000012">
      <w:pPr>
        <w:numPr>
          <w:ilvl w:val="0"/>
          <w:numId w:val="4"/>
        </w:numPr>
        <w:spacing w:after="0" w:afterAutospacing="0" w:line="276" w:lineRule="auto"/>
        <w:ind w:left="720" w:hanging="360"/>
      </w:pPr>
      <w:r w:rsidDel="00000000" w:rsidR="00000000" w:rsidRPr="00000000">
        <w:rPr>
          <w:rFonts w:ascii="Arial" w:cs="Arial" w:eastAsia="Arial" w:hAnsi="Arial"/>
          <w:rtl w:val="0"/>
        </w:rPr>
        <w:t xml:space="preserve">Modify the </w:t>
      </w:r>
      <w:r w:rsidDel="00000000" w:rsidR="00000000" w:rsidRPr="00000000">
        <w:rPr>
          <w:rFonts w:ascii="Arial" w:cs="Arial" w:eastAsia="Arial" w:hAnsi="Arial"/>
          <w:color w:val="188038"/>
          <w:rtl w:val="0"/>
        </w:rPr>
        <w:t xml:space="preserve">Currency</w:t>
      </w:r>
      <w:r w:rsidDel="00000000" w:rsidR="00000000" w:rsidRPr="00000000">
        <w:rPr>
          <w:rFonts w:ascii="Arial" w:cs="Arial" w:eastAsia="Arial" w:hAnsi="Arial"/>
          <w:rtl w:val="0"/>
        </w:rPr>
        <w:t xml:space="preserve"> dropdown menu to include:</w:t>
      </w:r>
    </w:p>
    <w:p w:rsidR="00000000" w:rsidDel="00000000" w:rsidP="00000000" w:rsidRDefault="00000000" w:rsidRPr="00000000" w14:paraId="00000013">
      <w:pPr>
        <w:numPr>
          <w:ilvl w:val="1"/>
          <w:numId w:val="4"/>
        </w:numPr>
        <w:spacing w:after="0" w:afterAutospacing="0" w:line="276" w:lineRule="auto"/>
        <w:ind w:left="1440" w:hanging="360"/>
      </w:pPr>
      <w:r w:rsidDel="00000000" w:rsidR="00000000" w:rsidRPr="00000000">
        <w:rPr>
          <w:rFonts w:ascii="Arial" w:cs="Arial" w:eastAsia="Arial" w:hAnsi="Arial"/>
          <w:b w:val="1"/>
          <w:bCs w:val="1"/>
          <w:rtl w:val="0"/>
        </w:rPr>
        <w:t xml:space="preserve">CNY</w:t>
      </w:r>
      <w:r w:rsidDel="00000000" w:rsidR="00000000" w:rsidRPr="00000000">
        <w:rPr>
          <w:rFonts w:ascii="Arial" w:cs="Arial" w:eastAsia="Arial" w:hAnsi="Arial"/>
          <w:rtl w:val="0"/>
        </w:rPr>
        <w:t xml:space="preserve"> (Chinese Yuan)</w:t>
      </w:r>
    </w:p>
    <w:p w:rsidR="00000000" w:rsidDel="00000000" w:rsidP="00000000" w:rsidRDefault="00000000" w:rsidRPr="00000000" w14:paraId="00000014">
      <w:pPr>
        <w:numPr>
          <w:ilvl w:val="1"/>
          <w:numId w:val="4"/>
        </w:numPr>
        <w:spacing w:after="0" w:afterAutospacing="0" w:line="276" w:lineRule="auto"/>
        <w:ind w:left="1440" w:hanging="360"/>
      </w:pPr>
      <w:r w:rsidDel="00000000" w:rsidR="00000000" w:rsidRPr="00000000">
        <w:rPr>
          <w:rFonts w:ascii="Arial" w:cs="Arial" w:eastAsia="Arial" w:hAnsi="Arial"/>
          <w:b w:val="1"/>
          <w:bCs w:val="1"/>
          <w:rtl w:val="0"/>
        </w:rPr>
        <w:t xml:space="preserve">CNH</w:t>
      </w:r>
      <w:r w:rsidDel="00000000" w:rsidR="00000000" w:rsidRPr="00000000">
        <w:rPr>
          <w:rFonts w:ascii="Arial" w:cs="Arial" w:eastAsia="Arial" w:hAnsi="Arial"/>
          <w:rtl w:val="0"/>
        </w:rPr>
        <w:t xml:space="preserve"> (Offshore Chinese Yuan)</w:t>
      </w:r>
    </w:p>
    <w:p w:rsidR="00000000" w:rsidDel="00000000" w:rsidP="00000000" w:rsidRDefault="00000000" w:rsidRPr="00000000" w14:paraId="00000015">
      <w:pPr>
        <w:numPr>
          <w:ilvl w:val="1"/>
          <w:numId w:val="4"/>
        </w:numPr>
        <w:spacing w:after="0" w:afterAutospacing="0" w:line="276" w:lineRule="auto"/>
        <w:ind w:left="1440" w:hanging="360"/>
      </w:pPr>
      <w:r w:rsidDel="00000000" w:rsidR="00000000" w:rsidRPr="00000000">
        <w:rPr>
          <w:rFonts w:ascii="Arial" w:cs="Arial" w:eastAsia="Arial" w:hAnsi="Arial"/>
          <w:b w:val="1"/>
          <w:bCs w:val="1"/>
          <w:rtl w:val="0"/>
        </w:rPr>
        <w:t xml:space="preserve">EGP</w:t>
      </w:r>
      <w:r w:rsidDel="00000000" w:rsidR="00000000" w:rsidRPr="00000000">
        <w:rPr>
          <w:rFonts w:ascii="Arial" w:cs="Arial" w:eastAsia="Arial" w:hAnsi="Arial"/>
          <w:rtl w:val="0"/>
        </w:rPr>
        <w:t xml:space="preserve"> (Egyptian Pound)</w:t>
      </w:r>
    </w:p>
    <w:p w:rsidR="00000000" w:rsidDel="00000000" w:rsidP="00000000" w:rsidRDefault="00000000" w:rsidRPr="00000000" w14:paraId="00000016">
      <w:pPr>
        <w:numPr>
          <w:ilvl w:val="0"/>
          <w:numId w:val="4"/>
        </w:numPr>
        <w:spacing w:after="240" w:line="276" w:lineRule="auto"/>
        <w:ind w:left="720" w:hanging="360"/>
      </w:pPr>
      <w:r w:rsidDel="00000000" w:rsidR="00000000" w:rsidRPr="00000000">
        <w:rPr>
          <w:rFonts w:ascii="Arial" w:cs="Arial" w:eastAsia="Arial" w:hAnsi="Arial"/>
          <w:rtl w:val="0"/>
        </w:rPr>
        <w:t xml:space="preserve">Ensure that selecting these currencies triggers the correct decimal formatting (e.g., 2 decimal places for these specific codes).</w:t>
      </w:r>
    </w:p>
    <w:p w:rsidR="00000000" w:rsidDel="00000000" w:rsidP="00000000" w:rsidRDefault="00000000" w:rsidRPr="00000000" w14:paraId="00000017">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 Enquiry Module</w:t>
      </w:r>
    </w:p>
    <w:p w:rsidR="00000000" w:rsidDel="00000000" w:rsidP="00000000" w:rsidRDefault="00000000" w:rsidRPr="00000000" w14:paraId="00000018">
      <w:pPr>
        <w:numPr>
          <w:ilvl w:val="0"/>
          <w:numId w:val="3"/>
        </w:numPr>
        <w:spacing w:after="0" w:afterAutospacing="0" w:line="276" w:lineRule="auto"/>
        <w:ind w:left="720" w:hanging="360"/>
      </w:pPr>
      <w:r w:rsidDel="00000000" w:rsidR="00000000" w:rsidRPr="00000000">
        <w:rPr>
          <w:rFonts w:ascii="Arial" w:cs="Arial" w:eastAsia="Arial" w:hAnsi="Arial"/>
          <w:rtl w:val="0"/>
        </w:rPr>
        <w:t xml:space="preserve">Update the search filters to allow filtering by Currency.</w:t>
      </w:r>
    </w:p>
    <w:p w:rsidR="00000000" w:rsidDel="00000000" w:rsidP="00000000" w:rsidRDefault="00000000" w:rsidRPr="00000000" w14:paraId="00000019">
      <w:pPr>
        <w:numPr>
          <w:ilvl w:val="0"/>
          <w:numId w:val="3"/>
        </w:numPr>
        <w:spacing w:after="240" w:line="276" w:lineRule="auto"/>
        <w:ind w:left="720" w:hanging="360"/>
      </w:pPr>
      <w:r w:rsidDel="00000000" w:rsidR="00000000" w:rsidRPr="00000000">
        <w:rPr>
          <w:rFonts w:ascii="Arial" w:cs="Arial" w:eastAsia="Arial" w:hAnsi="Arial"/>
          <w:rtl w:val="0"/>
        </w:rPr>
        <w:t xml:space="preserve">Update the Results Grid to display the currency symbol next to the principal amount.</w:t>
      </w:r>
    </w:p>
    <w:p w:rsidR="00000000" w:rsidDel="00000000" w:rsidP="00000000" w:rsidRDefault="00000000" w:rsidRPr="00000000" w14:paraId="0000001A">
      <w:pPr>
        <w:pStyle w:val="Heading3"/>
        <w:keepNext w:val="0"/>
        <w:keepLines w:val="0"/>
        <w:spacing w:after="80" w:before="0" w:line="276" w:lineRule="auto"/>
        <w:rPr>
          <w:rFonts w:ascii="Arial" w:cs="Arial" w:eastAsia="Arial" w:hAnsi="Arial"/>
          <w:color w:val="000000"/>
          <w:sz w:val="26"/>
          <w:szCs w:val="26"/>
        </w:rPr>
      </w:pPr>
      <w:bookmarkStart w:colFirst="0" w:colLast="0" w:name="_v6npwq6mz9ee" w:id="7"/>
      <w:bookmarkEnd w:id="7"/>
      <w:r w:rsidDel="00000000" w:rsidR="00000000" w:rsidRPr="00000000">
        <w:rPr>
          <w:rFonts w:ascii="Arial" w:cs="Arial" w:eastAsia="Arial" w:hAnsi="Arial"/>
          <w:color w:val="000000"/>
          <w:sz w:val="26"/>
          <w:szCs w:val="26"/>
          <w:rtl w:val="0"/>
        </w:rPr>
        <w:t xml:space="preserve">Backend Changes</w:t>
      </w:r>
    </w:p>
    <w:p w:rsidR="00000000" w:rsidDel="00000000" w:rsidP="00000000" w:rsidRDefault="00000000" w:rsidRPr="00000000" w14:paraId="0000001B">
      <w:pPr>
        <w:spacing w:after="240" w:line="276" w:lineRule="auto"/>
        <w:rPr>
          <w:rFonts w:ascii="Arial" w:cs="Arial" w:eastAsia="Arial" w:hAnsi="Arial"/>
        </w:rPr>
      </w:pPr>
      <w:r w:rsidDel="00000000" w:rsidR="00000000" w:rsidRPr="00000000">
        <w:rPr>
          <w:rFonts w:ascii="Arial" w:cs="Arial" w:eastAsia="Arial" w:hAnsi="Arial"/>
          <w:rtl w:val="0"/>
        </w:rPr>
        <w:t xml:space="preserve">The backend must recognize and process the ISO codes for the new currencies and ensure they map correctly to the accounting ledger.</w:t>
      </w:r>
    </w:p>
    <w:p w:rsidR="00000000" w:rsidDel="00000000" w:rsidP="00000000" w:rsidRDefault="00000000" w:rsidRPr="00000000" w14:paraId="0000001C">
      <w:pPr>
        <w:pBdr>
          <w:top w:color="auto" w:space="0" w:sz="0" w:val="none"/>
          <w:bottom w:color="auto" w:space="0" w:sz="0" w:val="none"/>
          <w:between w:color="auto" w:space="0" w:sz="0" w:val="none"/>
        </w:pBdr>
        <w:spacing w:after="240" w:line="276" w:lineRule="auto"/>
        <w:rPr>
          <w:rFonts w:ascii="Arial" w:cs="Arial" w:eastAsia="Arial" w:hAnsi="Arial"/>
        </w:rPr>
      </w:pPr>
      <w:r w:rsidDel="00000000" w:rsidR="00000000" w:rsidRPr="00000000">
        <w:rPr>
          <w:rFonts w:ascii="Arial" w:cs="Arial" w:eastAsia="Arial" w:hAnsi="Arial"/>
          <w:rtl w:val="0"/>
        </w:rPr>
        <w:t xml:space="preserve">A. Database Schema Update</w:t>
      </w:r>
    </w:p>
    <w:p w:rsidR="00000000" w:rsidDel="00000000" w:rsidP="00000000" w:rsidRDefault="00000000" w:rsidRPr="00000000" w14:paraId="0000001D">
      <w:pPr>
        <w:pBdr>
          <w:top w:color="auto" w:space="0" w:sz="0" w:val="none"/>
          <w:bottom w:color="auto" w:space="0" w:sz="0" w:val="none"/>
          <w:between w:color="auto" w:space="0" w:sz="0" w:val="none"/>
        </w:pBdr>
        <w:spacing w:after="240" w:line="276" w:lineRule="auto"/>
        <w:rPr>
          <w:rFonts w:ascii="Arial" w:cs="Arial" w:eastAsia="Arial" w:hAnsi="Arial"/>
        </w:rPr>
      </w:pPr>
      <w:r w:rsidDel="00000000" w:rsidR="00000000" w:rsidRPr="00000000">
        <w:rPr>
          <w:rFonts w:ascii="Arial" w:cs="Arial" w:eastAsia="Arial" w:hAnsi="Arial"/>
          <w:rtl w:val="0"/>
        </w:rPr>
        <w:t xml:space="preserve">The Ref_Currency table must be appended with the following values:</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4.1071428571427"/>
        <w:gridCol w:w="2796.4285714285716"/>
        <w:gridCol w:w="1943.0357142857144"/>
        <w:gridCol w:w="1986.4285714285713"/>
        <w:tblGridChange w:id="0">
          <w:tblGrid>
            <w:gridCol w:w="1914.1071428571427"/>
            <w:gridCol w:w="2796.4285714285716"/>
            <w:gridCol w:w="1943.0357142857144"/>
            <w:gridCol w:w="1986.4285714285713"/>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Currency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Currency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Decimal Places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Country/Region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CNY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276" w:lineRule="auto"/>
              <w:rPr>
                <w:rFonts w:ascii="Arial" w:cs="Arial" w:eastAsia="Arial" w:hAnsi="Arial"/>
              </w:rPr>
            </w:pPr>
            <w:r w:rsidDel="00000000" w:rsidR="00000000" w:rsidRPr="00000000">
              <w:rPr>
                <w:rFonts w:ascii="Arial" w:cs="Arial" w:eastAsia="Arial" w:hAnsi="Arial"/>
                <w:rtl w:val="0"/>
              </w:rPr>
              <w:t xml:space="preserve">Chinese Yuan (Onshore)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276" w:lineRule="auto"/>
              <w:rPr>
                <w:rFonts w:ascii="Arial" w:cs="Arial" w:eastAsia="Arial" w:hAnsi="Arial"/>
              </w:rPr>
            </w:pPr>
            <w:r w:rsidDel="00000000" w:rsidR="00000000" w:rsidRPr="00000000">
              <w:rPr>
                <w:rFonts w:ascii="Arial" w:cs="Arial" w:eastAsia="Arial" w:hAnsi="Arial"/>
                <w:rtl w:val="0"/>
              </w:rPr>
              <w:t xml:space="preserve">China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276" w:lineRule="auto"/>
              <w:rPr>
                <w:rFonts w:ascii="Arial" w:cs="Arial" w:eastAsia="Arial" w:hAnsi="Arial"/>
              </w:rPr>
            </w:pPr>
            <w:r w:rsidDel="00000000" w:rsidR="00000000" w:rsidRPr="00000000">
              <w:rPr>
                <w:rFonts w:ascii="Arial" w:cs="Arial" w:eastAsia="Arial" w:hAnsi="Arial"/>
                <w:rtl w:val="0"/>
              </w:rPr>
              <w:t xml:space="preserve">Chinese Yuan (Offshore)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276" w:lineRule="auto"/>
              <w:rPr>
                <w:rFonts w:ascii="Arial" w:cs="Arial" w:eastAsia="Arial" w:hAnsi="Arial"/>
              </w:rPr>
            </w:pPr>
            <w:r w:rsidDel="00000000" w:rsidR="00000000" w:rsidRPr="00000000">
              <w:rPr>
                <w:rFonts w:ascii="Arial" w:cs="Arial" w:eastAsia="Arial" w:hAnsi="Arial"/>
                <w:rtl w:val="0"/>
              </w:rPr>
              <w:t xml:space="preserve">Hong Kong / Intl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EGP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276" w:lineRule="auto"/>
              <w:rPr>
                <w:rFonts w:ascii="Arial" w:cs="Arial" w:eastAsia="Arial" w:hAnsi="Arial"/>
              </w:rPr>
            </w:pPr>
            <w:r w:rsidDel="00000000" w:rsidR="00000000" w:rsidRPr="00000000">
              <w:rPr>
                <w:rFonts w:ascii="Arial" w:cs="Arial" w:eastAsia="Arial" w:hAnsi="Arial"/>
                <w:rtl w:val="0"/>
              </w:rPr>
              <w:t xml:space="preserve">Egyptian Pound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276" w:lineRule="auto"/>
              <w:rPr>
                <w:rFonts w:ascii="Arial" w:cs="Arial" w:eastAsia="Arial" w:hAnsi="Arial"/>
              </w:rPr>
            </w:pPr>
            <w:r w:rsidDel="00000000" w:rsidR="00000000" w:rsidRPr="00000000">
              <w:rPr>
                <w:rFonts w:ascii="Arial" w:cs="Arial" w:eastAsia="Arial" w:hAnsi="Arial"/>
                <w:rtl w:val="0"/>
              </w:rPr>
              <w:t xml:space="preserve">Egypt</w:t>
            </w:r>
          </w:p>
        </w:tc>
      </w:tr>
    </w:tbl>
    <w:p w:rsidR="00000000" w:rsidDel="00000000" w:rsidP="00000000" w:rsidRDefault="00000000" w:rsidRPr="00000000" w14:paraId="0000002E">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 Logic Implementation</w:t>
      </w:r>
    </w:p>
    <w:p w:rsidR="00000000" w:rsidDel="00000000" w:rsidP="00000000" w:rsidRDefault="00000000" w:rsidRPr="00000000" w14:paraId="0000002F">
      <w:pPr>
        <w:numPr>
          <w:ilvl w:val="0"/>
          <w:numId w:val="6"/>
        </w:numPr>
        <w:spacing w:after="0" w:afterAutospacing="0" w:line="276" w:lineRule="auto"/>
        <w:ind w:left="720" w:hanging="360"/>
      </w:pPr>
      <w:r w:rsidDel="00000000" w:rsidR="00000000" w:rsidRPr="00000000">
        <w:rPr>
          <w:rFonts w:ascii="Arial" w:cs="Arial" w:eastAsia="Arial" w:hAnsi="Arial"/>
          <w:rtl w:val="0"/>
        </w:rPr>
        <w:t xml:space="preserve">Update the </w:t>
      </w:r>
      <w:r w:rsidDel="00000000" w:rsidR="00000000" w:rsidRPr="00000000">
        <w:rPr>
          <w:rFonts w:ascii="Arial" w:cs="Arial" w:eastAsia="Arial" w:hAnsi="Arial"/>
          <w:b w:val="1"/>
          <w:bCs w:val="1"/>
          <w:rtl w:val="0"/>
        </w:rPr>
        <w:t xml:space="preserve">Currency Validation Service</w:t>
      </w:r>
      <w:r w:rsidDel="00000000" w:rsidR="00000000" w:rsidRPr="00000000">
        <w:rPr>
          <w:rFonts w:ascii="Arial" w:cs="Arial" w:eastAsia="Arial" w:hAnsi="Arial"/>
          <w:rtl w:val="0"/>
        </w:rPr>
        <w:t xml:space="preserve"> to accept the new ISO codes.</w:t>
      </w:r>
    </w:p>
    <w:p w:rsidR="00000000" w:rsidDel="00000000" w:rsidP="00000000" w:rsidRDefault="00000000" w:rsidRPr="00000000" w14:paraId="00000030">
      <w:pPr>
        <w:numPr>
          <w:ilvl w:val="0"/>
          <w:numId w:val="6"/>
        </w:numPr>
        <w:spacing w:after="240" w:line="276" w:lineRule="auto"/>
        <w:ind w:left="720" w:hanging="360"/>
      </w:pPr>
      <w:r w:rsidDel="00000000" w:rsidR="00000000" w:rsidRPr="00000000">
        <w:rPr>
          <w:rFonts w:ascii="Arial" w:cs="Arial" w:eastAsia="Arial" w:hAnsi="Arial"/>
          <w:rtl w:val="0"/>
        </w:rPr>
        <w:t xml:space="preserve">Update the </w:t>
      </w:r>
      <w:r w:rsidDel="00000000" w:rsidR="00000000" w:rsidRPr="00000000">
        <w:rPr>
          <w:rFonts w:ascii="Arial" w:cs="Arial" w:eastAsia="Arial" w:hAnsi="Arial"/>
          <w:b w:val="1"/>
          <w:bCs w:val="1"/>
          <w:rtl w:val="0"/>
        </w:rPr>
        <w:t xml:space="preserve">Interest Calculation Engine</w:t>
      </w:r>
      <w:r w:rsidDel="00000000" w:rsidR="00000000" w:rsidRPr="00000000">
        <w:rPr>
          <w:rFonts w:ascii="Arial" w:cs="Arial" w:eastAsia="Arial" w:hAnsi="Arial"/>
          <w:rtl w:val="0"/>
        </w:rPr>
        <w:t xml:space="preserve"> to pull the specific benchmark rates associated with CNY/CNH (e.g., SHIBOR) and EGP (e.g., Corridor Rate).</w:t>
      </w:r>
    </w:p>
    <w:p w:rsidR="00000000" w:rsidDel="00000000" w:rsidP="00000000" w:rsidRDefault="00000000" w:rsidRPr="00000000" w14:paraId="00000031">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before="0" w:line="276" w:lineRule="auto"/>
        <w:rPr>
          <w:rFonts w:ascii="Arial" w:cs="Arial" w:eastAsia="Arial" w:hAnsi="Arial"/>
          <w:color w:val="000000"/>
          <w:sz w:val="34"/>
          <w:szCs w:val="34"/>
        </w:rPr>
      </w:pPr>
      <w:bookmarkStart w:colFirst="0" w:colLast="0" w:name="_ar3nvp4ib7k4" w:id="8"/>
      <w:bookmarkEnd w:id="8"/>
      <w:r w:rsidDel="00000000" w:rsidR="00000000" w:rsidRPr="00000000">
        <w:rPr>
          <w:rFonts w:ascii="Arial" w:cs="Arial" w:eastAsia="Arial" w:hAnsi="Arial"/>
          <w:color w:val="000000"/>
          <w:sz w:val="34"/>
          <w:szCs w:val="34"/>
          <w:rtl w:val="0"/>
        </w:rPr>
        <w:t xml:space="preserve">4. System Sequence Diagram (SSD)</w:t>
      </w:r>
    </w:p>
    <w:p w:rsidR="00000000" w:rsidDel="00000000" w:rsidP="00000000" w:rsidRDefault="00000000" w:rsidRPr="00000000" w14:paraId="00000033">
      <w:pPr>
        <w:spacing w:after="240" w:line="276" w:lineRule="auto"/>
        <w:rPr>
          <w:rFonts w:ascii="Arial" w:cs="Arial" w:eastAsia="Arial" w:hAnsi="Arial"/>
        </w:rPr>
      </w:pPr>
      <w:r w:rsidDel="00000000" w:rsidR="00000000" w:rsidRPr="00000000">
        <w:rPr>
          <w:rFonts w:ascii="Arial" w:cs="Arial" w:eastAsia="Arial" w:hAnsi="Arial"/>
          <w:rtl w:val="0"/>
        </w:rPr>
        <w:t xml:space="preserve">This diagram illustrates the logic for adding and validating a new currency during the loan creation process.</w:t>
        <w:br w:type="textWrapping"/>
        <w:br w:type="textWrapping"/>
      </w:r>
      <w:r w:rsidDel="00000000" w:rsidR="00000000" w:rsidRPr="00000000">
        <w:rPr>
          <w:rFonts w:ascii="Arial" w:cs="Arial" w:eastAsia="Arial" w:hAnsi="Arial"/>
        </w:rPr>
        <w:drawing>
          <wp:inline distB="114300" distT="114300" distL="114300" distR="114300">
            <wp:extent cx="3268075" cy="32680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68075" cy="32680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before="0" w:line="276" w:lineRule="auto"/>
        <w:rPr>
          <w:rFonts w:ascii="Arial" w:cs="Arial" w:eastAsia="Arial" w:hAnsi="Arial"/>
          <w:color w:val="000000"/>
          <w:sz w:val="34"/>
          <w:szCs w:val="34"/>
        </w:rPr>
      </w:pPr>
      <w:bookmarkStart w:colFirst="0" w:colLast="0" w:name="_427h2y4ar7g0" w:id="9"/>
      <w:bookmarkEnd w:id="9"/>
      <w:r w:rsidDel="00000000" w:rsidR="00000000" w:rsidRPr="00000000">
        <w:rPr>
          <w:rFonts w:ascii="Arial" w:cs="Arial" w:eastAsia="Arial" w:hAnsi="Arial"/>
          <w:color w:val="000000"/>
          <w:sz w:val="34"/>
          <w:szCs w:val="34"/>
          <w:rtl w:val="0"/>
        </w:rPr>
        <w:t xml:space="preserve">5. Impacted Systems</w:t>
      </w:r>
    </w:p>
    <w:p w:rsidR="00000000" w:rsidDel="00000000" w:rsidP="00000000" w:rsidRDefault="00000000" w:rsidRPr="00000000" w14:paraId="00000037">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Core Banking System (CBS):</w:t>
      </w:r>
      <w:r w:rsidDel="00000000" w:rsidR="00000000" w:rsidRPr="00000000">
        <w:rPr>
          <w:rFonts w:ascii="Arial" w:cs="Arial" w:eastAsia="Arial" w:hAnsi="Arial"/>
          <w:rtl w:val="0"/>
        </w:rPr>
        <w:t xml:space="preserve"> Must recognize new currency IDs for ledger entries.</w:t>
      </w:r>
    </w:p>
    <w:p w:rsidR="00000000" w:rsidDel="00000000" w:rsidP="00000000" w:rsidRDefault="00000000" w:rsidRPr="00000000" w14:paraId="00000038">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Treasury Module:</w:t>
      </w:r>
      <w:r w:rsidDel="00000000" w:rsidR="00000000" w:rsidRPr="00000000">
        <w:rPr>
          <w:rFonts w:ascii="Arial" w:cs="Arial" w:eastAsia="Arial" w:hAnsi="Arial"/>
          <w:rtl w:val="0"/>
        </w:rPr>
        <w:t xml:space="preserve"> To provide daily exchange rates for CNY/CNH/EGP.</w:t>
      </w:r>
    </w:p>
    <w:p w:rsidR="00000000" w:rsidDel="00000000" w:rsidP="00000000" w:rsidRDefault="00000000" w:rsidRPr="00000000" w14:paraId="00000039">
      <w:pPr>
        <w:numPr>
          <w:ilvl w:val="0"/>
          <w:numId w:val="1"/>
        </w:numPr>
        <w:spacing w:after="240" w:line="276" w:lineRule="auto"/>
        <w:ind w:left="720" w:hanging="360"/>
      </w:pPr>
      <w:r w:rsidDel="00000000" w:rsidR="00000000" w:rsidRPr="00000000">
        <w:rPr>
          <w:rFonts w:ascii="Arial" w:cs="Arial" w:eastAsia="Arial" w:hAnsi="Arial"/>
          <w:b w:val="1"/>
          <w:bCs w:val="1"/>
          <w:rtl w:val="0"/>
        </w:rPr>
        <w:t xml:space="preserve">Reporting Engine:</w:t>
      </w:r>
      <w:r w:rsidDel="00000000" w:rsidR="00000000" w:rsidRPr="00000000">
        <w:rPr>
          <w:rFonts w:ascii="Arial" w:cs="Arial" w:eastAsia="Arial" w:hAnsi="Arial"/>
          <w:rtl w:val="0"/>
        </w:rPr>
        <w:t xml:space="preserve"> To generate monthly statements in the new currencies.</w:t>
      </w:r>
    </w:p>
    <w:p w:rsidR="00000000" w:rsidDel="00000000" w:rsidP="00000000" w:rsidRDefault="00000000" w:rsidRPr="00000000" w14:paraId="0000003A">
      <w:pPr>
        <w:pStyle w:val="Heading2"/>
        <w:keepNext w:val="0"/>
        <w:keepLines w:val="0"/>
        <w:spacing w:after="80" w:before="0" w:line="276" w:lineRule="auto"/>
        <w:rPr>
          <w:rFonts w:ascii="Arial" w:cs="Arial" w:eastAsia="Arial" w:hAnsi="Arial"/>
          <w:color w:val="000000"/>
          <w:sz w:val="34"/>
          <w:szCs w:val="34"/>
        </w:rPr>
      </w:pPr>
      <w:bookmarkStart w:colFirst="0" w:colLast="0" w:name="_ktjcztzgjrei" w:id="10"/>
      <w:bookmarkEnd w:id="10"/>
      <w:r w:rsidDel="00000000" w:rsidR="00000000" w:rsidRPr="00000000">
        <w:rPr>
          <w:rFonts w:ascii="Arial" w:cs="Arial" w:eastAsia="Arial" w:hAnsi="Arial"/>
          <w:color w:val="000000"/>
          <w:sz w:val="34"/>
          <w:szCs w:val="34"/>
          <w:rtl w:val="0"/>
        </w:rPr>
        <w:t xml:space="preserve">6. DWH (Data Warehouse) Changes</w:t>
      </w:r>
    </w:p>
    <w:p w:rsidR="00000000" w:rsidDel="00000000" w:rsidP="00000000" w:rsidRDefault="00000000" w:rsidRPr="00000000" w14:paraId="0000003B">
      <w:pPr>
        <w:numPr>
          <w:ilvl w:val="0"/>
          <w:numId w:val="2"/>
        </w:numPr>
        <w:spacing w:after="0" w:afterAutospacing="0" w:line="276" w:lineRule="auto"/>
        <w:ind w:left="720" w:hanging="360"/>
      </w:pPr>
      <w:r w:rsidDel="00000000" w:rsidR="00000000" w:rsidRPr="00000000">
        <w:rPr>
          <w:rFonts w:ascii="Arial" w:cs="Arial" w:eastAsia="Arial" w:hAnsi="Arial"/>
          <w:b w:val="1"/>
          <w:bCs w:val="1"/>
          <w:rtl w:val="0"/>
        </w:rPr>
        <w:t xml:space="preserve">ETL Jobs:</w:t>
      </w:r>
      <w:r w:rsidDel="00000000" w:rsidR="00000000" w:rsidRPr="00000000">
        <w:rPr>
          <w:rFonts w:ascii="Arial" w:cs="Arial" w:eastAsia="Arial" w:hAnsi="Arial"/>
          <w:rtl w:val="0"/>
        </w:rPr>
        <w:t xml:space="preserve"> Modify extraction scripts to include the new currency attributes.</w:t>
      </w:r>
    </w:p>
    <w:p w:rsidR="00000000" w:rsidDel="00000000" w:rsidP="00000000" w:rsidRDefault="00000000" w:rsidRPr="00000000" w14:paraId="0000003C">
      <w:pPr>
        <w:numPr>
          <w:ilvl w:val="0"/>
          <w:numId w:val="2"/>
        </w:numPr>
        <w:spacing w:after="0" w:afterAutospacing="0" w:line="276" w:lineRule="auto"/>
        <w:ind w:left="720" w:hanging="360"/>
      </w:pPr>
      <w:r w:rsidDel="00000000" w:rsidR="00000000" w:rsidRPr="00000000">
        <w:rPr>
          <w:rFonts w:ascii="Arial" w:cs="Arial" w:eastAsia="Arial" w:hAnsi="Arial"/>
          <w:b w:val="1"/>
          <w:bCs w:val="1"/>
          <w:rtl w:val="0"/>
        </w:rPr>
        <w:t xml:space="preserve">Fact Tables:</w:t>
      </w:r>
      <w:r w:rsidDel="00000000" w:rsidR="00000000" w:rsidRPr="00000000">
        <w:rPr>
          <w:rFonts w:ascii="Arial" w:cs="Arial" w:eastAsia="Arial" w:hAnsi="Arial"/>
          <w:rtl w:val="0"/>
        </w:rPr>
        <w:t xml:space="preserve"> Update </w:t>
      </w:r>
      <w:r w:rsidDel="00000000" w:rsidR="00000000" w:rsidRPr="00000000">
        <w:rPr>
          <w:rFonts w:ascii="Arial" w:cs="Arial" w:eastAsia="Arial" w:hAnsi="Arial"/>
          <w:color w:val="188038"/>
          <w:rtl w:val="0"/>
        </w:rPr>
        <w:t xml:space="preserve">FACT_LOAN_BALANCE</w:t>
      </w:r>
      <w:r w:rsidDel="00000000" w:rsidR="00000000" w:rsidRPr="00000000">
        <w:rPr>
          <w:rFonts w:ascii="Arial" w:cs="Arial" w:eastAsia="Arial" w:hAnsi="Arial"/>
          <w:rtl w:val="0"/>
        </w:rPr>
        <w:t xml:space="preserve"> to ensure no data truncation occurs when storing EGP values.</w:t>
      </w:r>
    </w:p>
    <w:p w:rsidR="00000000" w:rsidDel="00000000" w:rsidP="00000000" w:rsidRDefault="00000000" w:rsidRPr="00000000" w14:paraId="0000003D">
      <w:pPr>
        <w:numPr>
          <w:ilvl w:val="0"/>
          <w:numId w:val="2"/>
        </w:numPr>
        <w:spacing w:after="240" w:line="276" w:lineRule="auto"/>
        <w:ind w:left="720" w:hanging="360"/>
      </w:pPr>
      <w:r w:rsidDel="00000000" w:rsidR="00000000" w:rsidRPr="00000000">
        <w:rPr>
          <w:rFonts w:ascii="Arial" w:cs="Arial" w:eastAsia="Arial" w:hAnsi="Arial"/>
          <w:b w:val="1"/>
          <w:bCs w:val="1"/>
          <w:rtl w:val="0"/>
        </w:rPr>
        <w:t xml:space="preserve">Dimensions:</w:t>
      </w:r>
      <w:r w:rsidDel="00000000" w:rsidR="00000000" w:rsidRPr="00000000">
        <w:rPr>
          <w:rFonts w:ascii="Arial" w:cs="Arial" w:eastAsia="Arial" w:hAnsi="Arial"/>
          <w:rtl w:val="0"/>
        </w:rPr>
        <w:t xml:space="preserve"> Update </w:t>
      </w:r>
      <w:r w:rsidDel="00000000" w:rsidR="00000000" w:rsidRPr="00000000">
        <w:rPr>
          <w:rFonts w:ascii="Arial" w:cs="Arial" w:eastAsia="Arial" w:hAnsi="Arial"/>
          <w:color w:val="188038"/>
          <w:rtl w:val="0"/>
        </w:rPr>
        <w:t xml:space="preserve">DIM_CURRENCY</w:t>
      </w:r>
      <w:r w:rsidDel="00000000" w:rsidR="00000000" w:rsidRPr="00000000">
        <w:rPr>
          <w:rFonts w:ascii="Arial" w:cs="Arial" w:eastAsia="Arial" w:hAnsi="Arial"/>
          <w:rtl w:val="0"/>
        </w:rPr>
        <w:t xml:space="preserve"> to match the backend database table.</w:t>
        <w:br w:type="textWrapping"/>
        <w:br w:type="textWrapping"/>
      </w:r>
      <w:r w:rsidDel="00000000" w:rsidR="00000000" w:rsidRPr="00000000">
        <w:rPr>
          <w:rFonts w:ascii="Arial" w:cs="Arial" w:eastAsia="Arial" w:hAnsi="Arial"/>
        </w:rPr>
        <w:drawing>
          <wp:inline distB="114300" distT="114300" distL="114300" distR="114300">
            <wp:extent cx="3788187" cy="378818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88187" cy="378818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before="0" w:line="276" w:lineRule="auto"/>
        <w:rPr>
          <w:rFonts w:ascii="Arial" w:cs="Arial" w:eastAsia="Arial" w:hAnsi="Arial"/>
          <w:color w:val="000000"/>
          <w:sz w:val="34"/>
          <w:szCs w:val="34"/>
        </w:rPr>
      </w:pPr>
      <w:bookmarkStart w:colFirst="0" w:colLast="0" w:name="_oc9nhtkztnwd" w:id="11"/>
      <w:bookmarkEnd w:id="11"/>
      <w:r w:rsidDel="00000000" w:rsidR="00000000" w:rsidRPr="00000000">
        <w:rPr>
          <w:rFonts w:ascii="Arial" w:cs="Arial" w:eastAsia="Arial" w:hAnsi="Arial"/>
          <w:color w:val="000000"/>
          <w:sz w:val="34"/>
          <w:szCs w:val="34"/>
          <w:rtl w:val="0"/>
        </w:rPr>
        <w:t xml:space="preserve">7. Exceptions</w:t>
      </w:r>
    </w:p>
    <w:p w:rsidR="00000000" w:rsidDel="00000000" w:rsidP="00000000" w:rsidRDefault="00000000" w:rsidRPr="00000000" w14:paraId="00000040">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Rate Volatility:</w:t>
      </w:r>
      <w:r w:rsidDel="00000000" w:rsidR="00000000" w:rsidRPr="00000000">
        <w:rPr>
          <w:rFonts w:ascii="Arial" w:cs="Arial" w:eastAsia="Arial" w:hAnsi="Arial"/>
          <w:rtl w:val="0"/>
        </w:rPr>
        <w:t xml:space="preserve"> If the exchange rate for EGP is unavailable from the Treasury feed, the system should block loan creation and alert the administrator.</w:t>
      </w:r>
    </w:p>
    <w:p w:rsidR="00000000" w:rsidDel="00000000" w:rsidP="00000000" w:rsidRDefault="00000000" w:rsidRPr="00000000" w14:paraId="00000041">
      <w:pPr>
        <w:numPr>
          <w:ilvl w:val="0"/>
          <w:numId w:val="5"/>
        </w:numPr>
        <w:spacing w:after="240" w:line="276" w:lineRule="auto"/>
        <w:ind w:left="720" w:hanging="360"/>
      </w:pPr>
      <w:r w:rsidDel="00000000" w:rsidR="00000000" w:rsidRPr="00000000">
        <w:rPr>
          <w:rFonts w:ascii="Arial" w:cs="Arial" w:eastAsia="Arial" w:hAnsi="Arial"/>
          <w:b w:val="1"/>
          <w:bCs w:val="1"/>
          <w:rtl w:val="0"/>
        </w:rPr>
        <w:t xml:space="preserve">Regulatory Limits:</w:t>
      </w:r>
      <w:r w:rsidDel="00000000" w:rsidR="00000000" w:rsidRPr="00000000">
        <w:rPr>
          <w:rFonts w:ascii="Arial" w:cs="Arial" w:eastAsia="Arial" w:hAnsi="Arial"/>
          <w:rtl w:val="0"/>
        </w:rPr>
        <w:t xml:space="preserve"> Loans in CNY/CNH may be subject to specific cross-border regulatory caps; the system should trigger a warning if the loan amount exceeds the predefined threshold.</w:t>
      </w:r>
    </w:p>
    <w:p w:rsidR="00000000" w:rsidDel="00000000" w:rsidP="00000000" w:rsidRDefault="00000000" w:rsidRPr="00000000" w14:paraId="00000042">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before="0" w:line="276" w:lineRule="auto"/>
        <w:rPr>
          <w:rFonts w:ascii="Arial" w:cs="Arial" w:eastAsia="Arial" w:hAnsi="Arial"/>
          <w:color w:val="000000"/>
          <w:sz w:val="34"/>
          <w:szCs w:val="34"/>
        </w:rPr>
      </w:pPr>
      <w:bookmarkStart w:colFirst="0" w:colLast="0" w:name="_43lpvinezuvt" w:id="12"/>
      <w:bookmarkEnd w:id="12"/>
      <w:r w:rsidDel="00000000" w:rsidR="00000000" w:rsidRPr="00000000">
        <w:rPr>
          <w:rFonts w:ascii="Arial" w:cs="Arial" w:eastAsia="Arial" w:hAnsi="Arial"/>
          <w:color w:val="000000"/>
          <w:sz w:val="34"/>
          <w:szCs w:val="34"/>
          <w:rtl w:val="0"/>
        </w:rPr>
        <w:t xml:space="preserve">8. Appendix &amp; Doc Approval</w:t>
      </w:r>
    </w:p>
    <w:p w:rsidR="00000000" w:rsidDel="00000000" w:rsidP="00000000" w:rsidRDefault="00000000" w:rsidRPr="00000000" w14:paraId="00000044">
      <w:pPr>
        <w:pStyle w:val="Heading3"/>
        <w:keepNext w:val="0"/>
        <w:keepLines w:val="0"/>
        <w:spacing w:after="80" w:before="0" w:line="276" w:lineRule="auto"/>
        <w:rPr>
          <w:rFonts w:ascii="Arial" w:cs="Arial" w:eastAsia="Arial" w:hAnsi="Arial"/>
          <w:color w:val="000000"/>
          <w:sz w:val="26"/>
          <w:szCs w:val="26"/>
        </w:rPr>
      </w:pPr>
      <w:bookmarkStart w:colFirst="0" w:colLast="0" w:name="_n3ntjtt3mjz1" w:id="13"/>
      <w:bookmarkEnd w:id="13"/>
      <w:r w:rsidDel="00000000" w:rsidR="00000000" w:rsidRPr="00000000">
        <w:rPr>
          <w:rFonts w:ascii="Arial" w:cs="Arial" w:eastAsia="Arial" w:hAnsi="Arial"/>
          <w:color w:val="000000"/>
          <w:sz w:val="26"/>
          <w:szCs w:val="26"/>
          <w:rtl w:val="0"/>
        </w:rPr>
        <w:t xml:space="preserve">Doc Approval</w:t>
      </w:r>
    </w:p>
    <w:tbl>
      <w:tblPr>
        <w:tblStyle w:val="Table2"/>
        <w:tblW w:w="5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865"/>
        <w:gridCol w:w="1370"/>
        <w:gridCol w:w="785"/>
        <w:tblGridChange w:id="0">
          <w:tblGrid>
            <w:gridCol w:w="1040"/>
            <w:gridCol w:w="1865"/>
            <w:gridCol w:w="1370"/>
            <w:gridCol w:w="78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Date</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276" w:lineRule="auto"/>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276" w:lineRule="auto"/>
              <w:rPr>
                <w:rFonts w:ascii="Arial" w:cs="Arial" w:eastAsia="Arial" w:hAnsi="Arial"/>
              </w:rPr>
            </w:pPr>
            <w:r w:rsidDel="00000000" w:rsidR="00000000" w:rsidRPr="00000000">
              <w:rPr>
                <w:rFonts w:ascii="Arial" w:cs="Arial" w:eastAsia="Arial" w:hAnsi="Arial"/>
                <w:rtl w:val="0"/>
              </w:rPr>
              <w:t xml:space="preserve">Product Owner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276" w:lineRule="auto"/>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276" w:lineRule="auto"/>
              <w:rPr>
                <w:rFonts w:ascii="Arial" w:cs="Arial" w:eastAsia="Arial" w:hAnsi="Arial"/>
              </w:rPr>
            </w:pPr>
            <w:r w:rsidDel="00000000" w:rsidR="00000000" w:rsidRPr="00000000">
              <w:rPr>
                <w:rFonts w:ascii="Arial" w:cs="Arial" w:eastAsia="Arial" w:hAnsi="Arial"/>
                <w:rtl w:val="0"/>
              </w:rPr>
              <w:t xml:space="preserve">Tech Lead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276" w:lineRule="auto"/>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276" w:lineRule="auto"/>
              <w:rPr>
                <w:rFonts w:ascii="Arial" w:cs="Arial" w:eastAsia="Arial" w:hAnsi="Arial"/>
              </w:rPr>
            </w:pPr>
            <w:r w:rsidDel="00000000" w:rsidR="00000000" w:rsidRPr="00000000">
              <w:rPr>
                <w:rFonts w:ascii="Arial" w:cs="Arial" w:eastAsia="Arial" w:hAnsi="Arial"/>
                <w:rtl w:val="0"/>
              </w:rPr>
              <w:t xml:space="preserve">QA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48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48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