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rPr>
          <w:rFonts w:ascii="Verdana"/>
          <w:i w:val="1"/>
          <w:iCs w:val="1"/>
          <w:color w:val="000000"/>
          <w:sz w:val="28"/>
          <w:szCs w:val="28"/>
          <w:u w:color="000000"/>
        </w:rPr>
      </w:pPr>
      <w:r>
        <w:rPr>
          <w:rFonts w:ascii="Verdana"/>
          <w:i w:val="1"/>
          <w:iCs w:val="1"/>
          <w:color w:val="000000"/>
          <w:sz w:val="28"/>
          <w:szCs w:val="28"/>
          <w:u w:color="000000"/>
          <w:rtl w:val="0"/>
        </w:rP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after="0" w:line="240" w:lineRule="auto"/>
        <w:rPr>
          <w:rFonts w:ascii="Times New Roman" w:cs="Times New Roman" w:hAnsi="Times New Roman" w:eastAsia="Times New Roman"/>
          <w:sz w:val="24"/>
          <w:szCs w:val="24"/>
        </w:rPr>
      </w:pPr>
      <w:r>
        <w:rPr>
          <w:rFonts w:ascii="Open Sans" w:cs="Open Sans" w:hAnsi="Open Sans" w:eastAsia="Open Sans"/>
          <w:b w:val="1"/>
          <w:bCs w:val="1"/>
          <w:i w:val="1"/>
          <w:iCs w:val="1"/>
          <w:color w:val="000000"/>
          <w:sz w:val="36"/>
          <w:szCs w:val="36"/>
          <w:u w:color="000000"/>
          <w:rtl w:val="0"/>
          <w:lang w:val="en-US"/>
        </w:rPr>
        <w:t>Development of a Low-Cost, Open Software/Hardware Command, Control and Communications Module for Cube Satellites (CubeSat)</w:t>
      </w:r>
    </w:p>
    <w:p>
      <w:pPr>
        <w:pStyle w:val="Body"/>
        <w:spacing w:after="0" w:line="240" w:lineRule="auto"/>
        <w:rPr>
          <w:rFonts w:ascii="Times New Roman" w:cs="Times New Roman" w:hAnsi="Times New Roman" w:eastAsia="Times New Roman"/>
          <w:sz w:val="24"/>
          <w:szCs w:val="24"/>
        </w:rPr>
      </w:pPr>
      <w:r>
        <w:rPr>
          <w:rFonts w:ascii="Verdana"/>
          <w:i w:val="1"/>
          <w:iCs w:val="1"/>
          <w:color w:val="000000"/>
          <w:sz w:val="20"/>
          <w:szCs w:val="20"/>
          <w:u w:color="000000"/>
          <w:rtl w:val="0"/>
          <w:lang w:val="en-US"/>
        </w:rPr>
        <w:t>Will Harrington, James Heath, Shan Quinney, and Michael Matthis</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Verdana"/>
          <w:b w:val="1"/>
          <w:bCs w:val="1"/>
          <w:i w:val="1"/>
          <w:iCs w:val="1"/>
          <w:color w:val="000000"/>
          <w:u w:color="000000"/>
          <w:rtl w:val="0"/>
          <w:lang w:val="de-DE"/>
        </w:rPr>
        <w:t>Abstract</w:t>
      </w:r>
    </w:p>
    <w:p>
      <w:pPr>
        <w:pStyle w:val="Body"/>
        <w:spacing w:after="0" w:line="240" w:lineRule="auto"/>
        <w:rPr>
          <w:rFonts w:ascii="Verdana" w:cs="Verdana" w:hAnsi="Verdana" w:eastAsia="Verdana"/>
          <w:color w:val="000000"/>
          <w:sz w:val="20"/>
          <w:szCs w:val="20"/>
          <w:u w:color="000000"/>
        </w:rPr>
      </w:pPr>
    </w:p>
    <w:p>
      <w:pPr>
        <w:pStyle w:val="Body"/>
        <w:spacing w:after="0" w:line="240" w:lineRule="auto"/>
        <w:rPr>
          <w:rFonts w:ascii="Verdana" w:cs="Verdana" w:hAnsi="Verdana" w:eastAsia="Verdana"/>
          <w:color w:val="000000"/>
          <w:sz w:val="20"/>
          <w:szCs w:val="20"/>
          <w:u w:color="000000"/>
        </w:rPr>
      </w:pPr>
      <w:r>
        <w:rPr>
          <w:rFonts w:ascii="Verdana"/>
          <w:color w:val="000000"/>
          <w:sz w:val="20"/>
          <w:szCs w:val="20"/>
          <w:u w:color="000000"/>
          <w:rtl w:val="0"/>
          <w:lang w:val="en-US"/>
        </w:rPr>
        <w:t xml:space="preserve">The </w:t>
      </w:r>
      <w:r>
        <w:rPr>
          <w:rFonts w:ascii="Verdana"/>
          <w:color w:val="000000"/>
          <w:sz w:val="20"/>
          <w:szCs w:val="20"/>
          <w:u w:color="000000"/>
          <w:rtl w:val="0"/>
          <w:lang w:val="en-US"/>
        </w:rPr>
        <w:t>National Aeronautics and Space Administration</w:t>
      </w:r>
      <w:r>
        <w:rPr>
          <w:rFonts w:ascii="Verdana"/>
          <w:color w:val="000000"/>
          <w:sz w:val="20"/>
          <w:szCs w:val="20"/>
          <w:u w:color="000000"/>
          <w:rtl w:val="0"/>
          <w:lang w:val="en-US"/>
        </w:rPr>
        <w:t xml:space="preserve"> (NASA) has a CubeSat Launch Initiative for 50 CubeSats from 50 states. This initiative has already seen many states CubeSats to space. Recently, a coalition of academic organizations formed a CubeSat initiative for Oregon </w:t>
      </w:r>
      <w:r>
        <w:rPr>
          <w:rFonts w:hAnsi="Verdana" w:hint="default"/>
          <w:color w:val="000000"/>
          <w:sz w:val="20"/>
          <w:szCs w:val="20"/>
          <w:u w:color="000000"/>
          <w:rtl w:val="0"/>
          <w:lang w:val="en-US"/>
        </w:rPr>
        <w:t xml:space="preserve">— </w:t>
      </w:r>
      <w:r>
        <w:rPr>
          <w:rFonts w:ascii="Verdana"/>
          <w:color w:val="000000"/>
          <w:sz w:val="20"/>
          <w:szCs w:val="20"/>
          <w:u w:color="000000"/>
          <w:rtl w:val="0"/>
          <w:lang w:val="en-US"/>
        </w:rPr>
        <w:t xml:space="preserve">one of the few states not yet selected for this program </w:t>
      </w:r>
      <w:r>
        <w:rPr>
          <w:rFonts w:hAnsi="Verdana" w:hint="default"/>
          <w:color w:val="000000"/>
          <w:sz w:val="20"/>
          <w:szCs w:val="20"/>
          <w:u w:color="000000"/>
          <w:rtl w:val="0"/>
          <w:lang w:val="en-US"/>
        </w:rPr>
        <w:t xml:space="preserve">— </w:t>
      </w:r>
      <w:r>
        <w:rPr>
          <w:rFonts w:ascii="Verdana"/>
          <w:color w:val="000000"/>
          <w:sz w:val="20"/>
          <w:szCs w:val="20"/>
          <w:u w:color="000000"/>
          <w:rtl w:val="0"/>
          <w:lang w:val="en-US"/>
        </w:rPr>
        <w:t xml:space="preserve">called OreSat. The Portland State Aerospace Society (PSAS) is one member of this coalition that has become the vanguard for developing the infrastructure necessary to achieve this goal. They were formed in 1997 and have been developing </w:t>
      </w:r>
      <w:r>
        <w:rPr>
          <w:rFonts w:ascii="Verdana"/>
          <w:color w:val="000000"/>
          <w:sz w:val="20"/>
          <w:szCs w:val="20"/>
          <w:u w:color="000000"/>
          <w:rtl w:val="0"/>
          <w:lang w:val="en-US"/>
        </w:rPr>
        <w:t>building ultra-low-cost, open source rockets that feature some of the most sophisticated amateur rocket avionics systems in the world.</w:t>
      </w:r>
      <w:r>
        <w:rPr>
          <w:rFonts w:ascii="Verdana"/>
          <w:color w:val="000000"/>
          <w:sz w:val="20"/>
          <w:szCs w:val="20"/>
          <w:u w:color="000000"/>
          <w:rtl w:val="0"/>
          <w:lang w:val="en-US"/>
        </w:rPr>
        <w:t xml:space="preserve"> Their organization is composed of students, alumni, and faculty from Portland State University as well as local aerospace enthusiasts. They are a fervent supporter of open-source software and hardware which means the projects that their organization does are available online. This will allow other members of OreSat or even other academic institutions from around the world to use those pieces to further develop and complete the CubeSat. Additionally, PSAS also has an educational initiative. They hold their members to thoroughly documenting projects in such a way that students and hobbyists can understand and use it.</w:t>
      </w:r>
    </w:p>
    <w:p>
      <w:pPr>
        <w:pStyle w:val="Body"/>
        <w:spacing w:after="0" w:line="240" w:lineRule="auto"/>
        <w:rPr>
          <w:rFonts w:ascii="Verdana" w:cs="Verdana" w:hAnsi="Verdana" w:eastAsia="Verdana"/>
          <w:color w:val="000000"/>
          <w:sz w:val="20"/>
          <w:szCs w:val="20"/>
          <w:u w:color="000000"/>
        </w:rPr>
      </w:pPr>
    </w:p>
    <w:p>
      <w:pPr>
        <w:pStyle w:val="Body"/>
        <w:spacing w:after="0" w:line="240" w:lineRule="auto"/>
        <w:rPr>
          <w:rFonts w:ascii="Verdana" w:cs="Verdana" w:hAnsi="Verdana" w:eastAsia="Verdana"/>
          <w:color w:val="000000"/>
          <w:sz w:val="20"/>
          <w:szCs w:val="20"/>
          <w:u w:color="000000"/>
        </w:rPr>
      </w:pPr>
      <w:r>
        <w:rPr>
          <w:rFonts w:ascii="Verdana"/>
          <w:color w:val="000000"/>
          <w:sz w:val="20"/>
          <w:szCs w:val="20"/>
          <w:u w:color="000000"/>
          <w:rtl w:val="0"/>
          <w:lang w:val="en-US"/>
        </w:rPr>
        <w:t>In support of OreSat, PSAS initiated several CubeSat related projects in 2015. One of these projects is for a Command, Control, and Communications (C3) module that is a key component of any CubeSat. This module is a sophisticated piece of avionics that is responsible for the welfare of the CubeSat while also communicating information back down to Earth. This paper focuses on the development and design of this module.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Verdana"/>
          <w:b w:val="1"/>
          <w:bCs w:val="1"/>
          <w:i w:val="1"/>
          <w:iCs w:val="1"/>
          <w:color w:val="000000"/>
          <w:u w:color="000000"/>
          <w:rtl w:val="0"/>
          <w:lang w:val="fr-FR"/>
        </w:rPr>
        <w:t>Introduction</w:t>
      </w:r>
    </w:p>
    <w:p>
      <w:pPr>
        <w:pStyle w:val="Body"/>
        <w:rPr>
          <w:rFonts w:ascii="Verdana" w:cs="Verdana" w:hAnsi="Verdana" w:eastAsia="Verdana"/>
        </w:rPr>
      </w:pPr>
      <w:r>
        <w:rPr>
          <w:rFonts w:ascii="Verdana"/>
          <w:rtl w:val="0"/>
          <w:lang w:val="en-US"/>
        </w:rPr>
        <w:t>The Portland State Aerospace Society (PSAS) is an aerospace engineering student project at Portland State University dedicated to building low-cost, open-source/open-hardware high-powered suborbital sounding rockets, advanced avionics systems, and now venturing into cube satellite development. The group</w:t>
      </w:r>
      <w:r>
        <w:rPr>
          <w:rFonts w:hAnsi="Verdana" w:hint="default"/>
          <w:rtl w:val="0"/>
          <w:lang w:val="en-US"/>
        </w:rPr>
        <w:t>’</w:t>
      </w:r>
      <w:r>
        <w:rPr>
          <w:rFonts w:ascii="Verdana"/>
          <w:rtl w:val="0"/>
          <w:lang w:val="en-US"/>
        </w:rPr>
        <w:t xml:space="preserve">s stated long term goal is to put a 1 kg nanosatellite into low Earth orbit. While an orbital rocket is in the development stages, PSAS is devoting much of its time in the creation of a working </w:t>
      </w:r>
      <w:r>
        <w:rPr>
          <w:rFonts w:ascii="Verdana"/>
          <w:b w:val="1"/>
          <w:bCs w:val="1"/>
          <w:rtl w:val="0"/>
        </w:rPr>
        <w:t>CubeSat</w:t>
      </w:r>
      <w:r>
        <w:rPr>
          <w:rFonts w:ascii="Verdana"/>
          <w:rtl w:val="0"/>
          <w:lang w:val="en-US"/>
        </w:rPr>
        <w:t xml:space="preserve"> with hopes of launching it via NASA</w:t>
      </w:r>
      <w:r>
        <w:rPr>
          <w:rFonts w:hAnsi="Verdana" w:hint="default"/>
          <w:rtl w:val="0"/>
          <w:lang w:val="en-US"/>
        </w:rPr>
        <w:t>’</w:t>
      </w:r>
      <w:r>
        <w:rPr>
          <w:rFonts w:ascii="Verdana"/>
          <w:rtl w:val="0"/>
        </w:rPr>
        <w:t>s ELANA program. A</w:t>
      </w:r>
      <w:r>
        <w:rPr>
          <w:rFonts w:hAnsi="Verdana" w:hint="default"/>
          <w:rtl w:val="0"/>
          <w:lang w:val="en-US"/>
        </w:rPr>
        <w:t> </w:t>
      </w:r>
      <w:r>
        <w:rPr>
          <w:rFonts w:ascii="Verdana"/>
          <w:rtl w:val="0"/>
        </w:rPr>
        <w:t>CubeSat</w:t>
      </w:r>
      <w:r>
        <w:rPr>
          <w:rFonts w:hAnsi="Verdana" w:hint="default"/>
          <w:rtl w:val="0"/>
          <w:lang w:val="en-US"/>
        </w:rPr>
        <w:t> </w:t>
      </w:r>
      <w:r>
        <w:rPr>
          <w:rFonts w:ascii="Verdana"/>
          <w:rtl w:val="0"/>
          <w:lang w:val="en-US"/>
        </w:rPr>
        <w:t>is a miniature satellite that can be used for scientific research in space. It has a volume of one liter (10cm cube), and has a mass of no more than 1.33kg. An essential piece of the CubeSat is a module we refer to as C3, which stands for</w:t>
      </w:r>
      <w:r>
        <w:rPr>
          <w:rFonts w:hAnsi="Verdana" w:hint="default"/>
          <w:rtl w:val="0"/>
          <w:lang w:val="en-US"/>
        </w:rPr>
        <w:t> </w:t>
      </w:r>
      <w:hyperlink r:id="rId4" w:anchor="Derivative_terms" w:history="1">
        <w:r>
          <w:rPr>
            <w:rStyle w:val="Hyperlink.0"/>
            <w:rFonts w:ascii="Verdana"/>
            <w:color w:val="4472c4"/>
            <w:u w:val="none" w:color="4472c4"/>
            <w:rtl w:val="0"/>
            <w:lang w:val="en-US"/>
          </w:rPr>
          <w:t>Command, Control, and Communications</w:t>
        </w:r>
      </w:hyperlink>
      <w:r>
        <w:rPr>
          <w:rFonts w:ascii="Verdana"/>
          <w:rtl w:val="0"/>
          <w:lang w:val="en-US"/>
        </w:rPr>
        <w:t>. They are defined as follows:</w:t>
      </w:r>
    </w:p>
    <w:p>
      <w:pPr>
        <w:pStyle w:val="Body"/>
        <w:numPr>
          <w:ilvl w:val="0"/>
          <w:numId w:val="3"/>
        </w:numPr>
        <w:shd w:val="clear" w:color="auto" w:fill="ffffff"/>
        <w:tabs>
          <w:tab w:val="num" w:pos="690"/>
          <w:tab w:val="left" w:pos="720"/>
        </w:tabs>
        <w:bidi w:val="0"/>
        <w:spacing w:before="100" w:after="100" w:line="384" w:lineRule="atLeast"/>
        <w:ind w:left="690" w:right="0" w:hanging="330"/>
        <w:jc w:val="left"/>
        <w:rPr>
          <w:rFonts w:ascii="Helvetica" w:cs="Helvetica" w:hAnsi="Helvetica" w:eastAsia="Helvetica"/>
          <w:color w:val="333333"/>
          <w:position w:val="0"/>
          <w:sz w:val="22"/>
          <w:szCs w:val="22"/>
          <w:u w:color="333333"/>
          <w:rtl w:val="0"/>
        </w:rPr>
      </w:pPr>
      <w:r>
        <w:rPr>
          <w:rFonts w:ascii="Helvetica"/>
          <w:b w:val="1"/>
          <w:bCs w:val="1"/>
          <w:color w:val="333333"/>
          <w:sz w:val="24"/>
          <w:szCs w:val="24"/>
          <w:u w:color="333333"/>
          <w:rtl w:val="0"/>
        </w:rPr>
        <w:t>Command</w:t>
      </w:r>
    </w:p>
    <w:p>
      <w:pPr>
        <w:pStyle w:val="Body"/>
        <w:numPr>
          <w:ilvl w:val="1"/>
          <w:numId w:val="4"/>
        </w:numPr>
        <w:shd w:val="clear" w:color="auto" w:fill="ffffff"/>
        <w:tabs>
          <w:tab w:val="num" w:pos="1410"/>
          <w:tab w:val="left" w:pos="1440"/>
        </w:tabs>
        <w:bidi w:val="0"/>
        <w:spacing w:before="100" w:after="100" w:line="384" w:lineRule="atLeast"/>
        <w:ind w:left="1410" w:right="0" w:hanging="330"/>
        <w:jc w:val="left"/>
        <w:rPr>
          <w:rFonts w:ascii="Helvetica" w:cs="Helvetica" w:hAnsi="Helvetica" w:eastAsia="Helvetica"/>
          <w:color w:val="333333"/>
          <w:position w:val="0"/>
          <w:sz w:val="22"/>
          <w:szCs w:val="22"/>
          <w:u w:color="333333"/>
          <w:rtl w:val="0"/>
        </w:rPr>
      </w:pPr>
      <w:r>
        <w:rPr>
          <w:rFonts w:ascii="Helvetica"/>
          <w:color w:val="333333"/>
          <w:sz w:val="24"/>
          <w:szCs w:val="24"/>
          <w:u w:color="333333"/>
          <w:rtl w:val="0"/>
          <w:lang w:val="en-US"/>
        </w:rPr>
        <w:t>The exercise of authority based upon certain knowledge to attain an objective.</w:t>
      </w:r>
    </w:p>
    <w:p>
      <w:pPr>
        <w:pStyle w:val="Body"/>
        <w:numPr>
          <w:ilvl w:val="0"/>
          <w:numId w:val="5"/>
        </w:numPr>
        <w:shd w:val="clear" w:color="auto" w:fill="ffffff"/>
        <w:tabs>
          <w:tab w:val="num" w:pos="690"/>
          <w:tab w:val="left" w:pos="720"/>
        </w:tabs>
        <w:bidi w:val="0"/>
        <w:spacing w:before="100" w:after="100" w:line="384" w:lineRule="atLeast"/>
        <w:ind w:left="690" w:right="0" w:hanging="330"/>
        <w:jc w:val="left"/>
        <w:rPr>
          <w:rFonts w:ascii="Helvetica" w:cs="Helvetica" w:hAnsi="Helvetica" w:eastAsia="Helvetica"/>
          <w:color w:val="333333"/>
          <w:position w:val="0"/>
          <w:sz w:val="22"/>
          <w:szCs w:val="22"/>
          <w:u w:color="333333"/>
          <w:rtl w:val="0"/>
        </w:rPr>
      </w:pPr>
      <w:r>
        <w:rPr>
          <w:rFonts w:ascii="Helvetica"/>
          <w:b w:val="1"/>
          <w:bCs w:val="1"/>
          <w:color w:val="333333"/>
          <w:sz w:val="24"/>
          <w:szCs w:val="24"/>
          <w:u w:color="333333"/>
          <w:rtl w:val="0"/>
        </w:rPr>
        <w:t>Control</w:t>
      </w:r>
    </w:p>
    <w:p>
      <w:pPr>
        <w:pStyle w:val="Body"/>
        <w:numPr>
          <w:ilvl w:val="1"/>
          <w:numId w:val="6"/>
        </w:numPr>
        <w:shd w:val="clear" w:color="auto" w:fill="ffffff"/>
        <w:tabs>
          <w:tab w:val="num" w:pos="1410"/>
          <w:tab w:val="left" w:pos="1440"/>
        </w:tabs>
        <w:bidi w:val="0"/>
        <w:spacing w:before="100" w:after="100" w:line="384" w:lineRule="atLeast"/>
        <w:ind w:left="1410" w:right="0" w:hanging="330"/>
        <w:jc w:val="left"/>
        <w:rPr>
          <w:rFonts w:ascii="Helvetica" w:cs="Helvetica" w:hAnsi="Helvetica" w:eastAsia="Helvetica"/>
          <w:color w:val="333333"/>
          <w:position w:val="0"/>
          <w:sz w:val="22"/>
          <w:szCs w:val="22"/>
          <w:u w:color="333333"/>
          <w:rtl w:val="0"/>
        </w:rPr>
      </w:pPr>
      <w:r>
        <w:rPr>
          <w:rFonts w:ascii="Helvetica"/>
          <w:color w:val="333333"/>
          <w:sz w:val="24"/>
          <w:szCs w:val="24"/>
          <w:u w:color="333333"/>
          <w:rtl w:val="0"/>
          <w:lang w:val="en-US"/>
        </w:rPr>
        <w:t>The process of verifying and correcting activity such that the objective or goal of command is accomplished.</w:t>
      </w:r>
    </w:p>
    <w:p>
      <w:pPr>
        <w:pStyle w:val="Body"/>
        <w:numPr>
          <w:ilvl w:val="0"/>
          <w:numId w:val="7"/>
        </w:numPr>
        <w:shd w:val="clear" w:color="auto" w:fill="ffffff"/>
        <w:tabs>
          <w:tab w:val="num" w:pos="690"/>
          <w:tab w:val="left" w:pos="720"/>
        </w:tabs>
        <w:bidi w:val="0"/>
        <w:spacing w:before="100" w:after="100" w:line="384" w:lineRule="atLeast"/>
        <w:ind w:left="690" w:right="0" w:hanging="330"/>
        <w:jc w:val="left"/>
        <w:rPr>
          <w:rFonts w:ascii="Helvetica" w:cs="Helvetica" w:hAnsi="Helvetica" w:eastAsia="Helvetica"/>
          <w:color w:val="333333"/>
          <w:position w:val="0"/>
          <w:sz w:val="22"/>
          <w:szCs w:val="22"/>
          <w:u w:color="333333"/>
          <w:rtl w:val="0"/>
        </w:rPr>
      </w:pPr>
      <w:r>
        <w:rPr>
          <w:rFonts w:ascii="Helvetica"/>
          <w:b w:val="1"/>
          <w:bCs w:val="1"/>
          <w:color w:val="333333"/>
          <w:sz w:val="24"/>
          <w:szCs w:val="24"/>
          <w:u w:color="333333"/>
          <w:rtl w:val="0"/>
          <w:lang w:val="en-US"/>
        </w:rPr>
        <w:t>Communications</w:t>
      </w:r>
    </w:p>
    <w:p>
      <w:pPr>
        <w:pStyle w:val="Body"/>
        <w:numPr>
          <w:ilvl w:val="1"/>
          <w:numId w:val="8"/>
        </w:numPr>
        <w:shd w:val="clear" w:color="auto" w:fill="ffffff"/>
        <w:tabs>
          <w:tab w:val="num" w:pos="1410"/>
          <w:tab w:val="left" w:pos="1440"/>
        </w:tabs>
        <w:bidi w:val="0"/>
        <w:spacing w:before="100" w:after="100" w:line="384" w:lineRule="atLeast"/>
        <w:ind w:left="1410" w:right="0" w:hanging="330"/>
        <w:jc w:val="left"/>
        <w:rPr>
          <w:rFonts w:ascii="Helvetica" w:cs="Helvetica" w:hAnsi="Helvetica" w:eastAsia="Helvetica"/>
          <w:color w:val="333333"/>
          <w:position w:val="0"/>
          <w:sz w:val="22"/>
          <w:szCs w:val="22"/>
          <w:u w:color="333333"/>
          <w:rtl w:val="0"/>
        </w:rPr>
      </w:pPr>
      <w:r>
        <w:rPr>
          <w:rFonts w:ascii="Helvetica"/>
          <w:color w:val="333333"/>
          <w:sz w:val="24"/>
          <w:szCs w:val="24"/>
          <w:u w:color="333333"/>
          <w:rtl w:val="0"/>
          <w:lang w:val="en-US"/>
        </w:rPr>
        <w:t>Ability to exercise the necessary liaison to exercise effective command between tactical or strategic units to command.</w:t>
      </w:r>
    </w:p>
    <w:p>
      <w:pPr>
        <w:pStyle w:val="Body"/>
        <w:rPr>
          <w:rFonts w:ascii="Verdana" w:cs="Verdana" w:hAnsi="Verdana" w:eastAsia="Verdana"/>
        </w:rPr>
      </w:pPr>
    </w:p>
    <w:p>
      <w:pPr>
        <w:pStyle w:val="Body"/>
        <w:rPr>
          <w:rFonts w:ascii="Verdana" w:cs="Verdana" w:hAnsi="Verdana" w:eastAsia="Verdana"/>
        </w:rPr>
      </w:pPr>
      <w:r>
        <w:rPr>
          <w:rFonts w:ascii="Verdana"/>
          <w:rtl w:val="0"/>
          <w:lang w:val="en-US"/>
        </w:rPr>
        <w:t>The C3 module will be responsible for some very important tasks such as facilitating communication between the ground station and CubeSat, and monitoring other electronics within the CubeSat payload. Developing such a module is not trivial and will require multiple phases of development.</w:t>
      </w:r>
    </w:p>
    <w:p>
      <w:pPr>
        <w:pStyle w:val="Body"/>
        <w:rPr>
          <w:rFonts w:ascii="Verdana" w:cs="Verdana" w:hAnsi="Verdana" w:eastAsia="Verdana"/>
        </w:rPr>
      </w:pPr>
      <w:r>
        <w:rPr>
          <w:rFonts w:ascii="Verdana"/>
          <w:rtl w:val="0"/>
          <w:lang w:val="en-US"/>
        </w:rPr>
        <w:t>A breakout board for the core component of this module, a microcontroller with an integrated transceiver, was produced in December of 2015 by a group of</w:t>
      </w:r>
      <w:r>
        <w:rPr>
          <w:rFonts w:hAnsi="Verdana" w:hint="default"/>
          <w:color w:val="333333"/>
          <w:u w:color="333333"/>
          <w:rtl w:val="0"/>
          <w:lang w:val="en-US"/>
        </w:rPr>
        <w:t> </w:t>
      </w:r>
      <w:hyperlink r:id="rId5" w:history="1">
        <w:r>
          <w:rPr>
            <w:rStyle w:val="Hyperlink.1"/>
            <w:rFonts w:ascii="Verdana"/>
            <w:color w:val="4078c0"/>
            <w:u w:val="none" w:color="4078c0"/>
            <w:rtl w:val="0"/>
            <w:lang w:val="en-US"/>
          </w:rPr>
          <w:t>ECE students from Portland State University</w:t>
        </w:r>
      </w:hyperlink>
      <w:r>
        <w:rPr>
          <w:rFonts w:ascii="Verdana"/>
          <w:rtl w:val="0"/>
          <w:lang w:val="en-US"/>
        </w:rPr>
        <w:t>. The microcontroller is the MKW01Z128 from Freescale/NXP. We refer to it as the KW0x (colloquially: quakz). This chip was chosen by PSAS to be the heart of this module. It offers a wealth of features including, but not limited to, an integrated transceiver capable of sub-1GHz Radio-Frequency communication and</w:t>
      </w:r>
      <w:r>
        <w:rPr>
          <w:rFonts w:hAnsi="Verdana" w:hint="default"/>
          <w:color w:val="333333"/>
          <w:u w:color="333333"/>
          <w:rtl w:val="0"/>
          <w:lang w:val="en-US"/>
        </w:rPr>
        <w:t> </w:t>
      </w:r>
      <w:hyperlink r:id="rId6" w:anchor="Gaussian_frequency-shift_keying" w:history="1">
        <w:r>
          <w:rPr>
            <w:rStyle w:val="Hyperlink.1"/>
            <w:rFonts w:ascii="Verdana"/>
            <w:color w:val="4078c0"/>
            <w:u w:val="none" w:color="4078c0"/>
            <w:rtl w:val="0"/>
          </w:rPr>
          <w:t>GFSK</w:t>
        </w:r>
      </w:hyperlink>
      <w:r>
        <w:rPr>
          <w:rFonts w:ascii="Verdana"/>
          <w:rtl w:val="0"/>
        </w:rPr>
        <w:t>.</w:t>
      </w:r>
    </w:p>
    <w:p>
      <w:pPr>
        <w:pStyle w:val="Body"/>
        <w:rPr>
          <w:rFonts w:ascii="Verdana" w:cs="Verdana" w:hAnsi="Verdana" w:eastAsia="Verdana"/>
        </w:rPr>
      </w:pPr>
      <w:r>
        <w:rPr>
          <w:rFonts w:ascii="Verdana"/>
          <w:rtl w:val="0"/>
          <w:lang w:val="en-US"/>
        </w:rPr>
        <w:t>The breakout board (pictured below) that was designed for this microcontroller was optimized for accessibility. It was designed by its creators to be "arduino-like". Indeed, there are rows of pin headers with labels and support circuitry to accommodate hardware developers. Some of the accommodations include literally access to EVERY pin, a USB2UART module for printing data to a serial port as human-readable</w:t>
      </w:r>
      <w:r>
        <w:rPr>
          <w:rFonts w:hAnsi="Verdana" w:hint="default"/>
          <w:color w:val="333333"/>
          <w:u w:color="333333"/>
          <w:rtl w:val="0"/>
          <w:lang w:val="en-US"/>
        </w:rPr>
        <w:t> </w:t>
      </w:r>
      <w:hyperlink r:id="rId7" w:history="1">
        <w:r>
          <w:rPr>
            <w:rStyle w:val="Hyperlink.1"/>
            <w:rFonts w:ascii="Verdana"/>
            <w:color w:val="4078c0"/>
            <w:u w:val="none" w:color="4078c0"/>
            <w:rtl w:val="0"/>
          </w:rPr>
          <w:t>ASCII</w:t>
        </w:r>
      </w:hyperlink>
      <w:r>
        <w:rPr>
          <w:rFonts w:hAnsi="Verdana" w:hint="default"/>
          <w:color w:val="333333"/>
          <w:u w:color="333333"/>
          <w:rtl w:val="0"/>
          <w:lang w:val="en-US"/>
        </w:rPr>
        <w:t> </w:t>
      </w:r>
      <w:r>
        <w:rPr>
          <w:rFonts w:ascii="Verdana"/>
          <w:rtl w:val="0"/>
          <w:lang w:val="fr-FR"/>
        </w:rPr>
        <w:t>text, a 1 cell</w:t>
      </w:r>
      <w:r>
        <w:rPr>
          <w:rFonts w:hAnsi="Verdana" w:hint="default"/>
          <w:color w:val="333333"/>
          <w:u w:color="333333"/>
          <w:rtl w:val="0"/>
          <w:lang w:val="en-US"/>
        </w:rPr>
        <w:t> </w:t>
      </w:r>
      <w:hyperlink r:id="rId8" w:history="1">
        <w:r>
          <w:rPr>
            <w:rStyle w:val="Hyperlink.1"/>
            <w:rFonts w:ascii="Verdana"/>
            <w:color w:val="4078c0"/>
            <w:u w:val="none" w:color="4078c0"/>
            <w:rtl w:val="0"/>
          </w:rPr>
          <w:t>LIPO</w:t>
        </w:r>
      </w:hyperlink>
      <w:r>
        <w:rPr>
          <w:rFonts w:hAnsi="Verdana" w:hint="default"/>
          <w:color w:val="333333"/>
          <w:u w:color="333333"/>
          <w:rtl w:val="0"/>
          <w:lang w:val="en-US"/>
        </w:rPr>
        <w:t> </w:t>
      </w:r>
      <w:r>
        <w:rPr>
          <w:rFonts w:ascii="Verdana"/>
          <w:rtl w:val="0"/>
          <w:lang w:val="en-US"/>
        </w:rPr>
        <w:t>battery, a battery connector with battery charger chip, two tri-color LEDs with jumpers for access,</w:t>
      </w:r>
      <w:r>
        <w:rPr>
          <w:rFonts w:hAnsi="Verdana" w:hint="default"/>
          <w:color w:val="333333"/>
          <w:u w:color="333333"/>
          <w:rtl w:val="0"/>
          <w:lang w:val="en-US"/>
        </w:rPr>
        <w:t> </w:t>
      </w:r>
      <w:hyperlink r:id="rId9" w:anchor="Serial_Wire_Debug" w:history="1">
        <w:r>
          <w:rPr>
            <w:rStyle w:val="Hyperlink.1"/>
            <w:rFonts w:ascii="Verdana"/>
            <w:color w:val="4078c0"/>
            <w:u w:val="none" w:color="4078c0"/>
            <w:rtl w:val="0"/>
          </w:rPr>
          <w:t>SWD</w:t>
        </w:r>
      </w:hyperlink>
      <w:r>
        <w:rPr>
          <w:rFonts w:hAnsi="Verdana" w:hint="default"/>
          <w:color w:val="333333"/>
          <w:u w:color="333333"/>
          <w:rtl w:val="0"/>
          <w:lang w:val="en-US"/>
        </w:rPr>
        <w:t> </w:t>
      </w:r>
      <w:r>
        <w:rPr>
          <w:rFonts w:ascii="Verdana"/>
          <w:rtl w:val="0"/>
          <w:lang w:val="en-US"/>
        </w:rPr>
        <w:t>connector, and the obligatory buttons and switches (on/off, reset).</w:t>
      </w:r>
    </w:p>
    <w:p>
      <w:pPr>
        <w:pStyle w:val="Normal (Web)"/>
        <w:shd w:val="clear" w:color="auto" w:fill="ffffff"/>
        <w:spacing w:before="0" w:after="240" w:line="384" w:lineRule="atLeast"/>
        <w:jc w:val="center"/>
        <w:rPr>
          <w:rFonts w:ascii="Helvetica" w:cs="Helvetica" w:hAnsi="Helvetica" w:eastAsia="Helvetica"/>
          <w:color w:val="333333"/>
          <w:u w:color="333333"/>
        </w:rPr>
      </w:pPr>
      <w:r>
        <w:rPr>
          <w:rFonts w:ascii="Helvetica" w:cs="Helvetica" w:hAnsi="Helvetica" w:eastAsia="Helvetica"/>
          <w:color w:val="333333"/>
          <w:u w:color="333333"/>
          <w:rtl w:val="0"/>
        </w:rPr>
        <w:drawing>
          <wp:inline distT="0" distB="0" distL="0" distR="0">
            <wp:extent cx="2514600" cy="3352800"/>
            <wp:effectExtent l="0" t="0" r="0" b="0"/>
            <wp:docPr id="1073741826" name="officeArt object" descr="The KW0x breakout board"/>
            <wp:cNvGraphicFramePr/>
            <a:graphic xmlns:a="http://schemas.openxmlformats.org/drawingml/2006/main">
              <a:graphicData uri="http://schemas.openxmlformats.org/drawingml/2006/picture">
                <pic:pic xmlns:pic="http://schemas.openxmlformats.org/drawingml/2006/picture">
                  <pic:nvPicPr>
                    <pic:cNvPr id="1073741826" name="image1.jpg" descr="The KW0x breakout board"/>
                    <pic:cNvPicPr/>
                  </pic:nvPicPr>
                  <pic:blipFill>
                    <a:blip r:embed="rId10">
                      <a:extLst/>
                    </a:blip>
                    <a:stretch>
                      <a:fillRect/>
                    </a:stretch>
                  </pic:blipFill>
                  <pic:spPr>
                    <a:xfrm>
                      <a:off x="0" y="0"/>
                      <a:ext cx="2514600" cy="3352800"/>
                    </a:xfrm>
                    <a:prstGeom prst="rect">
                      <a:avLst/>
                    </a:prstGeom>
                    <a:ln w="12700" cap="flat">
                      <a:noFill/>
                      <a:miter lim="400000"/>
                    </a:ln>
                    <a:effectLst/>
                  </pic:spPr>
                </pic:pic>
              </a:graphicData>
            </a:graphic>
          </wp:inline>
        </w:drawing>
      </w:r>
    </w:p>
    <w:p>
      <w:pPr>
        <w:pStyle w:val="Body"/>
        <w:rPr>
          <w:rFonts w:ascii="Verdana" w:cs="Verdana" w:hAnsi="Verdana" w:eastAsia="Verdana"/>
        </w:rPr>
      </w:pPr>
      <w:r>
        <w:rPr>
          <w:rFonts w:ascii="Verdana"/>
          <w:rtl w:val="0"/>
          <w:lang w:val="en-US"/>
        </w:rPr>
        <w:t xml:space="preserve">Significant software tools and firmware were also setup for the microcontroller. This includes an </w:t>
      </w:r>
      <w:hyperlink r:id="rId11" w:history="1">
        <w:r>
          <w:rPr>
            <w:rStyle w:val="Hyperlink.1"/>
            <w:rFonts w:ascii="Verdana"/>
            <w:color w:val="4078c0"/>
            <w:u w:val="none" w:color="4078c0"/>
            <w:rtl w:val="0"/>
          </w:rPr>
          <w:t>OpenOCD</w:t>
        </w:r>
      </w:hyperlink>
      <w:r>
        <w:rPr>
          <w:rFonts w:hAnsi="Verdana" w:hint="default"/>
          <w:color w:val="333333"/>
          <w:u w:color="333333"/>
          <w:rtl w:val="0"/>
          <w:lang w:val="en-US"/>
        </w:rPr>
        <w:t> </w:t>
      </w:r>
      <w:r>
        <w:rPr>
          <w:rFonts w:ascii="Verdana"/>
          <w:rtl w:val="0"/>
        </w:rPr>
        <w:t>config,</w:t>
      </w:r>
      <w:r>
        <w:rPr>
          <w:rFonts w:hAnsi="Verdana" w:hint="default"/>
          <w:color w:val="333333"/>
          <w:u w:color="333333"/>
          <w:rtl w:val="0"/>
          <w:lang w:val="en-US"/>
        </w:rPr>
        <w:t> </w:t>
      </w:r>
      <w:hyperlink r:id="rId12" w:history="1">
        <w:r>
          <w:rPr>
            <w:rStyle w:val="Hyperlink.1"/>
            <w:rFonts w:ascii="Verdana"/>
            <w:color w:val="4078c0"/>
            <w:u w:val="none" w:color="4078c0"/>
            <w:rtl w:val="0"/>
          </w:rPr>
          <w:t>Makefile</w:t>
        </w:r>
      </w:hyperlink>
      <w:r>
        <w:rPr>
          <w:rFonts w:ascii="Verdana"/>
          <w:rtl w:val="0"/>
          <w:lang w:val="en-US"/>
        </w:rPr>
        <w:t>, header file containing all the register addresses, some basic blink an LED caliber code, and a SPI driver.</w:t>
      </w:r>
    </w:p>
    <w:p>
      <w:pPr>
        <w:pStyle w:val="Body"/>
        <w:rPr>
          <w:rFonts w:ascii="Verdana" w:cs="Verdana" w:hAnsi="Verdana" w:eastAsia="Verdana"/>
        </w:rPr>
      </w:pPr>
      <w:r>
        <w:rPr>
          <w:rFonts w:ascii="Verdana"/>
          <w:rtl w:val="0"/>
          <w:lang w:val="en-US"/>
        </w:rPr>
        <w:t xml:space="preserve">Building on this foundation, a group of ECE students should be able to complete a C3 prototype (codenamed </w:t>
      </w:r>
      <w:r>
        <w:rPr>
          <w:rFonts w:ascii="Verdana"/>
          <w:i w:val="1"/>
          <w:iCs w:val="1"/>
          <w:rtl w:val="0"/>
        </w:rPr>
        <w:t>Sputnik</w:t>
      </w:r>
      <w:r>
        <w:rPr>
          <w:rFonts w:ascii="Verdana"/>
          <w:rtl w:val="0"/>
          <w:lang w:val="en-US"/>
        </w:rPr>
        <w:t>) that can be used for a balloon test by June 2016. The project should be scoped for no more than 16 weeks.</w:t>
      </w:r>
    </w:p>
    <w:p>
      <w:pPr>
        <w:pStyle w:val="Body"/>
        <w:rPr>
          <w:rFonts w:ascii="Verdana" w:cs="Verdana" w:hAnsi="Verdana" w:eastAsia="Verdana"/>
        </w:rPr>
      </w:pPr>
      <w:r>
        <w:rPr>
          <w:rFonts w:ascii="Verdana"/>
          <w:rtl w:val="0"/>
          <w:lang w:val="en-US"/>
        </w:rPr>
        <w:t xml:space="preserve">At the heart of </w:t>
      </w:r>
      <w:r>
        <w:rPr>
          <w:rFonts w:ascii="Verdana"/>
          <w:i w:val="1"/>
          <w:iCs w:val="1"/>
          <w:rtl w:val="0"/>
        </w:rPr>
        <w:t>Sputnik</w:t>
      </w:r>
      <w:r>
        <w:rPr>
          <w:rFonts w:ascii="Verdana"/>
          <w:rtl w:val="0"/>
          <w:lang w:val="en-US"/>
        </w:rPr>
        <w:t xml:space="preserve"> is the</w:t>
      </w:r>
      <w:r>
        <w:rPr>
          <w:rFonts w:hAnsi="Verdana" w:hint="default"/>
          <w:rtl w:val="0"/>
          <w:lang w:val="en-US"/>
        </w:rPr>
        <w:t> </w:t>
      </w:r>
      <w:r>
        <w:rPr>
          <w:rFonts w:ascii="Verdana"/>
          <w:rtl w:val="0"/>
        </w:rPr>
        <w:t>KW0x</w:t>
      </w:r>
      <w:r>
        <w:rPr>
          <w:rFonts w:hAnsi="Verdana" w:hint="default"/>
          <w:rtl w:val="0"/>
          <w:lang w:val="en-US"/>
        </w:rPr>
        <w:t> </w:t>
      </w:r>
      <w:r>
        <w:rPr>
          <w:rFonts w:ascii="Verdana"/>
          <w:rtl w:val="0"/>
          <w:lang w:val="en-US"/>
        </w:rPr>
        <w:t>and the</w:t>
      </w:r>
      <w:r>
        <w:rPr>
          <w:rFonts w:hAnsi="Verdana" w:hint="default"/>
          <w:rtl w:val="0"/>
          <w:lang w:val="en-US"/>
        </w:rPr>
        <w:t> </w:t>
      </w:r>
      <w:r>
        <w:rPr>
          <w:rFonts w:ascii="Verdana"/>
          <w:rtl w:val="0"/>
          <w:lang w:val="en-US"/>
        </w:rPr>
        <w:t>Radio Infrastructure. This is the communications pipeline. The</w:t>
      </w:r>
      <w:r>
        <w:rPr>
          <w:rFonts w:hAnsi="Verdana" w:hint="default"/>
          <w:rtl w:val="0"/>
          <w:lang w:val="en-US"/>
        </w:rPr>
        <w:t> </w:t>
      </w:r>
      <w:r>
        <w:rPr>
          <w:rFonts w:ascii="Verdana"/>
          <w:rtl w:val="0"/>
        </w:rPr>
        <w:t>KW0x</w:t>
      </w:r>
      <w:r>
        <w:rPr>
          <w:rFonts w:hAnsi="Verdana" w:hint="default"/>
          <w:rtl w:val="0"/>
          <w:lang w:val="en-US"/>
        </w:rPr>
        <w:t> </w:t>
      </w:r>
      <w:r>
        <w:rPr>
          <w:rFonts w:ascii="Verdana"/>
          <w:rtl w:val="0"/>
          <w:lang w:val="en-US"/>
        </w:rPr>
        <w:t>will need support circuitry similar to that in the breakout board. It is connected to the</w:t>
      </w:r>
      <w:r>
        <w:rPr>
          <w:rFonts w:hAnsi="Verdana" w:hint="default"/>
          <w:rtl w:val="0"/>
          <w:lang w:val="en-US"/>
        </w:rPr>
        <w:t> </w:t>
      </w:r>
      <w:r>
        <w:rPr>
          <w:rFonts w:ascii="Verdana"/>
          <w:rtl w:val="0"/>
        </w:rPr>
        <w:t>System Controller</w:t>
      </w:r>
      <w:r>
        <w:rPr>
          <w:rFonts w:hAnsi="Verdana" w:hint="default"/>
          <w:rtl w:val="0"/>
          <w:lang w:val="en-US"/>
        </w:rPr>
        <w:t> </w:t>
      </w:r>
      <w:r>
        <w:rPr>
          <w:rFonts w:ascii="Verdana"/>
          <w:rtl w:val="0"/>
        </w:rPr>
        <w:t>and</w:t>
      </w:r>
      <w:r>
        <w:rPr>
          <w:rFonts w:hAnsi="Verdana" w:hint="default"/>
          <w:rtl w:val="0"/>
          <w:lang w:val="en-US"/>
        </w:rPr>
        <w:t> </w:t>
      </w:r>
      <w:r>
        <w:rPr>
          <w:rFonts w:ascii="Verdana"/>
          <w:rtl w:val="0"/>
          <w:lang w:val="en-US"/>
        </w:rPr>
        <w:t>Payload</w:t>
      </w:r>
      <w:r>
        <w:rPr>
          <w:rFonts w:hAnsi="Verdana" w:hint="default"/>
          <w:rtl w:val="0"/>
          <w:lang w:val="en-US"/>
        </w:rPr>
        <w:t> </w:t>
      </w:r>
      <w:r>
        <w:rPr>
          <w:rFonts w:ascii="Verdana"/>
          <w:rtl w:val="0"/>
        </w:rPr>
        <w:t>via</w:t>
      </w:r>
      <w:r>
        <w:rPr>
          <w:rFonts w:hAnsi="Verdana" w:hint="default"/>
          <w:rtl w:val="0"/>
          <w:lang w:val="en-US"/>
        </w:rPr>
        <w:t> </w:t>
      </w:r>
      <w:hyperlink r:id="rId13" w:history="1">
        <w:r>
          <w:rPr>
            <w:rStyle w:val="Hyperlink.2"/>
            <w:rFonts w:ascii="Verdana"/>
            <w:u w:val="none"/>
            <w:rtl w:val="0"/>
          </w:rPr>
          <w:t>UART</w:t>
        </w:r>
      </w:hyperlink>
      <w:r>
        <w:rPr>
          <w:rFonts w:ascii="Verdana"/>
          <w:rtl w:val="0"/>
        </w:rPr>
        <w:t>.</w:t>
      </w:r>
    </w:p>
    <w:p>
      <w:pPr>
        <w:pStyle w:val="Body"/>
        <w:rPr>
          <w:rFonts w:ascii="Verdana" w:cs="Verdana" w:hAnsi="Verdana" w:eastAsia="Verdana"/>
        </w:rPr>
      </w:pPr>
      <w:r>
        <w:rPr>
          <w:rFonts w:ascii="Verdana"/>
          <w:rtl w:val="0"/>
          <w:lang w:val="en-US"/>
        </w:rPr>
        <w:t>The</w:t>
      </w:r>
      <w:r>
        <w:rPr>
          <w:rFonts w:hAnsi="Verdana" w:hint="default"/>
          <w:rtl w:val="0"/>
          <w:lang w:val="en-US"/>
        </w:rPr>
        <w:t> </w:t>
      </w:r>
      <w:r>
        <w:rPr>
          <w:rFonts w:ascii="Verdana"/>
          <w:rtl w:val="0"/>
          <w:lang w:val="es-ES_tradnl"/>
        </w:rPr>
        <w:t>Radio Infrastructure</w:t>
      </w:r>
      <w:r>
        <w:rPr>
          <w:rFonts w:hAnsi="Verdana" w:hint="default"/>
          <w:rtl w:val="0"/>
          <w:lang w:val="en-US"/>
        </w:rPr>
        <w:t> </w:t>
      </w:r>
      <w:r>
        <w:rPr>
          <w:rFonts w:ascii="Verdana"/>
          <w:rtl w:val="0"/>
          <w:lang w:val="en-US"/>
        </w:rPr>
        <w:t>will consist of a</w:t>
      </w:r>
      <w:r>
        <w:rPr>
          <w:rFonts w:hAnsi="Verdana" w:hint="default"/>
          <w:rtl w:val="0"/>
          <w:lang w:val="en-US"/>
        </w:rPr>
        <w:t> </w:t>
      </w:r>
      <w:hyperlink r:id="rId14" w:history="1">
        <w:r>
          <w:rPr>
            <w:rStyle w:val="Hyperlink.2"/>
            <w:rFonts w:ascii="Verdana"/>
            <w:u w:val="none"/>
            <w:rtl w:val="0"/>
            <w:lang w:val="de-DE"/>
          </w:rPr>
          <w:t>bandpass filter</w:t>
        </w:r>
      </w:hyperlink>
      <w:r>
        <w:rPr>
          <w:rFonts w:ascii="Verdana"/>
          <w:rtl w:val="0"/>
          <w:lang w:val="en-US"/>
        </w:rPr>
        <w:t>, AC blocking network, a</w:t>
      </w:r>
      <w:r>
        <w:rPr>
          <w:rFonts w:hAnsi="Verdana" w:hint="default"/>
          <w:rtl w:val="0"/>
          <w:lang w:val="en-US"/>
        </w:rPr>
        <w:t> </w:t>
      </w:r>
      <w:hyperlink r:id="rId15" w:history="1">
        <w:r>
          <w:rPr>
            <w:rStyle w:val="Hyperlink.2"/>
            <w:rFonts w:ascii="Verdana"/>
            <w:u w:val="none"/>
            <w:rtl w:val="0"/>
            <w:lang w:val="en-US"/>
          </w:rPr>
          <w:t>Low-Noise Amplifier</w:t>
        </w:r>
      </w:hyperlink>
      <w:r>
        <w:rPr>
          <w:rFonts w:ascii="Verdana"/>
          <w:rtl w:val="0"/>
          <w:lang w:val="en-US"/>
        </w:rPr>
        <w:t>, and a</w:t>
      </w:r>
      <w:r>
        <w:rPr>
          <w:rFonts w:hAnsi="Verdana" w:hint="default"/>
          <w:rtl w:val="0"/>
          <w:lang w:val="en-US"/>
        </w:rPr>
        <w:t> </w:t>
      </w:r>
      <w:hyperlink r:id="rId16" w:history="1">
        <w:r>
          <w:rPr>
            <w:rStyle w:val="Hyperlink.2"/>
            <w:rFonts w:ascii="Verdana"/>
            <w:u w:val="none"/>
            <w:rtl w:val="0"/>
            <w:lang w:val="en-US"/>
          </w:rPr>
          <w:t>Power Amplifier</w:t>
        </w:r>
      </w:hyperlink>
      <w:r>
        <w:rPr>
          <w:rFonts w:ascii="Verdana"/>
          <w:rtl w:val="0"/>
          <w:lang w:val="en-US"/>
        </w:rPr>
        <w:t>. It will be expecting a 50ohm</w:t>
      </w:r>
      <w:r>
        <w:rPr>
          <w:rFonts w:hAnsi="Verdana" w:hint="default"/>
          <w:rtl w:val="0"/>
          <w:lang w:val="en-US"/>
        </w:rPr>
        <w:t> </w:t>
      </w:r>
      <w:hyperlink r:id="rId17" w:history="1">
        <w:r>
          <w:rPr>
            <w:rStyle w:val="Hyperlink.2"/>
            <w:rFonts w:ascii="Verdana"/>
            <w:u w:val="none"/>
            <w:rtl w:val="0"/>
            <w:lang w:val="fr-FR"/>
          </w:rPr>
          <w:t>impedance</w:t>
        </w:r>
      </w:hyperlink>
      <w:r>
        <w:rPr>
          <w:rFonts w:hAnsi="Verdana" w:hint="default"/>
          <w:rtl w:val="0"/>
          <w:lang w:val="en-US"/>
        </w:rPr>
        <w:t> </w:t>
      </w:r>
      <w:r>
        <w:rPr>
          <w:rFonts w:ascii="Verdana"/>
          <w:rtl w:val="0"/>
          <w:lang w:val="en-US"/>
        </w:rPr>
        <w:t>for its load (the antenna) which is not within the scope of this project. It will need to be capable of producing 1 Watt of power (~30dBm) for long distance communication.</w:t>
      </w:r>
    </w:p>
    <w:p>
      <w:pPr>
        <w:pStyle w:val="Body"/>
        <w:rPr>
          <w:rFonts w:ascii="Verdana" w:cs="Verdana" w:hAnsi="Verdana" w:eastAsia="Verdana"/>
        </w:rPr>
      </w:pPr>
    </w:p>
    <w:p>
      <w:pPr>
        <w:pStyle w:val="Body"/>
        <w:spacing w:after="0" w:line="240" w:lineRule="auto"/>
        <w:rPr>
          <w:rFonts w:ascii="Verdana" w:cs="Verdana" w:hAnsi="Verdana" w:eastAsia="Verdana"/>
          <w:b w:val="1"/>
          <w:bCs w:val="1"/>
          <w:i w:val="1"/>
          <w:iCs w:val="1"/>
          <w:color w:val="000000"/>
          <w:u w:color="000000"/>
        </w:rPr>
      </w:pPr>
      <w:r>
        <w:rPr>
          <w:rFonts w:ascii="Verdana"/>
          <w:b w:val="1"/>
          <w:bCs w:val="1"/>
          <w:i w:val="1"/>
          <w:iCs w:val="1"/>
          <w:color w:val="000000"/>
          <w:u w:color="000000"/>
          <w:rtl w:val="0"/>
        </w:rPr>
        <w:t>Significance</w:t>
      </w:r>
    </w:p>
    <w:p>
      <w:pPr>
        <w:pStyle w:val="Body"/>
        <w:spacing w:after="0" w:line="240" w:lineRule="auto"/>
        <w:rPr>
          <w:rFonts w:ascii="Verdana" w:cs="Verdana" w:hAnsi="Verdana" w:eastAsia="Verdana"/>
          <w:color w:val="000000"/>
          <w:u w:color="000000"/>
        </w:rPr>
      </w:pPr>
      <w:r>
        <w:rPr>
          <w:rFonts w:ascii="Verdana"/>
          <w:color w:val="000000"/>
          <w:u w:color="000000"/>
          <w:rtl w:val="0"/>
          <w:lang w:val="en-US"/>
        </w:rPr>
        <w:t xml:space="preserve">The main application behind </w:t>
      </w:r>
      <w:r>
        <w:rPr>
          <w:rFonts w:ascii="Verdana"/>
          <w:i w:val="1"/>
          <w:iCs w:val="1"/>
          <w:color w:val="000000"/>
          <w:u w:color="000000"/>
          <w:rtl w:val="0"/>
        </w:rPr>
        <w:t xml:space="preserve">Sputnik </w:t>
      </w:r>
      <w:r>
        <w:rPr>
          <w:rFonts w:ascii="Verdana"/>
          <w:color w:val="000000"/>
          <w:u w:color="000000"/>
          <w:rtl w:val="0"/>
          <w:lang w:val="en-US"/>
        </w:rPr>
        <w:t xml:space="preserve">is the ability to communicate with the CubeSATs payload, allowing easy access to whatever educational system is installed. </w:t>
      </w:r>
      <w:r>
        <w:rPr>
          <w:rFonts w:ascii="Verdana"/>
          <w:color w:val="000000"/>
          <w:u w:color="000000"/>
          <w:shd w:val="clear" w:color="auto" w:fill="ffff00"/>
          <w:rtl w:val="0"/>
        </w:rPr>
        <w:t>Oresat</w:t>
      </w:r>
      <w:r>
        <w:rPr>
          <w:rFonts w:hAnsi="Verdana" w:hint="default"/>
          <w:color w:val="000000"/>
          <w:u w:color="000000"/>
          <w:shd w:val="clear" w:color="auto" w:fill="ffff00"/>
          <w:rtl w:val="0"/>
          <w:lang w:val="en-US"/>
        </w:rPr>
        <w:t>’</w:t>
      </w:r>
      <w:r>
        <w:rPr>
          <w:rFonts w:ascii="Verdana"/>
          <w:color w:val="000000"/>
          <w:u w:color="000000"/>
          <w:shd w:val="clear" w:color="auto" w:fill="ffff00"/>
          <w:rtl w:val="0"/>
          <w:lang w:val="en-US"/>
        </w:rPr>
        <w:t xml:space="preserve">s main mission is to utilize the CubeSAT. </w:t>
      </w:r>
      <w:r>
        <w:rPr>
          <w:rFonts w:ascii="Verdana"/>
          <w:i w:val="1"/>
          <w:iCs w:val="1"/>
          <w:color w:val="000000"/>
          <w:u w:color="000000"/>
          <w:rtl w:val="0"/>
        </w:rPr>
        <w:t xml:space="preserve">Sputnik </w:t>
      </w:r>
      <w:r>
        <w:rPr>
          <w:rFonts w:ascii="Verdana"/>
          <w:color w:val="000000"/>
          <w:u w:color="000000"/>
          <w:rtl w:val="0"/>
          <w:lang w:val="en-US"/>
        </w:rPr>
        <w:t xml:space="preserve">is the heart of this system, allowing communication between the ground and the payload of the satellite. </w:t>
      </w:r>
    </w:p>
    <w:p>
      <w:pPr>
        <w:pStyle w:val="Body"/>
        <w:spacing w:after="0" w:line="240" w:lineRule="auto"/>
        <w:rPr>
          <w:rFonts w:ascii="Verdana" w:cs="Verdana" w:hAnsi="Verdana" w:eastAsia="Verdana"/>
          <w:color w:val="000000"/>
          <w:u w:color="000000"/>
        </w:rPr>
      </w:pPr>
      <w:r>
        <w:rPr>
          <w:rFonts w:ascii="Verdana"/>
          <w:color w:val="000000"/>
          <w:u w:color="000000"/>
          <w:rtl w:val="0"/>
          <w:lang w:val="en-US"/>
        </w:rPr>
        <w:t>Along with Oresat</w:t>
      </w:r>
      <w:r>
        <w:rPr>
          <w:rFonts w:hAnsi="Verdana" w:hint="default"/>
          <w:color w:val="000000"/>
          <w:u w:color="000000"/>
          <w:rtl w:val="0"/>
          <w:lang w:val="en-US"/>
        </w:rPr>
        <w:t>’</w:t>
      </w:r>
      <w:r>
        <w:rPr>
          <w:rFonts w:ascii="Verdana"/>
          <w:color w:val="000000"/>
          <w:u w:color="000000"/>
          <w:rtl w:val="0"/>
          <w:lang w:val="en-US"/>
        </w:rPr>
        <w:t xml:space="preserve">s goals, the </w:t>
      </w:r>
      <w:r>
        <w:rPr>
          <w:rFonts w:ascii="Verdana"/>
          <w:i w:val="1"/>
          <w:iCs w:val="1"/>
          <w:color w:val="000000"/>
          <w:u w:color="000000"/>
          <w:rtl w:val="0"/>
        </w:rPr>
        <w:t>Sputnik</w:t>
      </w:r>
      <w:r>
        <w:rPr>
          <w:rFonts w:ascii="Verdana"/>
          <w:color w:val="000000"/>
          <w:u w:color="000000"/>
          <w:rtl w:val="0"/>
          <w:lang w:val="en-US"/>
        </w:rPr>
        <w:t xml:space="preserve"> project focuses on an open source approach to invite amateur radio and satellite electronics groups our designs in helping develop their systems.</w:t>
      </w:r>
    </w:p>
    <w:p>
      <w:pPr>
        <w:pStyle w:val="Body"/>
        <w:spacing w:after="0" w:line="240" w:lineRule="auto"/>
        <w:rPr>
          <w:rFonts w:ascii="Verdana" w:cs="Verdana" w:hAnsi="Verdana" w:eastAsia="Verdana"/>
          <w:color w:val="000000"/>
          <w:u w:color="000000"/>
        </w:rPr>
      </w:pPr>
      <w:r>
        <w:rPr>
          <w:rFonts w:ascii="Verdana"/>
          <w:color w:val="000000"/>
          <w:u w:color="000000"/>
          <w:rtl w:val="0"/>
        </w:rPr>
        <w:t>-</w:t>
      </w:r>
    </w:p>
    <w:p>
      <w:pPr>
        <w:pStyle w:val="Body"/>
        <w:spacing w:after="0" w:line="240" w:lineRule="auto"/>
        <w:rPr>
          <w:rFonts w:ascii="Verdana" w:cs="Verdana" w:hAnsi="Verdana" w:eastAsia="Verdana"/>
          <w:color w:val="000000"/>
          <w:u w:color="000000"/>
        </w:rPr>
      </w:pPr>
      <w:r>
        <w:rPr>
          <w:rFonts w:ascii="Verdana"/>
          <w:color w:val="000000"/>
          <w:u w:color="000000"/>
          <w:rtl w:val="0"/>
        </w:rPr>
        <w:t>-</w:t>
      </w:r>
    </w:p>
    <w:p>
      <w:pPr>
        <w:pStyle w:val="Body"/>
        <w:spacing w:after="0" w:line="240" w:lineRule="auto"/>
        <w:rPr>
          <w:rFonts w:ascii="Verdana" w:cs="Verdana" w:hAnsi="Verdana" w:eastAsia="Verdana"/>
          <w:color w:val="000000"/>
          <w:u w:color="000000"/>
        </w:rPr>
      </w:pPr>
      <w:r>
        <w:rPr>
          <w:rFonts w:ascii="Verdana"/>
          <w:color w:val="000000"/>
          <w:u w:color="000000"/>
          <w:rtl w:val="0"/>
        </w:rPr>
        <w:t>-</w:t>
      </w:r>
    </w:p>
    <w:p>
      <w:pPr>
        <w:pStyle w:val="Body"/>
        <w:spacing w:after="0" w:line="240" w:lineRule="auto"/>
        <w:rPr>
          <w:rFonts w:ascii="Verdana" w:cs="Verdana" w:hAnsi="Verdana" w:eastAsia="Verdana"/>
          <w:color w:val="000000"/>
          <w:u w:color="000000"/>
        </w:rPr>
      </w:pPr>
      <w:r>
        <w:rPr>
          <w:rFonts w:ascii="Verdana"/>
          <w:color w:val="000000"/>
          <w:u w:color="000000"/>
          <w:rtl w:val="0"/>
        </w:rPr>
        <w:t>-</w:t>
      </w:r>
    </w:p>
    <w:p>
      <w:pPr>
        <w:pStyle w:val="Body"/>
        <w:spacing w:after="0" w:line="240" w:lineRule="auto"/>
        <w:rPr>
          <w:rFonts w:ascii="Verdana" w:cs="Verdana" w:hAnsi="Verdana" w:eastAsia="Verdana"/>
          <w:color w:val="000000"/>
          <w:u w:color="000000"/>
        </w:rPr>
      </w:pPr>
      <w:r>
        <w:rPr>
          <w:rFonts w:ascii="Verdana"/>
          <w:color w:val="000000"/>
          <w:u w:color="000000"/>
          <w:rtl w:val="0"/>
        </w:rPr>
        <w:t>-</w:t>
      </w:r>
    </w:p>
    <w:p>
      <w:pPr>
        <w:pStyle w:val="Body"/>
        <w:spacing w:after="0" w:line="240" w:lineRule="auto"/>
        <w:rPr>
          <w:rFonts w:ascii="Times New Roman" w:cs="Times New Roman" w:hAnsi="Times New Roman" w:eastAsia="Times New Roman"/>
          <w:sz w:val="24"/>
          <w:szCs w:val="24"/>
          <w:shd w:val="clear" w:color="auto" w:fill="ffff00"/>
        </w:rPr>
      </w:pPr>
      <w:r>
        <w:rPr>
          <w:rFonts w:ascii="Verdana"/>
          <w:color w:val="000000"/>
          <w:u w:color="000000"/>
          <w:shd w:val="clear" w:color="auto" w:fill="ffff00"/>
          <w:rtl w:val="0"/>
          <w:lang w:val="en-US"/>
        </w:rPr>
        <w:t>The most direct application of an attitude control system for high powered rocketry is counteracting the deleterious effects of weather cocking (that is, the tendency of rockets to steer into the wind). Aerodynamic fins are often used in conjunction with nose cone weights to move the rocket</w:t>
      </w:r>
      <w:r>
        <w:rPr>
          <w:rFonts w:hAnsi="Verdana" w:hint="default"/>
          <w:color w:val="000000"/>
          <w:u w:color="000000"/>
          <w:shd w:val="clear" w:color="auto" w:fill="ffff00"/>
          <w:rtl w:val="0"/>
          <w:lang w:val="en-US"/>
        </w:rPr>
        <w:t>’</w:t>
      </w:r>
      <w:r>
        <w:rPr>
          <w:rFonts w:ascii="Verdana"/>
          <w:color w:val="000000"/>
          <w:u w:color="000000"/>
          <w:shd w:val="clear" w:color="auto" w:fill="ffff00"/>
          <w:rtl w:val="0"/>
          <w:lang w:val="en-US"/>
        </w:rPr>
        <w:t>s center of pressure well behind the center of mass such that corrective moments are produced for nonzero angles of attack. Weather cocking is a side effect of this need to use large fins for passive stabilization. Local wind speeds change the fluid velocity vector so that it is no longer strictly vertical for a rocket in flight. Ultimately this causes rockets to squander impulse in accelerating laterally. By using an attitude control system for active stabilization fin sizes can be reduced and the rocket</w:t>
      </w:r>
      <w:r>
        <w:rPr>
          <w:rFonts w:hAnsi="Verdana" w:hint="default"/>
          <w:color w:val="000000"/>
          <w:u w:color="000000"/>
          <w:shd w:val="clear" w:color="auto" w:fill="ffff00"/>
          <w:rtl w:val="0"/>
          <w:lang w:val="en-US"/>
        </w:rPr>
        <w:t>’</w:t>
      </w:r>
      <w:r>
        <w:rPr>
          <w:rFonts w:ascii="Verdana"/>
          <w:color w:val="000000"/>
          <w:u w:color="000000"/>
          <w:shd w:val="clear" w:color="auto" w:fill="ffff00"/>
          <w:rtl w:val="0"/>
        </w:rPr>
        <w:t>s maximum altitude</w:t>
      </w:r>
    </w:p>
    <w:p>
      <w:pPr>
        <w:pStyle w:val="Body"/>
        <w:spacing w:after="0" w:line="240" w:lineRule="auto"/>
        <w:rPr>
          <w:rFonts w:ascii="Times New Roman" w:cs="Times New Roman" w:hAnsi="Times New Roman" w:eastAsia="Times New Roman"/>
          <w:sz w:val="24"/>
          <w:szCs w:val="24"/>
          <w:shd w:val="clear" w:color="auto" w:fill="ffff00"/>
        </w:rPr>
      </w:pPr>
      <w:r>
        <w:rPr>
          <w:rFonts w:ascii="Verdana"/>
          <w:color w:val="000000"/>
          <w:u w:color="000000"/>
          <w:shd w:val="clear" w:color="auto" w:fill="ffff00"/>
          <w:rtl w:val="0"/>
          <w:lang w:val="en-US"/>
        </w:rPr>
        <w:t>at apogee can be improved. An inexpensive open architecture attitude control system could potentially make amateur class rockets into more generally useful scientific platforms for research in the microgravity physics, meteorology and atmospheric science, and infrared and x-ray astronomy fields. More ambitiously, full attitude control is required for pitchover maneuvers needed for orbital trajectories, and is useful for range safety of extremely high altitude suborbital sounding rockets. Additionally, boundary layer control remains a largely unexplored technology in the amateur high powered rocketry field.</w:t>
      </w:r>
    </w:p>
    <w:p>
      <w:pPr>
        <w:pStyle w:val="Body"/>
        <w:spacing w:after="0" w:line="240" w:lineRule="auto"/>
        <w:rPr>
          <w:rFonts w:ascii="Times New Roman" w:cs="Times New Roman" w:hAnsi="Times New Roman" w:eastAsia="Times New Roman"/>
          <w:sz w:val="24"/>
          <w:szCs w:val="24"/>
          <w:shd w:val="clear" w:color="auto" w:fill="ffff00"/>
        </w:rPr>
      </w:pPr>
    </w:p>
    <w:p>
      <w:pPr>
        <w:pStyle w:val="Body"/>
        <w:spacing w:after="0" w:line="240" w:lineRule="auto"/>
        <w:rPr>
          <w:rFonts w:ascii="Times New Roman" w:cs="Times New Roman" w:hAnsi="Times New Roman" w:eastAsia="Times New Roman"/>
          <w:sz w:val="24"/>
          <w:szCs w:val="24"/>
          <w:shd w:val="clear" w:color="auto" w:fill="ffff00"/>
        </w:rPr>
      </w:pPr>
      <w:r>
        <w:rPr>
          <w:rFonts w:ascii="Verdana"/>
          <w:color w:val="000000"/>
          <w:u w:color="000000"/>
          <w:shd w:val="clear" w:color="auto" w:fill="ffff00"/>
          <w:rtl w:val="0"/>
          <w:lang w:val="en-US"/>
        </w:rPr>
        <w:t>There is very little inherently new in designing cold gas attitude control systems; such systems already have a very high technology readiness level. Currently attitude control systems are not widely used by university rocketry groups largely for cost and technical complexity reasons. However, it remains a key enabling technology for low cost space access and therefore research regarding low cost attitude control systems is highly relevant to the overarching goals of NASA</w:t>
      </w:r>
      <w:r>
        <w:rPr>
          <w:rFonts w:hAnsi="Verdana" w:hint="default"/>
          <w:color w:val="000000"/>
          <w:u w:color="000000"/>
          <w:shd w:val="clear" w:color="auto" w:fill="ffff00"/>
          <w:rtl w:val="0"/>
          <w:lang w:val="en-US"/>
        </w:rPr>
        <w:t>’</w:t>
      </w:r>
      <w:r>
        <w:rPr>
          <w:rFonts w:ascii="Verdana"/>
          <w:color w:val="000000"/>
          <w:u w:color="000000"/>
          <w:shd w:val="clear" w:color="auto" w:fill="ffff00"/>
          <w:rtl w:val="0"/>
          <w:lang w:val="en-US"/>
        </w:rPr>
        <w:t>s Space Technology Mission Directorate, particularly in the advancement of small spacecraft technology. Cold-gas systems, while of low performance, are comparatively safe to operate such that they can be used by high turnover university student groups, and are less expensive and more technically feasible to</w:t>
      </w:r>
    </w:p>
    <w:p>
      <w:pPr>
        <w:pStyle w:val="Body"/>
        <w:spacing w:after="0" w:line="240" w:lineRule="auto"/>
        <w:rPr>
          <w:rFonts w:ascii="Times New Roman" w:cs="Times New Roman" w:hAnsi="Times New Roman" w:eastAsia="Times New Roman"/>
          <w:sz w:val="24"/>
          <w:szCs w:val="24"/>
          <w:shd w:val="clear" w:color="auto" w:fill="ffff00"/>
        </w:rPr>
      </w:pPr>
      <w:r>
        <w:rPr>
          <w:rFonts w:ascii="Verdana"/>
          <w:color w:val="000000"/>
          <w:u w:color="000000"/>
          <w:shd w:val="clear" w:color="auto" w:fill="ffff00"/>
          <w:rtl w:val="0"/>
          <w:lang w:val="en-US"/>
        </w:rPr>
        <w:t>build than gimbaled thrust attitude control systems.</w:t>
      </w:r>
    </w:p>
    <w:p>
      <w:pPr>
        <w:pStyle w:val="Body"/>
        <w:spacing w:after="0" w:line="240" w:lineRule="auto"/>
        <w:rPr>
          <w:rFonts w:ascii="Times New Roman" w:cs="Times New Roman" w:hAnsi="Times New Roman" w:eastAsia="Times New Roman"/>
          <w:sz w:val="24"/>
          <w:szCs w:val="24"/>
          <w:shd w:val="clear" w:color="auto" w:fill="ffff00"/>
        </w:rPr>
      </w:pPr>
    </w:p>
    <w:p>
      <w:pPr>
        <w:pStyle w:val="Body"/>
        <w:spacing w:after="0" w:line="240" w:lineRule="auto"/>
        <w:rPr>
          <w:rFonts w:ascii="Times New Roman" w:cs="Times New Roman" w:hAnsi="Times New Roman" w:eastAsia="Times New Roman"/>
          <w:sz w:val="24"/>
          <w:szCs w:val="24"/>
        </w:rPr>
      </w:pPr>
      <w:r>
        <w:rPr>
          <w:rFonts w:ascii="Verdana"/>
          <w:b w:val="1"/>
          <w:bCs w:val="1"/>
          <w:i w:val="1"/>
          <w:iCs w:val="1"/>
          <w:color w:val="000000"/>
          <w:u w:color="000000"/>
          <w:rtl w:val="0"/>
          <w:lang w:val="en-US"/>
        </w:rPr>
        <w:t>Plan of Work</w:t>
      </w:r>
    </w:p>
    <w:p>
      <w:pPr>
        <w:pStyle w:val="Body"/>
        <w:spacing w:after="0" w:line="240" w:lineRule="auto"/>
        <w:rPr>
          <w:rFonts w:ascii="Verdana" w:cs="Verdana" w:hAnsi="Verdana" w:eastAsia="Verdana"/>
          <w:color w:val="000000"/>
          <w:u w:color="000000"/>
        </w:rPr>
      </w:pPr>
      <w:r>
        <w:rPr>
          <w:rFonts w:ascii="Verdana"/>
          <w:color w:val="000000"/>
          <w:u w:color="000000"/>
          <w:rtl w:val="0"/>
          <w:lang w:val="en-US"/>
        </w:rPr>
        <w:t xml:space="preserve">The capstone team is currently developing the first phase of the </w:t>
      </w:r>
      <w:r>
        <w:rPr>
          <w:rFonts w:ascii="Verdana"/>
          <w:i w:val="1"/>
          <w:iCs w:val="1"/>
          <w:color w:val="000000"/>
          <w:u w:color="000000"/>
          <w:rtl w:val="0"/>
        </w:rPr>
        <w:t xml:space="preserve">Sputnik </w:t>
      </w:r>
      <w:r>
        <w:rPr>
          <w:rFonts w:ascii="Verdana"/>
          <w:color w:val="000000"/>
          <w:u w:color="000000"/>
          <w:rtl w:val="0"/>
          <w:lang w:val="en-US"/>
        </w:rPr>
        <w:t>system. For this portion of the project, there are a few main goals. First, the radio is being developed to handle long range communication (up to 10km minimum @ &gt;30dBm). There is also basic firmware for delivering and receiving radio transmission over GFSK format. Along with the transceiver firmware, there is also a variety of drivers required including UART, SPI, and blah blah blah.</w:t>
      </w:r>
    </w:p>
    <w:p>
      <w:pPr>
        <w:pStyle w:val="Body"/>
        <w:spacing w:after="0" w:line="240" w:lineRule="auto"/>
        <w:rPr>
          <w:rFonts w:ascii="Verdana" w:cs="Verdana" w:hAnsi="Verdana" w:eastAsia="Verdana"/>
          <w:color w:val="000000"/>
          <w:u w:color="000000"/>
        </w:rPr>
      </w:pPr>
      <w:r>
        <w:rPr>
          <w:rFonts w:ascii="Verdana"/>
          <w:color w:val="000000"/>
          <w:u w:color="000000"/>
          <w:rtl w:val="0"/>
          <w:lang w:val="en-US"/>
        </w:rPr>
        <w:t>The Portland State University senior capstone presentation will take place in June 2016. By this point in time, two modules should be created and capable of receiving and transmitting radio packets over the said 10km distance. It should also have modular capabilities allowing access to both an outside power system and payload. There will be a balloon flight test that I don</w:t>
      </w:r>
      <w:r>
        <w:rPr>
          <w:rFonts w:hAnsi="Verdana" w:hint="default"/>
          <w:color w:val="000000"/>
          <w:u w:color="000000"/>
          <w:rtl w:val="0"/>
          <w:lang w:val="en-US"/>
        </w:rPr>
        <w:t>’</w:t>
      </w:r>
      <w:r>
        <w:rPr>
          <w:rFonts w:ascii="Verdana"/>
          <w:color w:val="000000"/>
          <w:u w:color="000000"/>
          <w:rtl w:val="0"/>
          <w:lang w:val="en-US"/>
        </w:rPr>
        <w:t>t know the name of at the moment, but I</w:t>
      </w:r>
      <w:r>
        <w:rPr>
          <w:rFonts w:hAnsi="Verdana" w:hint="default"/>
          <w:color w:val="000000"/>
          <w:u w:color="000000"/>
          <w:rtl w:val="0"/>
          <w:lang w:val="en-US"/>
        </w:rPr>
        <w:t>’</w:t>
      </w:r>
      <w:r>
        <w:rPr>
          <w:rFonts w:ascii="Verdana"/>
          <w:color w:val="000000"/>
          <w:u w:color="000000"/>
          <w:rtl w:val="0"/>
          <w:lang w:val="en-US"/>
        </w:rPr>
        <w:t xml:space="preserve">d like to mention it in here. Though this is only the first phase of the final model, it contains most of the essential parts of the satellite and is the foundation for everything to follow. </w:t>
      </w:r>
    </w:p>
    <w:p>
      <w:pPr>
        <w:pStyle w:val="Body"/>
        <w:spacing w:after="0" w:line="240" w:lineRule="auto"/>
      </w:pPr>
      <w:r>
        <w:rPr>
          <w:rFonts w:ascii="Verdana"/>
          <w:color w:val="000000"/>
          <w:u w:color="000000"/>
          <w:shd w:val="clear" w:color="auto" w:fill="ffff00"/>
          <w:rtl w:val="0"/>
          <w:lang w:val="en-US"/>
        </w:rPr>
        <w:t>The capstone team is currently at the stage of static testing on single stream vernier thrusters to validate numerical models of nozzle performance, tank thermodynamics, and flow componentry performance. Following this captive tests of a complete RCS module either suspended by cable or by 3-axis air bearing to test control law implementation schemes. Portland State University senior capstone presentations take place in early June 2015; at this point it is expected that static and captive testing of the RCS module will be complete. Finally the RCS module will be integrated on the PSAS LV3 stack for a demonstration flight in mid June 2015. We plan to mitigate testing risks by using the RCS in a roll control capacity only for its inaugural flight.</w:t>
      </w:r>
      <w:r>
        <w:rPr>
          <w:rFonts w:ascii="Times New Roman" w:cs="Times New Roman" w:hAnsi="Times New Roman" w:eastAsia="Times New Roman"/>
          <w:sz w:val="24"/>
          <w:szCs w:val="24"/>
        </w:rPr>
      </w:r>
    </w:p>
    <w:sectPr>
      <w:headerReference w:type="default" r:id="rId18"/>
      <w:footerReference w:type="default" r:id="rId1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Helvetica" w:cs="Helvetica" w:hAnsi="Helvetica" w:eastAsia="Helvetica"/>
        <w:b w:val="1"/>
        <w:bCs w:val="1"/>
        <w:color w:val="333333"/>
        <w:position w:val="0"/>
        <w:sz w:val="24"/>
        <w:szCs w:val="24"/>
        <w:u w:color="333333"/>
      </w:rPr>
    </w:lvl>
    <w:lvl w:ilvl="1">
      <w:start w:val="1"/>
      <w:numFmt w:val="bullet"/>
      <w:suff w:val="tab"/>
      <w:lvlText w:val="o"/>
      <w:lvlJc w:val="left"/>
      <w:pPr>
        <w:tabs>
          <w:tab w:val="num" w:pos="1440"/>
          <w:tab w:val="clear" w:pos="0"/>
        </w:tabs>
        <w:ind w:left="1440" w:hanging="360"/>
      </w:pPr>
      <w:rPr>
        <w:rFonts w:ascii="Helvetica" w:cs="Helvetica" w:hAnsi="Helvetica" w:eastAsia="Helvetica"/>
        <w:b w:val="1"/>
        <w:bCs w:val="1"/>
        <w:color w:val="333333"/>
        <w:position w:val="0"/>
        <w:sz w:val="24"/>
        <w:szCs w:val="24"/>
        <w:u w:color="333333"/>
      </w:rPr>
    </w:lvl>
    <w:lvl w:ilvl="2">
      <w:start w:val="1"/>
      <w:numFmt w:val="bullet"/>
      <w:suff w:val="tab"/>
      <w:lvlText w:val="▪"/>
      <w:lvlJc w:val="left"/>
      <w:pPr>
        <w:tabs>
          <w:tab w:val="num" w:pos="2160"/>
          <w:tab w:val="clear" w:pos="0"/>
        </w:tabs>
        <w:ind w:left="2160" w:hanging="360"/>
      </w:pPr>
      <w:rPr>
        <w:rFonts w:ascii="Helvetica" w:cs="Helvetica" w:hAnsi="Helvetica" w:eastAsia="Helvetica"/>
        <w:b w:val="1"/>
        <w:bCs w:val="1"/>
        <w:color w:val="333333"/>
        <w:position w:val="0"/>
        <w:sz w:val="24"/>
        <w:szCs w:val="24"/>
        <w:u w:color="333333"/>
      </w:rPr>
    </w:lvl>
    <w:lvl w:ilvl="3">
      <w:start w:val="1"/>
      <w:numFmt w:val="bullet"/>
      <w:suff w:val="tab"/>
      <w:lvlText w:val="▪"/>
      <w:lvlJc w:val="left"/>
      <w:pPr>
        <w:tabs>
          <w:tab w:val="num" w:pos="2880"/>
          <w:tab w:val="clear" w:pos="0"/>
        </w:tabs>
        <w:ind w:left="2880" w:hanging="360"/>
      </w:pPr>
      <w:rPr>
        <w:rFonts w:ascii="Helvetica" w:cs="Helvetica" w:hAnsi="Helvetica" w:eastAsia="Helvetica"/>
        <w:b w:val="1"/>
        <w:bCs w:val="1"/>
        <w:color w:val="333333"/>
        <w:position w:val="0"/>
        <w:sz w:val="24"/>
        <w:szCs w:val="24"/>
        <w:u w:color="333333"/>
      </w:rPr>
    </w:lvl>
    <w:lvl w:ilvl="4">
      <w:start w:val="1"/>
      <w:numFmt w:val="bullet"/>
      <w:suff w:val="tab"/>
      <w:lvlText w:val="▪"/>
      <w:lvlJc w:val="left"/>
      <w:pPr>
        <w:tabs>
          <w:tab w:val="num" w:pos="3600"/>
          <w:tab w:val="clear" w:pos="0"/>
        </w:tabs>
        <w:ind w:left="3600" w:hanging="360"/>
      </w:pPr>
      <w:rPr>
        <w:rFonts w:ascii="Helvetica" w:cs="Helvetica" w:hAnsi="Helvetica" w:eastAsia="Helvetica"/>
        <w:b w:val="1"/>
        <w:bCs w:val="1"/>
        <w:color w:val="333333"/>
        <w:position w:val="0"/>
        <w:sz w:val="24"/>
        <w:szCs w:val="24"/>
        <w:u w:color="333333"/>
      </w:rPr>
    </w:lvl>
    <w:lvl w:ilvl="5">
      <w:start w:val="1"/>
      <w:numFmt w:val="bullet"/>
      <w:suff w:val="tab"/>
      <w:lvlText w:val="▪"/>
      <w:lvlJc w:val="left"/>
      <w:pPr>
        <w:tabs>
          <w:tab w:val="num" w:pos="4320"/>
          <w:tab w:val="clear" w:pos="0"/>
        </w:tabs>
        <w:ind w:left="4320" w:hanging="360"/>
      </w:pPr>
      <w:rPr>
        <w:rFonts w:ascii="Helvetica" w:cs="Helvetica" w:hAnsi="Helvetica" w:eastAsia="Helvetica"/>
        <w:b w:val="1"/>
        <w:bCs w:val="1"/>
        <w:color w:val="333333"/>
        <w:position w:val="0"/>
        <w:sz w:val="24"/>
        <w:szCs w:val="24"/>
        <w:u w:color="333333"/>
      </w:rPr>
    </w:lvl>
    <w:lvl w:ilvl="6">
      <w:start w:val="1"/>
      <w:numFmt w:val="bullet"/>
      <w:suff w:val="tab"/>
      <w:lvlText w:val="▪"/>
      <w:lvlJc w:val="left"/>
      <w:pPr>
        <w:tabs>
          <w:tab w:val="num" w:pos="5040"/>
          <w:tab w:val="clear" w:pos="0"/>
        </w:tabs>
        <w:ind w:left="5040" w:hanging="360"/>
      </w:pPr>
      <w:rPr>
        <w:rFonts w:ascii="Helvetica" w:cs="Helvetica" w:hAnsi="Helvetica" w:eastAsia="Helvetica"/>
        <w:b w:val="1"/>
        <w:bCs w:val="1"/>
        <w:color w:val="333333"/>
        <w:position w:val="0"/>
        <w:sz w:val="24"/>
        <w:szCs w:val="24"/>
        <w:u w:color="333333"/>
      </w:rPr>
    </w:lvl>
    <w:lvl w:ilvl="7">
      <w:start w:val="1"/>
      <w:numFmt w:val="bullet"/>
      <w:suff w:val="tab"/>
      <w:lvlText w:val="▪"/>
      <w:lvlJc w:val="left"/>
      <w:pPr>
        <w:tabs>
          <w:tab w:val="num" w:pos="5760"/>
          <w:tab w:val="clear" w:pos="0"/>
        </w:tabs>
        <w:ind w:left="5760" w:hanging="360"/>
      </w:pPr>
      <w:rPr>
        <w:rFonts w:ascii="Helvetica" w:cs="Helvetica" w:hAnsi="Helvetica" w:eastAsia="Helvetica"/>
        <w:b w:val="1"/>
        <w:bCs w:val="1"/>
        <w:color w:val="333333"/>
        <w:position w:val="0"/>
        <w:sz w:val="24"/>
        <w:szCs w:val="24"/>
        <w:u w:color="333333"/>
      </w:rPr>
    </w:lvl>
    <w:lvl w:ilvl="8">
      <w:start w:val="1"/>
      <w:numFmt w:val="bullet"/>
      <w:suff w:val="tab"/>
      <w:lvlText w:val="▪"/>
      <w:lvlJc w:val="left"/>
      <w:pPr>
        <w:tabs>
          <w:tab w:val="num" w:pos="6480"/>
          <w:tab w:val="clear" w:pos="0"/>
        </w:tabs>
        <w:ind w:left="6480" w:hanging="360"/>
      </w:pPr>
      <w:rPr>
        <w:rFonts w:ascii="Helvetica" w:cs="Helvetica" w:hAnsi="Helvetica" w:eastAsia="Helvetica"/>
        <w:b w:val="1"/>
        <w:bCs w:val="1"/>
        <w:color w:val="333333"/>
        <w:position w:val="0"/>
        <w:sz w:val="24"/>
        <w:szCs w:val="24"/>
        <w:u w:color="333333"/>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Helvetica" w:cs="Helvetica" w:hAnsi="Helvetica" w:eastAsia="Helvetica"/>
        <w:b w:val="1"/>
        <w:bCs w:val="1"/>
        <w:color w:val="333333"/>
        <w:position w:val="0"/>
        <w:sz w:val="22"/>
        <w:szCs w:val="22"/>
        <w:u w:color="333333"/>
      </w:rPr>
    </w:lvl>
    <w:lvl w:ilvl="1">
      <w:start w:val="1"/>
      <w:numFmt w:val="bullet"/>
      <w:suff w:val="tab"/>
      <w:lvlText w:val="o"/>
      <w:lvlJc w:val="left"/>
      <w:pPr>
        <w:tabs>
          <w:tab w:val="num" w:pos="1440"/>
          <w:tab w:val="clear" w:pos="0"/>
        </w:tabs>
        <w:ind w:left="1440" w:hanging="360"/>
      </w:pPr>
      <w:rPr>
        <w:rFonts w:ascii="Helvetica" w:cs="Helvetica" w:hAnsi="Helvetica" w:eastAsia="Helvetica"/>
        <w:b w:val="1"/>
        <w:bCs w:val="1"/>
        <w:color w:val="333333"/>
        <w:position w:val="0"/>
        <w:sz w:val="24"/>
        <w:szCs w:val="24"/>
        <w:u w:color="333333"/>
      </w:rPr>
    </w:lvl>
    <w:lvl w:ilvl="2">
      <w:start w:val="1"/>
      <w:numFmt w:val="bullet"/>
      <w:suff w:val="tab"/>
      <w:lvlText w:val="▪"/>
      <w:lvlJc w:val="left"/>
      <w:pPr>
        <w:tabs>
          <w:tab w:val="num" w:pos="2160"/>
          <w:tab w:val="clear" w:pos="0"/>
        </w:tabs>
        <w:ind w:left="2160" w:hanging="360"/>
      </w:pPr>
      <w:rPr>
        <w:rFonts w:ascii="Helvetica" w:cs="Helvetica" w:hAnsi="Helvetica" w:eastAsia="Helvetica"/>
        <w:b w:val="1"/>
        <w:bCs w:val="1"/>
        <w:color w:val="333333"/>
        <w:position w:val="0"/>
        <w:sz w:val="24"/>
        <w:szCs w:val="24"/>
        <w:u w:color="333333"/>
      </w:rPr>
    </w:lvl>
    <w:lvl w:ilvl="3">
      <w:start w:val="1"/>
      <w:numFmt w:val="bullet"/>
      <w:suff w:val="tab"/>
      <w:lvlText w:val="▪"/>
      <w:lvlJc w:val="left"/>
      <w:pPr>
        <w:tabs>
          <w:tab w:val="num" w:pos="2880"/>
          <w:tab w:val="clear" w:pos="0"/>
        </w:tabs>
        <w:ind w:left="2880" w:hanging="360"/>
      </w:pPr>
      <w:rPr>
        <w:rFonts w:ascii="Helvetica" w:cs="Helvetica" w:hAnsi="Helvetica" w:eastAsia="Helvetica"/>
        <w:b w:val="1"/>
        <w:bCs w:val="1"/>
        <w:color w:val="333333"/>
        <w:position w:val="0"/>
        <w:sz w:val="24"/>
        <w:szCs w:val="24"/>
        <w:u w:color="333333"/>
      </w:rPr>
    </w:lvl>
    <w:lvl w:ilvl="4">
      <w:start w:val="1"/>
      <w:numFmt w:val="bullet"/>
      <w:suff w:val="tab"/>
      <w:lvlText w:val="▪"/>
      <w:lvlJc w:val="left"/>
      <w:pPr>
        <w:tabs>
          <w:tab w:val="num" w:pos="3600"/>
          <w:tab w:val="clear" w:pos="0"/>
        </w:tabs>
        <w:ind w:left="3600" w:hanging="360"/>
      </w:pPr>
      <w:rPr>
        <w:rFonts w:ascii="Helvetica" w:cs="Helvetica" w:hAnsi="Helvetica" w:eastAsia="Helvetica"/>
        <w:b w:val="1"/>
        <w:bCs w:val="1"/>
        <w:color w:val="333333"/>
        <w:position w:val="0"/>
        <w:sz w:val="24"/>
        <w:szCs w:val="24"/>
        <w:u w:color="333333"/>
      </w:rPr>
    </w:lvl>
    <w:lvl w:ilvl="5">
      <w:start w:val="1"/>
      <w:numFmt w:val="bullet"/>
      <w:suff w:val="tab"/>
      <w:lvlText w:val="▪"/>
      <w:lvlJc w:val="left"/>
      <w:pPr>
        <w:tabs>
          <w:tab w:val="num" w:pos="4320"/>
          <w:tab w:val="clear" w:pos="0"/>
        </w:tabs>
        <w:ind w:left="4320" w:hanging="360"/>
      </w:pPr>
      <w:rPr>
        <w:rFonts w:ascii="Helvetica" w:cs="Helvetica" w:hAnsi="Helvetica" w:eastAsia="Helvetica"/>
        <w:b w:val="1"/>
        <w:bCs w:val="1"/>
        <w:color w:val="333333"/>
        <w:position w:val="0"/>
        <w:sz w:val="24"/>
        <w:szCs w:val="24"/>
        <w:u w:color="333333"/>
      </w:rPr>
    </w:lvl>
    <w:lvl w:ilvl="6">
      <w:start w:val="1"/>
      <w:numFmt w:val="bullet"/>
      <w:suff w:val="tab"/>
      <w:lvlText w:val="▪"/>
      <w:lvlJc w:val="left"/>
      <w:pPr>
        <w:tabs>
          <w:tab w:val="num" w:pos="5040"/>
          <w:tab w:val="clear" w:pos="0"/>
        </w:tabs>
        <w:ind w:left="5040" w:hanging="360"/>
      </w:pPr>
      <w:rPr>
        <w:rFonts w:ascii="Helvetica" w:cs="Helvetica" w:hAnsi="Helvetica" w:eastAsia="Helvetica"/>
        <w:b w:val="1"/>
        <w:bCs w:val="1"/>
        <w:color w:val="333333"/>
        <w:position w:val="0"/>
        <w:sz w:val="24"/>
        <w:szCs w:val="24"/>
        <w:u w:color="333333"/>
      </w:rPr>
    </w:lvl>
    <w:lvl w:ilvl="7">
      <w:start w:val="1"/>
      <w:numFmt w:val="bullet"/>
      <w:suff w:val="tab"/>
      <w:lvlText w:val="▪"/>
      <w:lvlJc w:val="left"/>
      <w:pPr>
        <w:tabs>
          <w:tab w:val="num" w:pos="5760"/>
          <w:tab w:val="clear" w:pos="0"/>
        </w:tabs>
        <w:ind w:left="5760" w:hanging="360"/>
      </w:pPr>
      <w:rPr>
        <w:rFonts w:ascii="Helvetica" w:cs="Helvetica" w:hAnsi="Helvetica" w:eastAsia="Helvetica"/>
        <w:b w:val="1"/>
        <w:bCs w:val="1"/>
        <w:color w:val="333333"/>
        <w:position w:val="0"/>
        <w:sz w:val="24"/>
        <w:szCs w:val="24"/>
        <w:u w:color="333333"/>
      </w:rPr>
    </w:lvl>
    <w:lvl w:ilvl="8">
      <w:start w:val="1"/>
      <w:numFmt w:val="bullet"/>
      <w:suff w:val="tab"/>
      <w:lvlText w:val="▪"/>
      <w:lvlJc w:val="left"/>
      <w:pPr>
        <w:tabs>
          <w:tab w:val="num" w:pos="6480"/>
          <w:tab w:val="clear" w:pos="0"/>
        </w:tabs>
        <w:ind w:left="6480" w:hanging="360"/>
      </w:pPr>
      <w:rPr>
        <w:rFonts w:ascii="Helvetica" w:cs="Helvetica" w:hAnsi="Helvetica" w:eastAsia="Helvetica"/>
        <w:b w:val="1"/>
        <w:bCs w:val="1"/>
        <w:color w:val="333333"/>
        <w:position w:val="0"/>
        <w:sz w:val="24"/>
        <w:szCs w:val="24"/>
        <w:u w:color="333333"/>
      </w:rPr>
    </w:lvl>
  </w:abstractNum>
  <w:abstractNum w:abstractNumId="3">
    <w:multiLevelType w:val="multilevel"/>
    <w:styleLink w:val="List 0"/>
    <w:lvl w:ilvl="0">
      <w:start w:val="1"/>
      <w:numFmt w:val="bullet"/>
      <w:suff w:val="tab"/>
      <w:lvlText w:val="•"/>
      <w:lvlJc w:val="left"/>
      <w:pPr>
        <w:tabs>
          <w:tab w:val="num" w:pos="720"/>
          <w:tab w:val="clear" w:pos="0"/>
        </w:tabs>
        <w:ind w:left="720" w:hanging="360"/>
      </w:pPr>
      <w:rPr>
        <w:rFonts w:ascii="Helvetica" w:cs="Helvetica" w:hAnsi="Helvetica" w:eastAsia="Helvetica"/>
        <w:color w:val="333333"/>
        <w:position w:val="0"/>
        <w:sz w:val="24"/>
        <w:szCs w:val="24"/>
        <w:u w:color="333333"/>
      </w:rPr>
    </w:lvl>
    <w:lvl w:ilvl="1">
      <w:start w:val="0"/>
      <w:numFmt w:val="bullet"/>
      <w:suff w:val="tab"/>
      <w:lvlText w:val="o"/>
      <w:lvlJc w:val="left"/>
      <w:pPr>
        <w:tabs>
          <w:tab w:val="num" w:pos="1440"/>
          <w:tab w:val="clear" w:pos="0"/>
        </w:tabs>
        <w:ind w:left="1440" w:hanging="360"/>
      </w:pPr>
      <w:rPr>
        <w:rFonts w:ascii="Helvetica" w:cs="Helvetica" w:hAnsi="Helvetica" w:eastAsia="Helvetica"/>
        <w:color w:val="333333"/>
        <w:position w:val="0"/>
        <w:sz w:val="22"/>
        <w:szCs w:val="22"/>
        <w:u w:color="333333"/>
      </w:rPr>
    </w:lvl>
    <w:lvl w:ilvl="2">
      <w:start w:val="1"/>
      <w:numFmt w:val="bullet"/>
      <w:suff w:val="tab"/>
      <w:lvlText w:val="▪"/>
      <w:lvlJc w:val="left"/>
      <w:pPr>
        <w:tabs>
          <w:tab w:val="num" w:pos="2160"/>
          <w:tab w:val="clear" w:pos="0"/>
        </w:tabs>
        <w:ind w:left="2160" w:hanging="360"/>
      </w:pPr>
      <w:rPr>
        <w:rFonts w:ascii="Helvetica" w:cs="Helvetica" w:hAnsi="Helvetica" w:eastAsia="Helvetica"/>
        <w:color w:val="333333"/>
        <w:position w:val="0"/>
        <w:sz w:val="24"/>
        <w:szCs w:val="24"/>
        <w:u w:color="333333"/>
      </w:rPr>
    </w:lvl>
    <w:lvl w:ilvl="3">
      <w:start w:val="1"/>
      <w:numFmt w:val="bullet"/>
      <w:suff w:val="tab"/>
      <w:lvlText w:val="▪"/>
      <w:lvlJc w:val="left"/>
      <w:pPr>
        <w:tabs>
          <w:tab w:val="num" w:pos="2880"/>
          <w:tab w:val="clear" w:pos="0"/>
        </w:tabs>
        <w:ind w:left="2880" w:hanging="360"/>
      </w:pPr>
      <w:rPr>
        <w:rFonts w:ascii="Helvetica" w:cs="Helvetica" w:hAnsi="Helvetica" w:eastAsia="Helvetica"/>
        <w:color w:val="333333"/>
        <w:position w:val="0"/>
        <w:sz w:val="24"/>
        <w:szCs w:val="24"/>
        <w:u w:color="333333"/>
      </w:rPr>
    </w:lvl>
    <w:lvl w:ilvl="4">
      <w:start w:val="1"/>
      <w:numFmt w:val="bullet"/>
      <w:suff w:val="tab"/>
      <w:lvlText w:val="▪"/>
      <w:lvlJc w:val="left"/>
      <w:pPr>
        <w:tabs>
          <w:tab w:val="num" w:pos="3600"/>
          <w:tab w:val="clear" w:pos="0"/>
        </w:tabs>
        <w:ind w:left="3600" w:hanging="360"/>
      </w:pPr>
      <w:rPr>
        <w:rFonts w:ascii="Helvetica" w:cs="Helvetica" w:hAnsi="Helvetica" w:eastAsia="Helvetica"/>
        <w:color w:val="333333"/>
        <w:position w:val="0"/>
        <w:sz w:val="24"/>
        <w:szCs w:val="24"/>
        <w:u w:color="333333"/>
      </w:rPr>
    </w:lvl>
    <w:lvl w:ilvl="5">
      <w:start w:val="1"/>
      <w:numFmt w:val="bullet"/>
      <w:suff w:val="tab"/>
      <w:lvlText w:val="▪"/>
      <w:lvlJc w:val="left"/>
      <w:pPr>
        <w:tabs>
          <w:tab w:val="num" w:pos="4320"/>
          <w:tab w:val="clear" w:pos="0"/>
        </w:tabs>
        <w:ind w:left="4320" w:hanging="360"/>
      </w:pPr>
      <w:rPr>
        <w:rFonts w:ascii="Helvetica" w:cs="Helvetica" w:hAnsi="Helvetica" w:eastAsia="Helvetica"/>
        <w:color w:val="333333"/>
        <w:position w:val="0"/>
        <w:sz w:val="24"/>
        <w:szCs w:val="24"/>
        <w:u w:color="333333"/>
      </w:rPr>
    </w:lvl>
    <w:lvl w:ilvl="6">
      <w:start w:val="1"/>
      <w:numFmt w:val="bullet"/>
      <w:suff w:val="tab"/>
      <w:lvlText w:val="▪"/>
      <w:lvlJc w:val="left"/>
      <w:pPr>
        <w:tabs>
          <w:tab w:val="num" w:pos="5040"/>
          <w:tab w:val="clear" w:pos="0"/>
        </w:tabs>
        <w:ind w:left="5040" w:hanging="360"/>
      </w:pPr>
      <w:rPr>
        <w:rFonts w:ascii="Helvetica" w:cs="Helvetica" w:hAnsi="Helvetica" w:eastAsia="Helvetica"/>
        <w:color w:val="333333"/>
        <w:position w:val="0"/>
        <w:sz w:val="24"/>
        <w:szCs w:val="24"/>
        <w:u w:color="333333"/>
      </w:rPr>
    </w:lvl>
    <w:lvl w:ilvl="7">
      <w:start w:val="1"/>
      <w:numFmt w:val="bullet"/>
      <w:suff w:val="tab"/>
      <w:lvlText w:val="▪"/>
      <w:lvlJc w:val="left"/>
      <w:pPr>
        <w:tabs>
          <w:tab w:val="num" w:pos="5760"/>
          <w:tab w:val="clear" w:pos="0"/>
        </w:tabs>
        <w:ind w:left="5760" w:hanging="360"/>
      </w:pPr>
      <w:rPr>
        <w:rFonts w:ascii="Helvetica" w:cs="Helvetica" w:hAnsi="Helvetica" w:eastAsia="Helvetica"/>
        <w:color w:val="333333"/>
        <w:position w:val="0"/>
        <w:sz w:val="24"/>
        <w:szCs w:val="24"/>
        <w:u w:color="333333"/>
      </w:rPr>
    </w:lvl>
    <w:lvl w:ilvl="8">
      <w:start w:val="1"/>
      <w:numFmt w:val="bullet"/>
      <w:suff w:val="tab"/>
      <w:lvlText w:val="▪"/>
      <w:lvlJc w:val="left"/>
      <w:pPr>
        <w:tabs>
          <w:tab w:val="num" w:pos="6480"/>
          <w:tab w:val="clear" w:pos="0"/>
        </w:tabs>
        <w:ind w:left="6480" w:hanging="360"/>
      </w:pPr>
      <w:rPr>
        <w:rFonts w:ascii="Helvetica" w:cs="Helvetica" w:hAnsi="Helvetica" w:eastAsia="Helvetica"/>
        <w:color w:val="333333"/>
        <w:position w:val="0"/>
        <w:sz w:val="24"/>
        <w:szCs w:val="24"/>
        <w:u w:color="333333"/>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Helvetica" w:cs="Helvetica" w:hAnsi="Helvetica" w:eastAsia="Helvetica"/>
        <w:b w:val="1"/>
        <w:bCs w:val="1"/>
        <w:color w:val="333333"/>
        <w:position w:val="0"/>
        <w:sz w:val="22"/>
        <w:szCs w:val="22"/>
        <w:u w:color="333333"/>
      </w:rPr>
    </w:lvl>
    <w:lvl w:ilvl="1">
      <w:start w:val="1"/>
      <w:numFmt w:val="bullet"/>
      <w:suff w:val="tab"/>
      <w:lvlText w:val="o"/>
      <w:lvlJc w:val="left"/>
      <w:pPr>
        <w:tabs>
          <w:tab w:val="num" w:pos="1440"/>
          <w:tab w:val="clear" w:pos="0"/>
        </w:tabs>
        <w:ind w:left="1440" w:hanging="360"/>
      </w:pPr>
      <w:rPr>
        <w:rFonts w:ascii="Helvetica" w:cs="Helvetica" w:hAnsi="Helvetica" w:eastAsia="Helvetica"/>
        <w:b w:val="1"/>
        <w:bCs w:val="1"/>
        <w:color w:val="333333"/>
        <w:position w:val="0"/>
        <w:sz w:val="24"/>
        <w:szCs w:val="24"/>
        <w:u w:color="333333"/>
      </w:rPr>
    </w:lvl>
    <w:lvl w:ilvl="2">
      <w:start w:val="1"/>
      <w:numFmt w:val="bullet"/>
      <w:suff w:val="tab"/>
      <w:lvlText w:val="▪"/>
      <w:lvlJc w:val="left"/>
      <w:pPr>
        <w:tabs>
          <w:tab w:val="num" w:pos="2160"/>
          <w:tab w:val="clear" w:pos="0"/>
        </w:tabs>
        <w:ind w:left="2160" w:hanging="360"/>
      </w:pPr>
      <w:rPr>
        <w:rFonts w:ascii="Helvetica" w:cs="Helvetica" w:hAnsi="Helvetica" w:eastAsia="Helvetica"/>
        <w:b w:val="1"/>
        <w:bCs w:val="1"/>
        <w:color w:val="333333"/>
        <w:position w:val="0"/>
        <w:sz w:val="24"/>
        <w:szCs w:val="24"/>
        <w:u w:color="333333"/>
      </w:rPr>
    </w:lvl>
    <w:lvl w:ilvl="3">
      <w:start w:val="1"/>
      <w:numFmt w:val="bullet"/>
      <w:suff w:val="tab"/>
      <w:lvlText w:val="▪"/>
      <w:lvlJc w:val="left"/>
      <w:pPr>
        <w:tabs>
          <w:tab w:val="num" w:pos="2880"/>
          <w:tab w:val="clear" w:pos="0"/>
        </w:tabs>
        <w:ind w:left="2880" w:hanging="360"/>
      </w:pPr>
      <w:rPr>
        <w:rFonts w:ascii="Helvetica" w:cs="Helvetica" w:hAnsi="Helvetica" w:eastAsia="Helvetica"/>
        <w:b w:val="1"/>
        <w:bCs w:val="1"/>
        <w:color w:val="333333"/>
        <w:position w:val="0"/>
        <w:sz w:val="24"/>
        <w:szCs w:val="24"/>
        <w:u w:color="333333"/>
      </w:rPr>
    </w:lvl>
    <w:lvl w:ilvl="4">
      <w:start w:val="1"/>
      <w:numFmt w:val="bullet"/>
      <w:suff w:val="tab"/>
      <w:lvlText w:val="▪"/>
      <w:lvlJc w:val="left"/>
      <w:pPr>
        <w:tabs>
          <w:tab w:val="num" w:pos="3600"/>
          <w:tab w:val="clear" w:pos="0"/>
        </w:tabs>
        <w:ind w:left="3600" w:hanging="360"/>
      </w:pPr>
      <w:rPr>
        <w:rFonts w:ascii="Helvetica" w:cs="Helvetica" w:hAnsi="Helvetica" w:eastAsia="Helvetica"/>
        <w:b w:val="1"/>
        <w:bCs w:val="1"/>
        <w:color w:val="333333"/>
        <w:position w:val="0"/>
        <w:sz w:val="24"/>
        <w:szCs w:val="24"/>
        <w:u w:color="333333"/>
      </w:rPr>
    </w:lvl>
    <w:lvl w:ilvl="5">
      <w:start w:val="1"/>
      <w:numFmt w:val="bullet"/>
      <w:suff w:val="tab"/>
      <w:lvlText w:val="▪"/>
      <w:lvlJc w:val="left"/>
      <w:pPr>
        <w:tabs>
          <w:tab w:val="num" w:pos="4320"/>
          <w:tab w:val="clear" w:pos="0"/>
        </w:tabs>
        <w:ind w:left="4320" w:hanging="360"/>
      </w:pPr>
      <w:rPr>
        <w:rFonts w:ascii="Helvetica" w:cs="Helvetica" w:hAnsi="Helvetica" w:eastAsia="Helvetica"/>
        <w:b w:val="1"/>
        <w:bCs w:val="1"/>
        <w:color w:val="333333"/>
        <w:position w:val="0"/>
        <w:sz w:val="24"/>
        <w:szCs w:val="24"/>
        <w:u w:color="333333"/>
      </w:rPr>
    </w:lvl>
    <w:lvl w:ilvl="6">
      <w:start w:val="1"/>
      <w:numFmt w:val="bullet"/>
      <w:suff w:val="tab"/>
      <w:lvlText w:val="▪"/>
      <w:lvlJc w:val="left"/>
      <w:pPr>
        <w:tabs>
          <w:tab w:val="num" w:pos="5040"/>
          <w:tab w:val="clear" w:pos="0"/>
        </w:tabs>
        <w:ind w:left="5040" w:hanging="360"/>
      </w:pPr>
      <w:rPr>
        <w:rFonts w:ascii="Helvetica" w:cs="Helvetica" w:hAnsi="Helvetica" w:eastAsia="Helvetica"/>
        <w:b w:val="1"/>
        <w:bCs w:val="1"/>
        <w:color w:val="333333"/>
        <w:position w:val="0"/>
        <w:sz w:val="24"/>
        <w:szCs w:val="24"/>
        <w:u w:color="333333"/>
      </w:rPr>
    </w:lvl>
    <w:lvl w:ilvl="7">
      <w:start w:val="1"/>
      <w:numFmt w:val="bullet"/>
      <w:suff w:val="tab"/>
      <w:lvlText w:val="▪"/>
      <w:lvlJc w:val="left"/>
      <w:pPr>
        <w:tabs>
          <w:tab w:val="num" w:pos="5760"/>
          <w:tab w:val="clear" w:pos="0"/>
        </w:tabs>
        <w:ind w:left="5760" w:hanging="360"/>
      </w:pPr>
      <w:rPr>
        <w:rFonts w:ascii="Helvetica" w:cs="Helvetica" w:hAnsi="Helvetica" w:eastAsia="Helvetica"/>
        <w:b w:val="1"/>
        <w:bCs w:val="1"/>
        <w:color w:val="333333"/>
        <w:position w:val="0"/>
        <w:sz w:val="24"/>
        <w:szCs w:val="24"/>
        <w:u w:color="333333"/>
      </w:rPr>
    </w:lvl>
    <w:lvl w:ilvl="8">
      <w:start w:val="1"/>
      <w:numFmt w:val="bullet"/>
      <w:suff w:val="tab"/>
      <w:lvlText w:val="▪"/>
      <w:lvlJc w:val="left"/>
      <w:pPr>
        <w:tabs>
          <w:tab w:val="num" w:pos="6480"/>
          <w:tab w:val="clear" w:pos="0"/>
        </w:tabs>
        <w:ind w:left="6480" w:hanging="360"/>
      </w:pPr>
      <w:rPr>
        <w:rFonts w:ascii="Helvetica" w:cs="Helvetica" w:hAnsi="Helvetica" w:eastAsia="Helvetica"/>
        <w:b w:val="1"/>
        <w:bCs w:val="1"/>
        <w:color w:val="333333"/>
        <w:position w:val="0"/>
        <w:sz w:val="24"/>
        <w:szCs w:val="24"/>
        <w:u w:color="333333"/>
      </w:rPr>
    </w:lvl>
  </w:abstractNum>
  <w:abstractNum w:abstractNumId="5">
    <w:multiLevelType w:val="multilevel"/>
    <w:styleLink w:val="List 0"/>
    <w:lvl w:ilvl="0">
      <w:start w:val="1"/>
      <w:numFmt w:val="bullet"/>
      <w:suff w:val="tab"/>
      <w:lvlText w:val="•"/>
      <w:lvlJc w:val="left"/>
      <w:pPr>
        <w:tabs>
          <w:tab w:val="num" w:pos="720"/>
          <w:tab w:val="clear" w:pos="0"/>
        </w:tabs>
        <w:ind w:left="720" w:hanging="360"/>
      </w:pPr>
      <w:rPr>
        <w:rFonts w:ascii="Helvetica" w:cs="Helvetica" w:hAnsi="Helvetica" w:eastAsia="Helvetica"/>
        <w:color w:val="333333"/>
        <w:position w:val="0"/>
        <w:sz w:val="24"/>
        <w:szCs w:val="24"/>
        <w:u w:color="333333"/>
      </w:rPr>
    </w:lvl>
    <w:lvl w:ilvl="1">
      <w:start w:val="0"/>
      <w:numFmt w:val="bullet"/>
      <w:suff w:val="tab"/>
      <w:lvlText w:val="o"/>
      <w:lvlJc w:val="left"/>
      <w:pPr>
        <w:tabs>
          <w:tab w:val="num" w:pos="1440"/>
          <w:tab w:val="clear" w:pos="0"/>
        </w:tabs>
        <w:ind w:left="1440" w:hanging="360"/>
      </w:pPr>
      <w:rPr>
        <w:rFonts w:ascii="Helvetica" w:cs="Helvetica" w:hAnsi="Helvetica" w:eastAsia="Helvetica"/>
        <w:color w:val="333333"/>
        <w:position w:val="0"/>
        <w:sz w:val="22"/>
        <w:szCs w:val="22"/>
        <w:u w:color="333333"/>
      </w:rPr>
    </w:lvl>
    <w:lvl w:ilvl="2">
      <w:start w:val="1"/>
      <w:numFmt w:val="bullet"/>
      <w:suff w:val="tab"/>
      <w:lvlText w:val="▪"/>
      <w:lvlJc w:val="left"/>
      <w:pPr>
        <w:tabs>
          <w:tab w:val="num" w:pos="2160"/>
          <w:tab w:val="clear" w:pos="0"/>
        </w:tabs>
        <w:ind w:left="2160" w:hanging="360"/>
      </w:pPr>
      <w:rPr>
        <w:rFonts w:ascii="Helvetica" w:cs="Helvetica" w:hAnsi="Helvetica" w:eastAsia="Helvetica"/>
        <w:color w:val="333333"/>
        <w:position w:val="0"/>
        <w:sz w:val="24"/>
        <w:szCs w:val="24"/>
        <w:u w:color="333333"/>
      </w:rPr>
    </w:lvl>
    <w:lvl w:ilvl="3">
      <w:start w:val="1"/>
      <w:numFmt w:val="bullet"/>
      <w:suff w:val="tab"/>
      <w:lvlText w:val="▪"/>
      <w:lvlJc w:val="left"/>
      <w:pPr>
        <w:tabs>
          <w:tab w:val="num" w:pos="2880"/>
          <w:tab w:val="clear" w:pos="0"/>
        </w:tabs>
        <w:ind w:left="2880" w:hanging="360"/>
      </w:pPr>
      <w:rPr>
        <w:rFonts w:ascii="Helvetica" w:cs="Helvetica" w:hAnsi="Helvetica" w:eastAsia="Helvetica"/>
        <w:color w:val="333333"/>
        <w:position w:val="0"/>
        <w:sz w:val="24"/>
        <w:szCs w:val="24"/>
        <w:u w:color="333333"/>
      </w:rPr>
    </w:lvl>
    <w:lvl w:ilvl="4">
      <w:start w:val="1"/>
      <w:numFmt w:val="bullet"/>
      <w:suff w:val="tab"/>
      <w:lvlText w:val="▪"/>
      <w:lvlJc w:val="left"/>
      <w:pPr>
        <w:tabs>
          <w:tab w:val="num" w:pos="3600"/>
          <w:tab w:val="clear" w:pos="0"/>
        </w:tabs>
        <w:ind w:left="3600" w:hanging="360"/>
      </w:pPr>
      <w:rPr>
        <w:rFonts w:ascii="Helvetica" w:cs="Helvetica" w:hAnsi="Helvetica" w:eastAsia="Helvetica"/>
        <w:color w:val="333333"/>
        <w:position w:val="0"/>
        <w:sz w:val="24"/>
        <w:szCs w:val="24"/>
        <w:u w:color="333333"/>
      </w:rPr>
    </w:lvl>
    <w:lvl w:ilvl="5">
      <w:start w:val="1"/>
      <w:numFmt w:val="bullet"/>
      <w:suff w:val="tab"/>
      <w:lvlText w:val="▪"/>
      <w:lvlJc w:val="left"/>
      <w:pPr>
        <w:tabs>
          <w:tab w:val="num" w:pos="4320"/>
          <w:tab w:val="clear" w:pos="0"/>
        </w:tabs>
        <w:ind w:left="4320" w:hanging="360"/>
      </w:pPr>
      <w:rPr>
        <w:rFonts w:ascii="Helvetica" w:cs="Helvetica" w:hAnsi="Helvetica" w:eastAsia="Helvetica"/>
        <w:color w:val="333333"/>
        <w:position w:val="0"/>
        <w:sz w:val="24"/>
        <w:szCs w:val="24"/>
        <w:u w:color="333333"/>
      </w:rPr>
    </w:lvl>
    <w:lvl w:ilvl="6">
      <w:start w:val="1"/>
      <w:numFmt w:val="bullet"/>
      <w:suff w:val="tab"/>
      <w:lvlText w:val="▪"/>
      <w:lvlJc w:val="left"/>
      <w:pPr>
        <w:tabs>
          <w:tab w:val="num" w:pos="5040"/>
          <w:tab w:val="clear" w:pos="0"/>
        </w:tabs>
        <w:ind w:left="5040" w:hanging="360"/>
      </w:pPr>
      <w:rPr>
        <w:rFonts w:ascii="Helvetica" w:cs="Helvetica" w:hAnsi="Helvetica" w:eastAsia="Helvetica"/>
        <w:color w:val="333333"/>
        <w:position w:val="0"/>
        <w:sz w:val="24"/>
        <w:szCs w:val="24"/>
        <w:u w:color="333333"/>
      </w:rPr>
    </w:lvl>
    <w:lvl w:ilvl="7">
      <w:start w:val="1"/>
      <w:numFmt w:val="bullet"/>
      <w:suff w:val="tab"/>
      <w:lvlText w:val="▪"/>
      <w:lvlJc w:val="left"/>
      <w:pPr>
        <w:tabs>
          <w:tab w:val="num" w:pos="5760"/>
          <w:tab w:val="clear" w:pos="0"/>
        </w:tabs>
        <w:ind w:left="5760" w:hanging="360"/>
      </w:pPr>
      <w:rPr>
        <w:rFonts w:ascii="Helvetica" w:cs="Helvetica" w:hAnsi="Helvetica" w:eastAsia="Helvetica"/>
        <w:color w:val="333333"/>
        <w:position w:val="0"/>
        <w:sz w:val="24"/>
        <w:szCs w:val="24"/>
        <w:u w:color="333333"/>
      </w:rPr>
    </w:lvl>
    <w:lvl w:ilvl="8">
      <w:start w:val="1"/>
      <w:numFmt w:val="bullet"/>
      <w:suff w:val="tab"/>
      <w:lvlText w:val="▪"/>
      <w:lvlJc w:val="left"/>
      <w:pPr>
        <w:tabs>
          <w:tab w:val="num" w:pos="6480"/>
          <w:tab w:val="clear" w:pos="0"/>
        </w:tabs>
        <w:ind w:left="6480" w:hanging="360"/>
      </w:pPr>
      <w:rPr>
        <w:rFonts w:ascii="Helvetica" w:cs="Helvetica" w:hAnsi="Helvetica" w:eastAsia="Helvetica"/>
        <w:color w:val="333333"/>
        <w:position w:val="0"/>
        <w:sz w:val="24"/>
        <w:szCs w:val="24"/>
        <w:u w:color="333333"/>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rFonts w:ascii="Helvetica" w:cs="Helvetica" w:hAnsi="Helvetica" w:eastAsia="Helvetica"/>
        <w:b w:val="1"/>
        <w:bCs w:val="1"/>
        <w:color w:val="333333"/>
        <w:position w:val="0"/>
        <w:sz w:val="22"/>
        <w:szCs w:val="22"/>
        <w:u w:color="333333"/>
      </w:rPr>
    </w:lvl>
    <w:lvl w:ilvl="1">
      <w:start w:val="1"/>
      <w:numFmt w:val="bullet"/>
      <w:suff w:val="tab"/>
      <w:lvlText w:val="o"/>
      <w:lvlJc w:val="left"/>
      <w:pPr>
        <w:tabs>
          <w:tab w:val="num" w:pos="1440"/>
          <w:tab w:val="clear" w:pos="0"/>
        </w:tabs>
        <w:ind w:left="1440" w:hanging="360"/>
      </w:pPr>
      <w:rPr>
        <w:rFonts w:ascii="Helvetica" w:cs="Helvetica" w:hAnsi="Helvetica" w:eastAsia="Helvetica"/>
        <w:b w:val="1"/>
        <w:bCs w:val="1"/>
        <w:color w:val="333333"/>
        <w:position w:val="0"/>
        <w:sz w:val="24"/>
        <w:szCs w:val="24"/>
        <w:u w:color="333333"/>
      </w:rPr>
    </w:lvl>
    <w:lvl w:ilvl="2">
      <w:start w:val="1"/>
      <w:numFmt w:val="bullet"/>
      <w:suff w:val="tab"/>
      <w:lvlText w:val="▪"/>
      <w:lvlJc w:val="left"/>
      <w:pPr>
        <w:tabs>
          <w:tab w:val="num" w:pos="2160"/>
          <w:tab w:val="clear" w:pos="0"/>
        </w:tabs>
        <w:ind w:left="2160" w:hanging="360"/>
      </w:pPr>
      <w:rPr>
        <w:rFonts w:ascii="Helvetica" w:cs="Helvetica" w:hAnsi="Helvetica" w:eastAsia="Helvetica"/>
        <w:b w:val="1"/>
        <w:bCs w:val="1"/>
        <w:color w:val="333333"/>
        <w:position w:val="0"/>
        <w:sz w:val="24"/>
        <w:szCs w:val="24"/>
        <w:u w:color="333333"/>
      </w:rPr>
    </w:lvl>
    <w:lvl w:ilvl="3">
      <w:start w:val="1"/>
      <w:numFmt w:val="bullet"/>
      <w:suff w:val="tab"/>
      <w:lvlText w:val="▪"/>
      <w:lvlJc w:val="left"/>
      <w:pPr>
        <w:tabs>
          <w:tab w:val="num" w:pos="2880"/>
          <w:tab w:val="clear" w:pos="0"/>
        </w:tabs>
        <w:ind w:left="2880" w:hanging="360"/>
      </w:pPr>
      <w:rPr>
        <w:rFonts w:ascii="Helvetica" w:cs="Helvetica" w:hAnsi="Helvetica" w:eastAsia="Helvetica"/>
        <w:b w:val="1"/>
        <w:bCs w:val="1"/>
        <w:color w:val="333333"/>
        <w:position w:val="0"/>
        <w:sz w:val="24"/>
        <w:szCs w:val="24"/>
        <w:u w:color="333333"/>
      </w:rPr>
    </w:lvl>
    <w:lvl w:ilvl="4">
      <w:start w:val="1"/>
      <w:numFmt w:val="bullet"/>
      <w:suff w:val="tab"/>
      <w:lvlText w:val="▪"/>
      <w:lvlJc w:val="left"/>
      <w:pPr>
        <w:tabs>
          <w:tab w:val="num" w:pos="3600"/>
          <w:tab w:val="clear" w:pos="0"/>
        </w:tabs>
        <w:ind w:left="3600" w:hanging="360"/>
      </w:pPr>
      <w:rPr>
        <w:rFonts w:ascii="Helvetica" w:cs="Helvetica" w:hAnsi="Helvetica" w:eastAsia="Helvetica"/>
        <w:b w:val="1"/>
        <w:bCs w:val="1"/>
        <w:color w:val="333333"/>
        <w:position w:val="0"/>
        <w:sz w:val="24"/>
        <w:szCs w:val="24"/>
        <w:u w:color="333333"/>
      </w:rPr>
    </w:lvl>
    <w:lvl w:ilvl="5">
      <w:start w:val="1"/>
      <w:numFmt w:val="bullet"/>
      <w:suff w:val="tab"/>
      <w:lvlText w:val="▪"/>
      <w:lvlJc w:val="left"/>
      <w:pPr>
        <w:tabs>
          <w:tab w:val="num" w:pos="4320"/>
          <w:tab w:val="clear" w:pos="0"/>
        </w:tabs>
        <w:ind w:left="4320" w:hanging="360"/>
      </w:pPr>
      <w:rPr>
        <w:rFonts w:ascii="Helvetica" w:cs="Helvetica" w:hAnsi="Helvetica" w:eastAsia="Helvetica"/>
        <w:b w:val="1"/>
        <w:bCs w:val="1"/>
        <w:color w:val="333333"/>
        <w:position w:val="0"/>
        <w:sz w:val="24"/>
        <w:szCs w:val="24"/>
        <w:u w:color="333333"/>
      </w:rPr>
    </w:lvl>
    <w:lvl w:ilvl="6">
      <w:start w:val="1"/>
      <w:numFmt w:val="bullet"/>
      <w:suff w:val="tab"/>
      <w:lvlText w:val="▪"/>
      <w:lvlJc w:val="left"/>
      <w:pPr>
        <w:tabs>
          <w:tab w:val="num" w:pos="5040"/>
          <w:tab w:val="clear" w:pos="0"/>
        </w:tabs>
        <w:ind w:left="5040" w:hanging="360"/>
      </w:pPr>
      <w:rPr>
        <w:rFonts w:ascii="Helvetica" w:cs="Helvetica" w:hAnsi="Helvetica" w:eastAsia="Helvetica"/>
        <w:b w:val="1"/>
        <w:bCs w:val="1"/>
        <w:color w:val="333333"/>
        <w:position w:val="0"/>
        <w:sz w:val="24"/>
        <w:szCs w:val="24"/>
        <w:u w:color="333333"/>
      </w:rPr>
    </w:lvl>
    <w:lvl w:ilvl="7">
      <w:start w:val="1"/>
      <w:numFmt w:val="bullet"/>
      <w:suff w:val="tab"/>
      <w:lvlText w:val="▪"/>
      <w:lvlJc w:val="left"/>
      <w:pPr>
        <w:tabs>
          <w:tab w:val="num" w:pos="5760"/>
          <w:tab w:val="clear" w:pos="0"/>
        </w:tabs>
        <w:ind w:left="5760" w:hanging="360"/>
      </w:pPr>
      <w:rPr>
        <w:rFonts w:ascii="Helvetica" w:cs="Helvetica" w:hAnsi="Helvetica" w:eastAsia="Helvetica"/>
        <w:b w:val="1"/>
        <w:bCs w:val="1"/>
        <w:color w:val="333333"/>
        <w:position w:val="0"/>
        <w:sz w:val="24"/>
        <w:szCs w:val="24"/>
        <w:u w:color="333333"/>
      </w:rPr>
    </w:lvl>
    <w:lvl w:ilvl="8">
      <w:start w:val="1"/>
      <w:numFmt w:val="bullet"/>
      <w:suff w:val="tab"/>
      <w:lvlText w:val="▪"/>
      <w:lvlJc w:val="left"/>
      <w:pPr>
        <w:tabs>
          <w:tab w:val="num" w:pos="6480"/>
          <w:tab w:val="clear" w:pos="0"/>
        </w:tabs>
        <w:ind w:left="6480" w:hanging="360"/>
      </w:pPr>
      <w:rPr>
        <w:rFonts w:ascii="Helvetica" w:cs="Helvetica" w:hAnsi="Helvetica" w:eastAsia="Helvetica"/>
        <w:b w:val="1"/>
        <w:bCs w:val="1"/>
        <w:color w:val="333333"/>
        <w:position w:val="0"/>
        <w:sz w:val="24"/>
        <w:szCs w:val="24"/>
        <w:u w:color="333333"/>
      </w:rPr>
    </w:lvl>
  </w:abstractNum>
  <w:abstractNum w:abstractNumId="7">
    <w:multiLevelType w:val="multilevel"/>
    <w:styleLink w:val="List 0"/>
    <w:lvl w:ilvl="0">
      <w:start w:val="1"/>
      <w:numFmt w:val="bullet"/>
      <w:suff w:val="tab"/>
      <w:lvlText w:val="•"/>
      <w:lvlJc w:val="left"/>
      <w:pPr>
        <w:tabs>
          <w:tab w:val="num" w:pos="720"/>
          <w:tab w:val="clear" w:pos="0"/>
        </w:tabs>
        <w:ind w:left="720" w:hanging="360"/>
      </w:pPr>
      <w:rPr>
        <w:rFonts w:ascii="Helvetica" w:cs="Helvetica" w:hAnsi="Helvetica" w:eastAsia="Helvetica"/>
        <w:color w:val="333333"/>
        <w:position w:val="0"/>
        <w:sz w:val="24"/>
        <w:szCs w:val="24"/>
        <w:u w:color="333333"/>
      </w:rPr>
    </w:lvl>
    <w:lvl w:ilvl="1">
      <w:start w:val="0"/>
      <w:numFmt w:val="bullet"/>
      <w:suff w:val="tab"/>
      <w:lvlText w:val="o"/>
      <w:lvlJc w:val="left"/>
      <w:pPr>
        <w:tabs>
          <w:tab w:val="num" w:pos="1440"/>
          <w:tab w:val="clear" w:pos="0"/>
        </w:tabs>
        <w:ind w:left="1440" w:hanging="360"/>
      </w:pPr>
      <w:rPr>
        <w:rFonts w:ascii="Helvetica" w:cs="Helvetica" w:hAnsi="Helvetica" w:eastAsia="Helvetica"/>
        <w:color w:val="333333"/>
        <w:position w:val="0"/>
        <w:sz w:val="22"/>
        <w:szCs w:val="22"/>
        <w:u w:color="333333"/>
      </w:rPr>
    </w:lvl>
    <w:lvl w:ilvl="2">
      <w:start w:val="1"/>
      <w:numFmt w:val="bullet"/>
      <w:suff w:val="tab"/>
      <w:lvlText w:val="▪"/>
      <w:lvlJc w:val="left"/>
      <w:pPr>
        <w:tabs>
          <w:tab w:val="num" w:pos="2160"/>
          <w:tab w:val="clear" w:pos="0"/>
        </w:tabs>
        <w:ind w:left="2160" w:hanging="360"/>
      </w:pPr>
      <w:rPr>
        <w:rFonts w:ascii="Helvetica" w:cs="Helvetica" w:hAnsi="Helvetica" w:eastAsia="Helvetica"/>
        <w:color w:val="333333"/>
        <w:position w:val="0"/>
        <w:sz w:val="24"/>
        <w:szCs w:val="24"/>
        <w:u w:color="333333"/>
      </w:rPr>
    </w:lvl>
    <w:lvl w:ilvl="3">
      <w:start w:val="1"/>
      <w:numFmt w:val="bullet"/>
      <w:suff w:val="tab"/>
      <w:lvlText w:val="▪"/>
      <w:lvlJc w:val="left"/>
      <w:pPr>
        <w:tabs>
          <w:tab w:val="num" w:pos="2880"/>
          <w:tab w:val="clear" w:pos="0"/>
        </w:tabs>
        <w:ind w:left="2880" w:hanging="360"/>
      </w:pPr>
      <w:rPr>
        <w:rFonts w:ascii="Helvetica" w:cs="Helvetica" w:hAnsi="Helvetica" w:eastAsia="Helvetica"/>
        <w:color w:val="333333"/>
        <w:position w:val="0"/>
        <w:sz w:val="24"/>
        <w:szCs w:val="24"/>
        <w:u w:color="333333"/>
      </w:rPr>
    </w:lvl>
    <w:lvl w:ilvl="4">
      <w:start w:val="1"/>
      <w:numFmt w:val="bullet"/>
      <w:suff w:val="tab"/>
      <w:lvlText w:val="▪"/>
      <w:lvlJc w:val="left"/>
      <w:pPr>
        <w:tabs>
          <w:tab w:val="num" w:pos="3600"/>
          <w:tab w:val="clear" w:pos="0"/>
        </w:tabs>
        <w:ind w:left="3600" w:hanging="360"/>
      </w:pPr>
      <w:rPr>
        <w:rFonts w:ascii="Helvetica" w:cs="Helvetica" w:hAnsi="Helvetica" w:eastAsia="Helvetica"/>
        <w:color w:val="333333"/>
        <w:position w:val="0"/>
        <w:sz w:val="24"/>
        <w:szCs w:val="24"/>
        <w:u w:color="333333"/>
      </w:rPr>
    </w:lvl>
    <w:lvl w:ilvl="5">
      <w:start w:val="1"/>
      <w:numFmt w:val="bullet"/>
      <w:suff w:val="tab"/>
      <w:lvlText w:val="▪"/>
      <w:lvlJc w:val="left"/>
      <w:pPr>
        <w:tabs>
          <w:tab w:val="num" w:pos="4320"/>
          <w:tab w:val="clear" w:pos="0"/>
        </w:tabs>
        <w:ind w:left="4320" w:hanging="360"/>
      </w:pPr>
      <w:rPr>
        <w:rFonts w:ascii="Helvetica" w:cs="Helvetica" w:hAnsi="Helvetica" w:eastAsia="Helvetica"/>
        <w:color w:val="333333"/>
        <w:position w:val="0"/>
        <w:sz w:val="24"/>
        <w:szCs w:val="24"/>
        <w:u w:color="333333"/>
      </w:rPr>
    </w:lvl>
    <w:lvl w:ilvl="6">
      <w:start w:val="1"/>
      <w:numFmt w:val="bullet"/>
      <w:suff w:val="tab"/>
      <w:lvlText w:val="▪"/>
      <w:lvlJc w:val="left"/>
      <w:pPr>
        <w:tabs>
          <w:tab w:val="num" w:pos="5040"/>
          <w:tab w:val="clear" w:pos="0"/>
        </w:tabs>
        <w:ind w:left="5040" w:hanging="360"/>
      </w:pPr>
      <w:rPr>
        <w:rFonts w:ascii="Helvetica" w:cs="Helvetica" w:hAnsi="Helvetica" w:eastAsia="Helvetica"/>
        <w:color w:val="333333"/>
        <w:position w:val="0"/>
        <w:sz w:val="24"/>
        <w:szCs w:val="24"/>
        <w:u w:color="333333"/>
      </w:rPr>
    </w:lvl>
    <w:lvl w:ilvl="7">
      <w:start w:val="1"/>
      <w:numFmt w:val="bullet"/>
      <w:suff w:val="tab"/>
      <w:lvlText w:val="▪"/>
      <w:lvlJc w:val="left"/>
      <w:pPr>
        <w:tabs>
          <w:tab w:val="num" w:pos="5760"/>
          <w:tab w:val="clear" w:pos="0"/>
        </w:tabs>
        <w:ind w:left="5760" w:hanging="360"/>
      </w:pPr>
      <w:rPr>
        <w:rFonts w:ascii="Helvetica" w:cs="Helvetica" w:hAnsi="Helvetica" w:eastAsia="Helvetica"/>
        <w:color w:val="333333"/>
        <w:position w:val="0"/>
        <w:sz w:val="24"/>
        <w:szCs w:val="24"/>
        <w:u w:color="333333"/>
      </w:rPr>
    </w:lvl>
    <w:lvl w:ilvl="8">
      <w:start w:val="1"/>
      <w:numFmt w:val="bullet"/>
      <w:suff w:val="tab"/>
      <w:lvlText w:val="▪"/>
      <w:lvlJc w:val="left"/>
      <w:pPr>
        <w:tabs>
          <w:tab w:val="num" w:pos="6480"/>
          <w:tab w:val="clear" w:pos="0"/>
        </w:tabs>
        <w:ind w:left="6480" w:hanging="360"/>
      </w:pPr>
      <w:rPr>
        <w:rFonts w:ascii="Helvetica" w:cs="Helvetica" w:hAnsi="Helvetica" w:eastAsia="Helvetica"/>
        <w:color w:val="333333"/>
        <w:position w:val="0"/>
        <w:sz w:val="24"/>
        <w:szCs w:val="24"/>
        <w:u w:color="333333"/>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rFonts w:ascii="Verdana" w:cs="Verdana" w:hAnsi="Verdana" w:eastAsia="Verdana"/>
      <w:color w:val="4472c4"/>
      <w:u w:val="none" w:color="4472c4"/>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Hyperlink.1">
    <w:name w:val="Hyperlink.1"/>
    <w:basedOn w:val="Link"/>
    <w:next w:val="Hyperlink.1"/>
    <w:rPr>
      <w:rFonts w:ascii="Verdana" w:cs="Verdana" w:hAnsi="Verdana" w:eastAsia="Verdana"/>
      <w:color w:val="4078c0"/>
      <w:u w:val="none" w:color="4078c0"/>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Link"/>
    <w:next w:val="Hyperlink.2"/>
    <w:rPr>
      <w:rFonts w:ascii="Verdana" w:cs="Verdana" w:hAnsi="Verdana" w:eastAsia="Verdana"/>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en.wikipedia.org/wiki/Command_and_control" TargetMode="External"/><Relationship Id="rId5" Type="http://schemas.openxmlformats.org/officeDocument/2006/relationships/hyperlink" Target="http://www.pdx.edu/ece/" TargetMode="External"/><Relationship Id="rId6" Type="http://schemas.openxmlformats.org/officeDocument/2006/relationships/hyperlink" Target="https://en.wikipedia.org/wiki/Frequency-shift_keying" TargetMode="External"/><Relationship Id="rId7" Type="http://schemas.openxmlformats.org/officeDocument/2006/relationships/hyperlink" Target="https://en.wikipedia.org/wiki/ASCII" TargetMode="External"/><Relationship Id="rId8" Type="http://schemas.openxmlformats.org/officeDocument/2006/relationships/hyperlink" Target="https://en.wikipedia.org/wiki/Lithium_polymer_battery" TargetMode="External"/><Relationship Id="rId9" Type="http://schemas.openxmlformats.org/officeDocument/2006/relationships/hyperlink" Target="https://en.wikipedia.org/wiki/Joint_Test_Action_Group" TargetMode="External"/><Relationship Id="rId10" Type="http://schemas.openxmlformats.org/officeDocument/2006/relationships/image" Target="media/image1.jpeg"/><Relationship Id="rId11" Type="http://schemas.openxmlformats.org/officeDocument/2006/relationships/hyperlink" Target="http://openocd.org/" TargetMode="External"/><Relationship Id="rId12" Type="http://schemas.openxmlformats.org/officeDocument/2006/relationships/hyperlink" Target="https://en.wikipedia.org/wiki/makefile" TargetMode="External"/><Relationship Id="rId13" Type="http://schemas.openxmlformats.org/officeDocument/2006/relationships/hyperlink" Target="https://en.wikipedia.org/wiki/Universal_asynchronous_receiver/transmitter" TargetMode="External"/><Relationship Id="rId14" Type="http://schemas.openxmlformats.org/officeDocument/2006/relationships/hyperlink" Target="https://en.wikipedia.org/wiki/Band-pass_filter" TargetMode="External"/><Relationship Id="rId15" Type="http://schemas.openxmlformats.org/officeDocument/2006/relationships/hyperlink" Target="https://en.wikipedia.org/wiki/Low-noise_amplifier" TargetMode="External"/><Relationship Id="rId16" Type="http://schemas.openxmlformats.org/officeDocument/2006/relationships/hyperlink" Target="https://en.wikipedia.org/wiki/RF_power_amplifier" TargetMode="External"/><Relationship Id="rId17" Type="http://schemas.openxmlformats.org/officeDocument/2006/relationships/hyperlink" Target="https://en.wikipedia.org/wiki/Electrical_impedance"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