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3360" w14:textId="77C367BC" w:rsidR="005F5BDB" w:rsidRPr="004F434E" w:rsidRDefault="00152FF8" w:rsidP="00086850">
      <w:pPr>
        <w:jc w:val="both"/>
        <w:rPr>
          <w:b/>
          <w:bCs/>
          <w:u w:val="single"/>
        </w:rPr>
      </w:pPr>
      <w:r w:rsidRPr="004F434E">
        <w:rPr>
          <w:b/>
          <w:bCs/>
          <w:u w:val="single"/>
        </w:rPr>
        <w:t>METODO DI REGOLAZIONE E SETTAGGIO DEL DECODER CW-RTTY SULLA NOTA DI 800 HZ.</w:t>
      </w:r>
    </w:p>
    <w:p w14:paraId="36B2A240" w14:textId="4F0E2D76" w:rsidR="00152FF8" w:rsidRDefault="00152FF8" w:rsidP="00086850">
      <w:pPr>
        <w:jc w:val="both"/>
      </w:pPr>
      <w:r>
        <w:t xml:space="preserve">Ho voluto creare questo piccolo manuale che vi aiuterà nel settaggio e regolazione del decoder modi digitali per i ricevitori Si473x – ESP32 che montano l’ultimo firmware V 4.15 </w:t>
      </w:r>
      <w:proofErr w:type="gramStart"/>
      <w:r>
        <w:t>Air .</w:t>
      </w:r>
      <w:proofErr w:type="gramEnd"/>
    </w:p>
    <w:p w14:paraId="199310E3" w14:textId="6086335E" w:rsidR="00152FF8" w:rsidRDefault="00152FF8" w:rsidP="00086850">
      <w:pPr>
        <w:jc w:val="both"/>
      </w:pPr>
      <w:r>
        <w:t xml:space="preserve">Partiamo dalla condizione in cui avete già montato la scheda decoder all’interno del ricevitore </w:t>
      </w:r>
      <w:proofErr w:type="gramStart"/>
      <w:r>
        <w:t>( ATS</w:t>
      </w:r>
      <w:proofErr w:type="gramEnd"/>
      <w:r>
        <w:t xml:space="preserve">25 o </w:t>
      </w:r>
      <w:proofErr w:type="spellStart"/>
      <w:r>
        <w:t>homemade</w:t>
      </w:r>
      <w:proofErr w:type="spellEnd"/>
      <w:r>
        <w:t>) oppure avete già montato uno dei nuovi PCB su cui è stato già previso il montaggio del decoder.</w:t>
      </w:r>
    </w:p>
    <w:p w14:paraId="619F49DC" w14:textId="7E5A82FF" w:rsidR="00152FF8" w:rsidRDefault="00152FF8" w:rsidP="00086850">
      <w:pPr>
        <w:jc w:val="both"/>
      </w:pPr>
      <w:r>
        <w:t xml:space="preserve">Una volta messo in funzione il </w:t>
      </w:r>
      <w:proofErr w:type="gramStart"/>
      <w:r>
        <w:t>ricevitore  dobbiamo</w:t>
      </w:r>
      <w:proofErr w:type="gramEnd"/>
      <w:r>
        <w:t xml:space="preserve"> accertarci che:-</w:t>
      </w:r>
    </w:p>
    <w:p w14:paraId="1BE13956" w14:textId="3170A9C9" w:rsidR="00152FF8" w:rsidRDefault="00152FF8" w:rsidP="00086850">
      <w:pPr>
        <w:pStyle w:val="Paragrafoelenco"/>
        <w:numPr>
          <w:ilvl w:val="0"/>
          <w:numId w:val="1"/>
        </w:numPr>
        <w:jc w:val="both"/>
      </w:pPr>
      <w:r>
        <w:t xml:space="preserve">Sia visibile lo spettro </w:t>
      </w:r>
      <w:proofErr w:type="gramStart"/>
      <w:r>
        <w:t>audio  ed</w:t>
      </w:r>
      <w:proofErr w:type="gramEnd"/>
      <w:r>
        <w:t xml:space="preserve"> il </w:t>
      </w:r>
      <w:proofErr w:type="spellStart"/>
      <w:r>
        <w:t>waterfall</w:t>
      </w:r>
      <w:proofErr w:type="spellEnd"/>
      <w:r>
        <w:t xml:space="preserve"> , facendo click sullo S-</w:t>
      </w:r>
      <w:proofErr w:type="spellStart"/>
      <w:r>
        <w:t>meter</w:t>
      </w:r>
      <w:proofErr w:type="spellEnd"/>
      <w:r>
        <w:t xml:space="preserve"> ciclicamente vedrete in sequenza le due tipologie di S-</w:t>
      </w:r>
      <w:proofErr w:type="spellStart"/>
      <w:r>
        <w:t>meter</w:t>
      </w:r>
      <w:proofErr w:type="spellEnd"/>
      <w:r>
        <w:t xml:space="preserve"> ( uno analogico</w:t>
      </w:r>
      <w:r w:rsidR="004F434E">
        <w:t xml:space="preserve"> a lancetta</w:t>
      </w:r>
      <w:r>
        <w:t xml:space="preserve"> ed uno digitale</w:t>
      </w:r>
      <w:r w:rsidR="004F434E">
        <w:t xml:space="preserve"> a </w:t>
      </w:r>
      <w:proofErr w:type="spellStart"/>
      <w:r>
        <w:t>BarLed</w:t>
      </w:r>
      <w:proofErr w:type="spellEnd"/>
      <w:r>
        <w:t xml:space="preserve"> ), quindi lo </w:t>
      </w:r>
      <w:proofErr w:type="spellStart"/>
      <w:r>
        <w:t>spectrum</w:t>
      </w:r>
      <w:proofErr w:type="spellEnd"/>
      <w:r>
        <w:t xml:space="preserve"> audio a righe verticali ed infine il </w:t>
      </w:r>
      <w:proofErr w:type="spellStart"/>
      <w:r>
        <w:t>Waterfall</w:t>
      </w:r>
      <w:proofErr w:type="spellEnd"/>
      <w:r>
        <w:t xml:space="preserve"> con sopra uno </w:t>
      </w:r>
      <w:proofErr w:type="spellStart"/>
      <w:r>
        <w:t>spectrum</w:t>
      </w:r>
      <w:proofErr w:type="spellEnd"/>
      <w:r>
        <w:t xml:space="preserve"> grafico.</w:t>
      </w:r>
    </w:p>
    <w:p w14:paraId="00E0D95F" w14:textId="43A99CA7" w:rsidR="00152FF8" w:rsidRDefault="00152FF8" w:rsidP="00086850">
      <w:pPr>
        <w:pStyle w:val="Paragrafoelenco"/>
        <w:numPr>
          <w:ilvl w:val="0"/>
          <w:numId w:val="1"/>
        </w:numPr>
        <w:jc w:val="both"/>
      </w:pPr>
      <w:r>
        <w:t xml:space="preserve">Dobbiamo cercare su una gamma HAM, oppure su </w:t>
      </w:r>
      <w:r w:rsidR="00EA71B6">
        <w:t xml:space="preserve">altra gamma nota, </w:t>
      </w:r>
      <w:r>
        <w:t xml:space="preserve">un segnale digitale di cui abbiamo certezza della sua emissione e </w:t>
      </w:r>
      <w:r w:rsidR="00EA71B6">
        <w:t>della sua esatta frequenza ( poiché sappiamo che esistono anche delle stazioni molto potenti che trasmettono in RTTY  e CW tra cui stazioni costiere, stazioni meteo, ecc.</w:t>
      </w:r>
      <w:r w:rsidR="004F434E">
        <w:t xml:space="preserve"> con frequenze note</w:t>
      </w:r>
      <w:r w:rsidR="00EA71B6">
        <w:t xml:space="preserve">, il mio consiglio, soprattutto per gli ascoltatori in tutta Europa e gran parte dell’Eurasia, e nord Africa, è quello di sintonizzarsi sulla nota frequenza di 10100.80 Khz in USB dove trasmette la stazione Meteo DDH7 -DDH2 – DDK9 da </w:t>
      </w:r>
      <w:proofErr w:type="spellStart"/>
      <w:r w:rsidR="00EA71B6">
        <w:t>Hamburgo</w:t>
      </w:r>
      <w:proofErr w:type="spellEnd"/>
      <w:r w:rsidR="00EA71B6">
        <w:t xml:space="preserve"> -Germania che trasmette</w:t>
      </w:r>
      <w:r w:rsidR="004F434E">
        <w:t>, per</w:t>
      </w:r>
      <w:r w:rsidR="00EA71B6">
        <w:t xml:space="preserve">  </w:t>
      </w:r>
      <w:r w:rsidR="004F434E">
        <w:t xml:space="preserve">tutte le </w:t>
      </w:r>
      <w:r w:rsidR="00EA71B6">
        <w:t>24h</w:t>
      </w:r>
      <w:r w:rsidR="004F434E">
        <w:t xml:space="preserve"> ore, </w:t>
      </w:r>
      <w:r w:rsidR="00EA71B6">
        <w:t xml:space="preserve">  bollettini meteo e per i naviganti, per la maggior parte di tempo in chiaro .  Per chi non riesce a ricevere l suddetta stazione, potrà cercare altro nelle sue vicinanze, oppure sintonizzare dei segnali CW trasmessi dai radioamatori sulle note bande HAM).</w:t>
      </w:r>
    </w:p>
    <w:p w14:paraId="3551175D" w14:textId="0ACB2CC2" w:rsidR="00282657" w:rsidRDefault="00282657" w:rsidP="00086850">
      <w:pPr>
        <w:pStyle w:val="Paragrafoelenco"/>
        <w:numPr>
          <w:ilvl w:val="0"/>
          <w:numId w:val="1"/>
        </w:numPr>
        <w:jc w:val="both"/>
      </w:pPr>
      <w:r>
        <w:t xml:space="preserve">Fare apparire </w:t>
      </w:r>
      <w:proofErr w:type="gramStart"/>
      <w:r w:rsidR="004F434E">
        <w:t xml:space="preserve">a </w:t>
      </w:r>
      <w:r>
        <w:t xml:space="preserve"> schermo</w:t>
      </w:r>
      <w:proofErr w:type="gramEnd"/>
      <w:r>
        <w:t xml:space="preserve"> il </w:t>
      </w:r>
      <w:proofErr w:type="spellStart"/>
      <w:r>
        <w:t>Waterfall</w:t>
      </w:r>
      <w:proofErr w:type="spellEnd"/>
      <w:r>
        <w:t xml:space="preserve"> , ed in relazione al segnale ricevuto, scegliere il tipo di decodifica.. cioè… CW o </w:t>
      </w:r>
      <w:proofErr w:type="gramStart"/>
      <w:r>
        <w:t>DIGI .</w:t>
      </w:r>
      <w:proofErr w:type="gramEnd"/>
      <w:r>
        <w:t xml:space="preserve"> Per la modalità CW abbiamo anche la possibilità di avere CW-R, (ma per ora limitiamoci al solo CW). Per la RTTY, premendo il pulsante DIGI avremo la possibilità di scegliere </w:t>
      </w:r>
      <w:proofErr w:type="spellStart"/>
      <w:r>
        <w:t>Rtty</w:t>
      </w:r>
      <w:proofErr w:type="spellEnd"/>
      <w:r>
        <w:t>-</w:t>
      </w:r>
      <w:proofErr w:type="gramStart"/>
      <w:r>
        <w:t>L ,</w:t>
      </w:r>
      <w:proofErr w:type="gramEnd"/>
      <w:r>
        <w:t xml:space="preserve"> </w:t>
      </w:r>
      <w:proofErr w:type="spellStart"/>
      <w:r>
        <w:t>Rtty</w:t>
      </w:r>
      <w:proofErr w:type="spellEnd"/>
      <w:r>
        <w:t xml:space="preserve">-U  e </w:t>
      </w:r>
      <w:proofErr w:type="spellStart"/>
      <w:r>
        <w:t>Fel</w:t>
      </w:r>
      <w:r w:rsidR="004F434E">
        <w:t>d</w:t>
      </w:r>
      <w:r>
        <w:t>Hell</w:t>
      </w:r>
      <w:proofErr w:type="spellEnd"/>
      <w:r>
        <w:t xml:space="preserve"> ( c’è anche il pulsante FT8… ma al momento, per questa versione è ancora disabilitato) . Premetto che se state sintonizzando sulle stazioni Meteo </w:t>
      </w:r>
      <w:proofErr w:type="spellStart"/>
      <w:r>
        <w:t>Rtty</w:t>
      </w:r>
      <w:proofErr w:type="spellEnd"/>
      <w:r>
        <w:t xml:space="preserve"> dovete usare la decodifica </w:t>
      </w:r>
      <w:proofErr w:type="spellStart"/>
      <w:r>
        <w:t>Rtty</w:t>
      </w:r>
      <w:proofErr w:type="spellEnd"/>
      <w:r>
        <w:t xml:space="preserve">-L </w:t>
      </w:r>
      <w:proofErr w:type="gramStart"/>
      <w:r>
        <w:t xml:space="preserve">  ,</w:t>
      </w:r>
      <w:proofErr w:type="gramEnd"/>
      <w:r>
        <w:t xml:space="preserve"> mentre se state</w:t>
      </w:r>
      <w:r w:rsidR="0087587B">
        <w:t xml:space="preserve"> sintonizzando stazioni radioamatoriali HAM </w:t>
      </w:r>
      <w:proofErr w:type="spellStart"/>
      <w:r w:rsidR="0087587B">
        <w:t>Rtty</w:t>
      </w:r>
      <w:proofErr w:type="spellEnd"/>
      <w:r w:rsidR="0087587B">
        <w:t xml:space="preserve">, allora dovete usare </w:t>
      </w:r>
      <w:proofErr w:type="spellStart"/>
      <w:r w:rsidR="0087587B">
        <w:t>Rtty</w:t>
      </w:r>
      <w:proofErr w:type="spellEnd"/>
      <w:r w:rsidR="0087587B">
        <w:t xml:space="preserve">-U…. questo per avere la possibilità di sintonizzarci sempre sul primo tono </w:t>
      </w:r>
      <w:proofErr w:type="gramStart"/>
      <w:r w:rsidR="0087587B">
        <w:t>( quello</w:t>
      </w:r>
      <w:proofErr w:type="gramEnd"/>
      <w:r w:rsidR="0087587B">
        <w:t xml:space="preserve"> a sinistra  che è il </w:t>
      </w:r>
      <w:proofErr w:type="spellStart"/>
      <w:r w:rsidR="0087587B">
        <w:t>mark</w:t>
      </w:r>
      <w:proofErr w:type="spellEnd"/>
      <w:r w:rsidR="0087587B">
        <w:t xml:space="preserve">… lasciandoci a destra il tono </w:t>
      </w:r>
      <w:proofErr w:type="spellStart"/>
      <w:r w:rsidR="0087587B">
        <w:t>space</w:t>
      </w:r>
      <w:proofErr w:type="spellEnd"/>
      <w:r w:rsidR="0087587B">
        <w:t xml:space="preserve">….ovviamente se usate </w:t>
      </w:r>
      <w:proofErr w:type="spellStart"/>
      <w:r w:rsidR="0087587B">
        <w:t>Rtty</w:t>
      </w:r>
      <w:proofErr w:type="spellEnd"/>
      <w:r w:rsidR="0087587B">
        <w:t>-L con le emissioni HAM troverete che la decodifica avviene sul tono a destra…) .</w:t>
      </w:r>
    </w:p>
    <w:p w14:paraId="52530AB3" w14:textId="7C52493A" w:rsidR="00127C09" w:rsidRDefault="00127C09" w:rsidP="00127C09">
      <w:r>
        <w:rPr>
          <w:noProof/>
        </w:rPr>
        <w:drawing>
          <wp:inline distT="0" distB="0" distL="0" distR="0" wp14:anchorId="7BD03FB6" wp14:editId="050191B9">
            <wp:extent cx="2649985" cy="2249930"/>
            <wp:effectExtent l="0" t="0" r="0" b="0"/>
            <wp:docPr id="15324926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92667" name="Immagine 1532492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86" cy="22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AE6A" w14:textId="35A606F5" w:rsidR="0087587B" w:rsidRDefault="0087587B" w:rsidP="00086850">
      <w:pPr>
        <w:ind w:left="360"/>
        <w:jc w:val="both"/>
      </w:pPr>
      <w:r>
        <w:t xml:space="preserve">Tutto questo può sembrare non facile da capire, ma quando lo farete praticamente noterete che è molto semplice </w:t>
      </w:r>
      <w:proofErr w:type="gramStart"/>
      <w:r>
        <w:t xml:space="preserve">( </w:t>
      </w:r>
      <w:r w:rsidR="00836E66">
        <w:t>vi</w:t>
      </w:r>
      <w:proofErr w:type="gramEnd"/>
      <w:r w:rsidR="00836E66">
        <w:t xml:space="preserve"> assicuro che è </w:t>
      </w:r>
      <w:r>
        <w:t>più difficile a dirsi che a farsi !!).</w:t>
      </w:r>
    </w:p>
    <w:p w14:paraId="10BA08EE" w14:textId="38D214CE" w:rsidR="0087587B" w:rsidRDefault="0087587B" w:rsidP="00086850">
      <w:pPr>
        <w:ind w:left="360"/>
        <w:jc w:val="both"/>
      </w:pPr>
      <w:r>
        <w:t xml:space="preserve">Detto ciò, </w:t>
      </w:r>
      <w:r w:rsidR="0063681E">
        <w:t>mettiamo il volume del ricevitore ad un valore di circa  38 ( anche la quantità di volume influisce sulla bontà della ricezione )…..</w:t>
      </w:r>
      <w:r>
        <w:t xml:space="preserve">partiamo da un segnale CW……( </w:t>
      </w:r>
      <w:proofErr w:type="spellStart"/>
      <w:r>
        <w:t>waterfall</w:t>
      </w:r>
      <w:proofErr w:type="spellEnd"/>
      <w:r>
        <w:t xml:space="preserve"> e modalità CW )… appena ascoltiamo una stazione CW noteremo il suo classico “picco”  e riga sottostante sul </w:t>
      </w:r>
      <w:proofErr w:type="spellStart"/>
      <w:r>
        <w:t>waterfall</w:t>
      </w:r>
      <w:proofErr w:type="spellEnd"/>
      <w:r>
        <w:t xml:space="preserve">, a questo punto </w:t>
      </w:r>
      <w:proofErr w:type="spellStart"/>
      <w:r>
        <w:t>poniano</w:t>
      </w:r>
      <w:proofErr w:type="spellEnd"/>
      <w:r>
        <w:t xml:space="preserve"> </w:t>
      </w:r>
      <w:r w:rsidR="007A35E5">
        <w:t>i</w:t>
      </w:r>
      <w:r>
        <w:t>l</w:t>
      </w:r>
      <w:r w:rsidR="007A35E5">
        <w:t xml:space="preserve"> passo di</w:t>
      </w:r>
      <w:r>
        <w:t xml:space="preserve"> sintonia a 100 Hz ( penultima cifra sul display) e con l’encoder spostiamo la frequenza fino a far avvicinare il picco a quella righetta rossa che notate sul </w:t>
      </w:r>
      <w:proofErr w:type="spellStart"/>
      <w:r>
        <w:t>waterfall</w:t>
      </w:r>
      <w:proofErr w:type="spellEnd"/>
      <w:r>
        <w:t xml:space="preserve"> </w:t>
      </w:r>
      <w:r w:rsidR="00BD6ACD">
        <w:t xml:space="preserve">( questa riga rossa </w:t>
      </w:r>
      <w:r w:rsidR="00BD6ACD">
        <w:lastRenderedPageBreak/>
        <w:t xml:space="preserve">indica che in quel punto si ascoltano i toni alla frequenza di 800 Hz) </w:t>
      </w:r>
      <w:r w:rsidR="00FC5301">
        <w:t>… possibilmente con il passo a 100 Hz non riuscirete a centrare perfettamente la riga rossa, per cui cambia</w:t>
      </w:r>
      <w:r w:rsidR="004F17A8">
        <w:t>t</w:t>
      </w:r>
      <w:r w:rsidR="00FC5301">
        <w:t>e il passo a 10 Hz ( ultima cifra del display) e sposta</w:t>
      </w:r>
      <w:r w:rsidR="004F17A8">
        <w:t>tev</w:t>
      </w:r>
      <w:r w:rsidR="00FC5301">
        <w:t>i molto accuratamente fino a far combaciare il tono con la riga rossa.</w:t>
      </w:r>
    </w:p>
    <w:p w14:paraId="405F46A4" w14:textId="1FC17C2B" w:rsidR="00127C09" w:rsidRDefault="00127C09" w:rsidP="0087587B">
      <w:pPr>
        <w:ind w:left="360"/>
      </w:pPr>
      <w:r>
        <w:rPr>
          <w:noProof/>
        </w:rPr>
        <w:drawing>
          <wp:inline distT="0" distB="0" distL="0" distR="0" wp14:anchorId="5CC542A1" wp14:editId="1FE3796F">
            <wp:extent cx="5086935" cy="4318986"/>
            <wp:effectExtent l="0" t="0" r="0" b="5715"/>
            <wp:docPr id="170993009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30091" name="Immagine 17099300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77" cy="43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AB17" w14:textId="77FC1869" w:rsidR="00401E27" w:rsidRDefault="00401E27" w:rsidP="00086850">
      <w:pPr>
        <w:jc w:val="both"/>
      </w:pPr>
      <w:r>
        <w:t xml:space="preserve">Arrivati a questo punto si hanno due </w:t>
      </w:r>
      <w:proofErr w:type="gramStart"/>
      <w:r>
        <w:t>possibilità :</w:t>
      </w:r>
      <w:proofErr w:type="gramEnd"/>
      <w:r>
        <w:t>-</w:t>
      </w:r>
    </w:p>
    <w:p w14:paraId="74837BC8" w14:textId="49727D6B" w:rsidR="00401E27" w:rsidRDefault="00401E27" w:rsidP="00086850">
      <w:pPr>
        <w:pStyle w:val="Paragrafoelenco"/>
        <w:numPr>
          <w:ilvl w:val="0"/>
          <w:numId w:val="2"/>
        </w:numPr>
        <w:jc w:val="both"/>
      </w:pPr>
      <w:r>
        <w:t xml:space="preserve">Vedrete il piccolo led giallo in basso a destra del display di frequenza che lampeggia in modo più o meno evidente e vedrete dei caratteri </w:t>
      </w:r>
      <w:r w:rsidR="002A7CC6">
        <w:t xml:space="preserve">scorrere nella parte sinistra </w:t>
      </w:r>
      <w:proofErr w:type="gramStart"/>
      <w:r w:rsidR="002A7CC6">
        <w:t>( possibilmente</w:t>
      </w:r>
      <w:proofErr w:type="gramEnd"/>
      <w:r w:rsidR="002A7CC6">
        <w:t xml:space="preserve"> per il momento senza alcun senso… oppure se noterete che già potete leggere l</w:t>
      </w:r>
      <w:r w:rsidR="00117874">
        <w:t>a</w:t>
      </w:r>
      <w:r w:rsidR="002A7CC6">
        <w:t xml:space="preserve"> trasmissione, allora già il decoder è perfettamente sintonizzato  );</w:t>
      </w:r>
    </w:p>
    <w:p w14:paraId="3AAB6766" w14:textId="3AE43A70" w:rsidR="002A7CC6" w:rsidRDefault="002A7CC6" w:rsidP="00086850">
      <w:pPr>
        <w:pStyle w:val="Paragrafoelenco"/>
        <w:numPr>
          <w:ilvl w:val="0"/>
          <w:numId w:val="2"/>
        </w:numPr>
        <w:jc w:val="both"/>
      </w:pPr>
      <w:r>
        <w:t>Il led giallo non lampeggia e non vedrete alcun carattere scorrere.</w:t>
      </w:r>
    </w:p>
    <w:p w14:paraId="5AFA877A" w14:textId="23C1DFD5" w:rsidR="002A7CC6" w:rsidRDefault="002A7CC6" w:rsidP="00086850">
      <w:pPr>
        <w:jc w:val="both"/>
      </w:pPr>
      <w:r>
        <w:t>In entrambi i casi</w:t>
      </w:r>
      <w:proofErr w:type="gramStart"/>
      <w:r>
        <w:t xml:space="preserve">   (</w:t>
      </w:r>
      <w:proofErr w:type="gramEnd"/>
      <w:r>
        <w:t xml:space="preserve"> caratteri senza senso o led non acceso) spostatevi con la sintonia a 10 Hz, a piccoli passi sia a destra che a sinistra della riga rossa</w:t>
      </w:r>
      <w:r w:rsidR="00117874">
        <w:t xml:space="preserve"> ( a sinistra troverete più facilmente) </w:t>
      </w:r>
      <w:r>
        <w:t>, fino a ricevere i messaggi con senso compiuto…. Ora avete quindi la certezza del funzionamento.</w:t>
      </w:r>
    </w:p>
    <w:p w14:paraId="5EB68C7A" w14:textId="57A5CD58" w:rsidR="002A7CC6" w:rsidRDefault="002A7CC6" w:rsidP="00086850">
      <w:pPr>
        <w:jc w:val="both"/>
      </w:pPr>
      <w:r>
        <w:t>Sul decoder con la resistenza fissa a 15</w:t>
      </w:r>
      <w:proofErr w:type="gramStart"/>
      <w:r>
        <w:t>K ,tra</w:t>
      </w:r>
      <w:proofErr w:type="gramEnd"/>
      <w:r>
        <w:t xml:space="preserve"> i piedini 5 e 6 del LM567</w:t>
      </w:r>
      <w:r w:rsidR="00117874">
        <w:t xml:space="preserve"> ( per gli ATS25 ),</w:t>
      </w:r>
      <w:r>
        <w:t xml:space="preserve"> ovviamente non avrete la possibilità di regolare finemente la corrispondenza tra il segnale sul </w:t>
      </w:r>
      <w:proofErr w:type="spellStart"/>
      <w:r>
        <w:t>waterfall</w:t>
      </w:r>
      <w:proofErr w:type="spellEnd"/>
      <w:r>
        <w:t xml:space="preserve"> e la riga rossa…. Noterete un piccolo spostamento verso sinistra del segnale per poter essere decodificato correttamente ( circa 10-20 Hz), mentre chi ha montato il trimmer </w:t>
      </w:r>
      <w:proofErr w:type="spellStart"/>
      <w:r>
        <w:t>multigiri</w:t>
      </w:r>
      <w:proofErr w:type="spellEnd"/>
      <w:r>
        <w:t xml:space="preserve"> da 20K  ( fate attenzione </w:t>
      </w:r>
      <w:r w:rsidR="00FA7F4B">
        <w:t xml:space="preserve">deve essere </w:t>
      </w:r>
      <w:r>
        <w:t xml:space="preserve">20K </w:t>
      </w:r>
      <w:r w:rsidR="00FA7F4B">
        <w:t>,</w:t>
      </w:r>
      <w:r>
        <w:t xml:space="preserve"> non 10k come ho potuto vedere da alcuni sul gruppo che hanno postato schemi non idonei</w:t>
      </w:r>
      <w:r w:rsidR="00FA7F4B">
        <w:t xml:space="preserve">, questo perché la nota ad 800 Hz che deve essere “catturata” dal LM567 si ottiene con circa 14,5 K ( e varia in relazione </w:t>
      </w:r>
      <w:r w:rsidR="007A6D68">
        <w:t>a</w:t>
      </w:r>
      <w:r w:rsidR="00FA7F4B">
        <w:t xml:space="preserve">i componenti usati) … con 10K massimi avremo la cattura di un nota molto alta… circa 1200 Hz… quindi ben lontana dalla riga rossa </w:t>
      </w:r>
      <w:r w:rsidR="00D93847">
        <w:t xml:space="preserve">) può tranquillamente portare il segnale del </w:t>
      </w:r>
      <w:proofErr w:type="spellStart"/>
      <w:r w:rsidR="00D93847">
        <w:t>waterfa</w:t>
      </w:r>
      <w:r w:rsidR="004F434E">
        <w:t>l</w:t>
      </w:r>
      <w:r w:rsidR="00D93847">
        <w:t>l</w:t>
      </w:r>
      <w:proofErr w:type="spellEnd"/>
      <w:r w:rsidR="00D93847">
        <w:t xml:space="preserve"> a combaciare sulla riga rossa e poi regolare… molto dolcemente… il trimmer da 20K  fino a ricevere perfettamente il testo con senso compiuto.</w:t>
      </w:r>
    </w:p>
    <w:p w14:paraId="72A87554" w14:textId="54AF723C" w:rsidR="00D93847" w:rsidRDefault="00D93847" w:rsidP="00086850">
      <w:pPr>
        <w:jc w:val="both"/>
      </w:pPr>
      <w:r>
        <w:t xml:space="preserve">Una volta regolato il tutto, come sopra indicato, vedrete che anche sintonizzando un segnale </w:t>
      </w:r>
      <w:proofErr w:type="spellStart"/>
      <w:proofErr w:type="gramStart"/>
      <w:r>
        <w:t>Rtty</w:t>
      </w:r>
      <w:proofErr w:type="spellEnd"/>
      <w:r>
        <w:t xml:space="preserve">  sarà</w:t>
      </w:r>
      <w:proofErr w:type="gramEnd"/>
      <w:r>
        <w:t xml:space="preserve"> già perfettamente combaciante con la riga rossa ( sempre </w:t>
      </w:r>
      <w:r w:rsidR="00B16341">
        <w:t>su</w:t>
      </w:r>
      <w:r>
        <w:t xml:space="preserve">l tono </w:t>
      </w:r>
      <w:proofErr w:type="spellStart"/>
      <w:r>
        <w:t>mark</w:t>
      </w:r>
      <w:proofErr w:type="spellEnd"/>
      <w:r>
        <w:t>… come detto sopra).</w:t>
      </w:r>
    </w:p>
    <w:p w14:paraId="5513BE3B" w14:textId="77777777" w:rsidR="00050470" w:rsidRDefault="00050470" w:rsidP="00086850">
      <w:pPr>
        <w:jc w:val="both"/>
      </w:pPr>
    </w:p>
    <w:p w14:paraId="03628946" w14:textId="70C1C79D" w:rsidR="00D93847" w:rsidRDefault="00D93847" w:rsidP="00086850">
      <w:pPr>
        <w:jc w:val="both"/>
      </w:pPr>
      <w:r>
        <w:t xml:space="preserve">C’è da dire un’ultima cosa…. Ovviamente noterete che per decodificare esattamente vi sarete spostati in frequenza… anche di un centinaio di </w:t>
      </w:r>
      <w:proofErr w:type="spellStart"/>
      <w:r>
        <w:t>hz</w:t>
      </w:r>
      <w:proofErr w:type="spellEnd"/>
      <w:r>
        <w:t xml:space="preserve">… infatti se state ricevendo la suddetta stazione meteo </w:t>
      </w:r>
      <w:proofErr w:type="spellStart"/>
      <w:r>
        <w:t>Rtty</w:t>
      </w:r>
      <w:proofErr w:type="spellEnd"/>
      <w:r>
        <w:t xml:space="preserve"> </w:t>
      </w:r>
      <w:proofErr w:type="gramStart"/>
      <w:r>
        <w:t>perfettamente( riga</w:t>
      </w:r>
      <w:proofErr w:type="gramEnd"/>
      <w:r>
        <w:t xml:space="preserve"> rossa combaciante col segnale) ..  invece che 10 100.80 la frequenza sarà indicata dal display ad </w:t>
      </w:r>
      <w:proofErr w:type="gramStart"/>
      <w:r>
        <w:t>esempio  10</w:t>
      </w:r>
      <w:proofErr w:type="gramEnd"/>
      <w:r>
        <w:t xml:space="preserve"> </w:t>
      </w:r>
      <w:r w:rsidR="00E70A95">
        <w:t>100</w:t>
      </w:r>
      <w:r>
        <w:t>.</w:t>
      </w:r>
      <w:r w:rsidR="00E70A95">
        <w:t>1</w:t>
      </w:r>
      <w:r>
        <w:t>0…</w:t>
      </w:r>
      <w:r w:rsidR="00E70A95">
        <w:t xml:space="preserve"> per avere la lettura precisa a display, fate così:-</w:t>
      </w:r>
    </w:p>
    <w:p w14:paraId="452BF8E5" w14:textId="36B8F15A" w:rsidR="00E70A95" w:rsidRDefault="00E70A95" w:rsidP="00086850">
      <w:pPr>
        <w:pStyle w:val="Paragrafoelenco"/>
        <w:numPr>
          <w:ilvl w:val="0"/>
          <w:numId w:val="1"/>
        </w:numPr>
        <w:jc w:val="both"/>
      </w:pPr>
      <w:r>
        <w:t xml:space="preserve">Calcolate lo scostamento in Hz </w:t>
      </w:r>
      <w:proofErr w:type="gramStart"/>
      <w:r>
        <w:t>( nell’esempio</w:t>
      </w:r>
      <w:proofErr w:type="gramEnd"/>
      <w:r>
        <w:t xml:space="preserve"> sopra avremo uno scostamento di -70</w:t>
      </w:r>
      <w:r w:rsidR="004C53D4">
        <w:t>0</w:t>
      </w:r>
      <w:r>
        <w:t xml:space="preserve"> Hz );</w:t>
      </w:r>
    </w:p>
    <w:p w14:paraId="58B8143A" w14:textId="46076EF7" w:rsidR="00E70A95" w:rsidRDefault="00E70A95" w:rsidP="00086850">
      <w:pPr>
        <w:pStyle w:val="Paragrafoelenco"/>
        <w:numPr>
          <w:ilvl w:val="0"/>
          <w:numId w:val="1"/>
        </w:numPr>
        <w:jc w:val="both"/>
      </w:pPr>
      <w:r>
        <w:t xml:space="preserve">Attivate il tasto BFO ed aggiungete…. o sottraete, a </w:t>
      </w:r>
      <w:proofErr w:type="spellStart"/>
      <w:r>
        <w:t>senconda</w:t>
      </w:r>
      <w:proofErr w:type="spellEnd"/>
      <w:r>
        <w:t xml:space="preserve"> del bisogno, i 70</w:t>
      </w:r>
      <w:r w:rsidR="004C53D4">
        <w:t>0</w:t>
      </w:r>
      <w:r>
        <w:t xml:space="preserve"> Hz al valore del BFO già presente… ritornare al display frequenza e riportare la frequenza a 10 100.80… noterete con piacere che adesso avrete una corrispondenza precisa </w:t>
      </w:r>
      <w:proofErr w:type="gramStart"/>
      <w:r>
        <w:t>tra :</w:t>
      </w:r>
      <w:proofErr w:type="gramEnd"/>
      <w:r>
        <w:t>- frequenza – segnale – riga rossa</w:t>
      </w:r>
      <w:r w:rsidR="004C53D4">
        <w:t xml:space="preserve"> – esatta decodifica</w:t>
      </w:r>
      <w:r>
        <w:t>.</w:t>
      </w:r>
    </w:p>
    <w:p w14:paraId="7A5A08DE" w14:textId="687B3C84" w:rsidR="00127C09" w:rsidRDefault="004F6752" w:rsidP="00127C09">
      <w:r>
        <w:t xml:space="preserve">                    </w:t>
      </w:r>
      <w:r>
        <w:rPr>
          <w:noProof/>
        </w:rPr>
        <w:drawing>
          <wp:inline distT="0" distB="0" distL="0" distR="0" wp14:anchorId="5ACD8013" wp14:editId="516C3A2B">
            <wp:extent cx="2755206" cy="2339266"/>
            <wp:effectExtent l="0" t="0" r="7620" b="4445"/>
            <wp:docPr id="195305653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56530" name="Immagine 19530565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44" cy="24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C09">
        <w:rPr>
          <w:noProof/>
        </w:rPr>
        <w:drawing>
          <wp:inline distT="0" distB="0" distL="0" distR="0" wp14:anchorId="218BDBBC" wp14:editId="1389EE3B">
            <wp:extent cx="2645416" cy="2246051"/>
            <wp:effectExtent l="0" t="0" r="2540" b="1905"/>
            <wp:docPr id="169512726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27265" name="Immagine 1695127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12" cy="22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7D1A" w14:textId="1D1A4954" w:rsidR="00E70A95" w:rsidRDefault="00E70A95" w:rsidP="00E70A95">
      <w:proofErr w:type="gramStart"/>
      <w:r>
        <w:t>Fatto !!</w:t>
      </w:r>
      <w:proofErr w:type="gramEnd"/>
    </w:p>
    <w:sectPr w:rsidR="00E70A95" w:rsidSect="00050470">
      <w:pgSz w:w="11906" w:h="16838"/>
      <w:pgMar w:top="1417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098A"/>
    <w:multiLevelType w:val="hybridMultilevel"/>
    <w:tmpl w:val="9FE4780A"/>
    <w:lvl w:ilvl="0" w:tplc="553C3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D4A99"/>
    <w:multiLevelType w:val="hybridMultilevel"/>
    <w:tmpl w:val="A6663EEA"/>
    <w:lvl w:ilvl="0" w:tplc="4E9AF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467634">
    <w:abstractNumId w:val="0"/>
  </w:num>
  <w:num w:numId="2" w16cid:durableId="79910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F8"/>
    <w:rsid w:val="00050470"/>
    <w:rsid w:val="00086850"/>
    <w:rsid w:val="00117874"/>
    <w:rsid w:val="00127C09"/>
    <w:rsid w:val="00152FF8"/>
    <w:rsid w:val="00282657"/>
    <w:rsid w:val="002A7CC6"/>
    <w:rsid w:val="003D3EB3"/>
    <w:rsid w:val="00401E27"/>
    <w:rsid w:val="004C53D4"/>
    <w:rsid w:val="004F17A8"/>
    <w:rsid w:val="004F434E"/>
    <w:rsid w:val="004F6752"/>
    <w:rsid w:val="0057472D"/>
    <w:rsid w:val="005F5BDB"/>
    <w:rsid w:val="0063681E"/>
    <w:rsid w:val="007A35E5"/>
    <w:rsid w:val="007A6D68"/>
    <w:rsid w:val="00836E66"/>
    <w:rsid w:val="0087587B"/>
    <w:rsid w:val="00B16341"/>
    <w:rsid w:val="00BD6ACD"/>
    <w:rsid w:val="00D93847"/>
    <w:rsid w:val="00E70A95"/>
    <w:rsid w:val="00EA71B6"/>
    <w:rsid w:val="00FA7F4B"/>
    <w:rsid w:val="00F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A7F"/>
  <w15:chartTrackingRefBased/>
  <w15:docId w15:val="{923B0846-2AE2-47A8-A882-56699C00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russo</dc:creator>
  <cp:keywords/>
  <dc:description/>
  <cp:lastModifiedBy>nino russo</cp:lastModifiedBy>
  <cp:revision>20</cp:revision>
  <dcterms:created xsi:type="dcterms:W3CDTF">2023-05-16T07:38:00Z</dcterms:created>
  <dcterms:modified xsi:type="dcterms:W3CDTF">2023-05-16T09:47:00Z</dcterms:modified>
</cp:coreProperties>
</file>