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72764" w14:textId="77777777" w:rsidR="00A44E0E" w:rsidRDefault="003366AF">
      <w:pPr>
        <w:pStyle w:val="Heading1"/>
      </w:pPr>
      <w:bookmarkStart w:id="0" w:name="fahd-khan"/>
      <w:r>
        <w:t>Fahd Khan</w:t>
      </w:r>
    </w:p>
    <w:p w14:paraId="395EEAB0" w14:textId="77777777" w:rsidR="00A44E0E" w:rsidRDefault="003366AF">
      <w:pPr>
        <w:pStyle w:val="FirstParagraph"/>
      </w:pPr>
      <w:r>
        <w:t>Well established .NET software developer with tech lead experience returning to work following a period as a stay-at-home-dad to 4 kids.</w:t>
      </w:r>
    </w:p>
    <w:p w14:paraId="095E4718" w14:textId="77777777" w:rsidR="00A44E0E" w:rsidRDefault="003366AF">
      <w:pPr>
        <w:pStyle w:val="BodyText"/>
      </w:pPr>
      <w:r>
        <w:t>fahd@khanfx.com | 832-244-6119</w:t>
      </w:r>
    </w:p>
    <w:p w14:paraId="00DA1F71" w14:textId="77777777" w:rsidR="00A44E0E" w:rsidRDefault="003366AF">
      <w:pPr>
        <w:pStyle w:val="BodyText"/>
      </w:pPr>
      <w:r>
        <w:t>based in Sugar Land, TX</w:t>
      </w:r>
    </w:p>
    <w:p w14:paraId="4AF4DC9C" w14:textId="77777777" w:rsidR="00A44E0E" w:rsidRDefault="003366AF">
      <w:r>
        <w:pict w14:anchorId="22AE59F0">
          <v:rect id="_x0000_i1025" style="width:0;height:1.5pt" o:hralign="center" o:hrstd="t" o:hr="t"/>
        </w:pict>
      </w:r>
    </w:p>
    <w:p w14:paraId="2EC02D1B" w14:textId="77777777" w:rsidR="00A44E0E" w:rsidRDefault="003366AF">
      <w:pPr>
        <w:pStyle w:val="Heading2"/>
      </w:pPr>
      <w:bookmarkStart w:id="1" w:name="work-experience"/>
      <w:r>
        <w:t>Work Experience</w:t>
      </w:r>
    </w:p>
    <w:p w14:paraId="1D8F4159" w14:textId="77777777" w:rsidR="00A44E0E" w:rsidRDefault="003366AF">
      <w:pPr>
        <w:pStyle w:val="Heading3"/>
      </w:pPr>
      <w:bookmarkStart w:id="2" w:name="async7-sr-software-developer"/>
      <w:r>
        <w:t>2013 - 2018 | Async7 | Sr Software Developer</w:t>
      </w:r>
    </w:p>
    <w:p w14:paraId="1BCAB353" w14:textId="77777777" w:rsidR="00A44E0E" w:rsidRDefault="003366AF">
      <w:pPr>
        <w:pStyle w:val="Compact"/>
        <w:numPr>
          <w:ilvl w:val="0"/>
          <w:numId w:val="2"/>
        </w:numPr>
      </w:pPr>
      <w:r>
        <w:t>S</w:t>
      </w:r>
      <w:r>
        <w:t>mall software consulting company targeting small-to-mid-sized clients in Houston area</w:t>
      </w:r>
    </w:p>
    <w:p w14:paraId="4A4E2F46" w14:textId="77777777" w:rsidR="00A44E0E" w:rsidRDefault="003366AF">
      <w:pPr>
        <w:pStyle w:val="Compact"/>
        <w:numPr>
          <w:ilvl w:val="0"/>
          <w:numId w:val="2"/>
        </w:numPr>
      </w:pPr>
      <w:r>
        <w:t xml:space="preserve">Built modern, responsive, mobile-friendly SPA &amp; hybrid web apps using TypeScript, C#, SQL </w:t>
      </w:r>
      <w:proofErr w:type="gramStart"/>
      <w:r>
        <w:t>Server</w:t>
      </w:r>
      <w:proofErr w:type="gramEnd"/>
      <w:r>
        <w:t xml:space="preserve"> and a heavily componentized in-house framework to guarantee maintainabili</w:t>
      </w:r>
      <w:r>
        <w:t>ty</w:t>
      </w:r>
    </w:p>
    <w:p w14:paraId="34786C25" w14:textId="77777777" w:rsidR="00A44E0E" w:rsidRDefault="003366AF">
      <w:pPr>
        <w:pStyle w:val="Compact"/>
        <w:numPr>
          <w:ilvl w:val="0"/>
          <w:numId w:val="2"/>
        </w:numPr>
      </w:pPr>
      <w:r>
        <w:t>Created ground-up mid-size company custom ERP for steel coil import &amp; processing company including QuickBooks &amp; EDI X12 B2B integrations</w:t>
      </w:r>
    </w:p>
    <w:p w14:paraId="0AD98782" w14:textId="77777777" w:rsidR="00A44E0E" w:rsidRDefault="003366AF">
      <w:pPr>
        <w:pStyle w:val="Compact"/>
        <w:numPr>
          <w:ilvl w:val="0"/>
          <w:numId w:val="2"/>
        </w:numPr>
      </w:pPr>
      <w:r>
        <w:t>Worked for multiple clients supporting both new builds and legacy apps in a variety of technologies, and managing wo</w:t>
      </w:r>
      <w:r>
        <w:t>rk queues for clients’ in-house devs</w:t>
      </w:r>
    </w:p>
    <w:p w14:paraId="56304551" w14:textId="77777777" w:rsidR="00A44E0E" w:rsidRDefault="003366AF">
      <w:pPr>
        <w:pStyle w:val="FirstParagraph"/>
      </w:pPr>
      <w:r>
        <w:rPr>
          <w:b/>
          <w:bCs/>
        </w:rPr>
        <w:t>Other Key Technologies:</w:t>
      </w:r>
      <w:r>
        <w:t xml:space="preserve"> microservices, SimpleInjector, JavaScript, JQuery, ASP.NET Core MVC, DataTables, SQL Server Full Text Search, Crystal Reports, WPF &amp; XAML, Web Service Enhancements (WSE); Jira, Confluence, &amp; the </w:t>
      </w:r>
      <w:r>
        <w:t>Atlassian toolset; SCRUM workflows, git</w:t>
      </w:r>
    </w:p>
    <w:p w14:paraId="14E00C05" w14:textId="77777777" w:rsidR="00A44E0E" w:rsidRDefault="003366AF">
      <w:r>
        <w:pict w14:anchorId="15BD2308">
          <v:rect id="_x0000_i1026" style="width:0;height:1.5pt" o:hralign="center" o:hrstd="t" o:hr="t"/>
        </w:pict>
      </w:r>
    </w:p>
    <w:p w14:paraId="7239DC41" w14:textId="77777777" w:rsidR="00A44E0E" w:rsidRDefault="003366AF">
      <w:pPr>
        <w:pStyle w:val="Heading3"/>
      </w:pPr>
      <w:bookmarkStart w:id="3" w:name="X51dc8960d4df3fdd0a463f2885bef1e9c8eb1da"/>
      <w:bookmarkEnd w:id="2"/>
      <w:r>
        <w:t>2007 - 2013 | Encomia | Software Developer, Director of Software Development</w:t>
      </w:r>
    </w:p>
    <w:p w14:paraId="30C38B8C" w14:textId="77777777" w:rsidR="00A44E0E" w:rsidRDefault="003366AF">
      <w:pPr>
        <w:pStyle w:val="Compact"/>
        <w:numPr>
          <w:ilvl w:val="0"/>
          <w:numId w:val="3"/>
        </w:numPr>
      </w:pPr>
      <w:r>
        <w:t>5th employee in startup phase, growth into small software company focused on mortgage software and e-signing</w:t>
      </w:r>
    </w:p>
    <w:p w14:paraId="58CD3CEB" w14:textId="77777777" w:rsidR="00A44E0E" w:rsidRDefault="003366AF">
      <w:pPr>
        <w:pStyle w:val="Compact"/>
        <w:numPr>
          <w:ilvl w:val="0"/>
          <w:numId w:val="3"/>
        </w:numPr>
      </w:pPr>
      <w:r>
        <w:t>Work included major projects</w:t>
      </w:r>
      <w:r>
        <w:t xml:space="preserve"> for Wells Fargo, Ally Bank, GMAC, D.R. Horton, and PHH Mortgage</w:t>
      </w:r>
    </w:p>
    <w:p w14:paraId="54A6F303" w14:textId="77777777" w:rsidR="00A44E0E" w:rsidRDefault="003366AF">
      <w:pPr>
        <w:pStyle w:val="Compact"/>
        <w:numPr>
          <w:ilvl w:val="0"/>
          <w:numId w:val="3"/>
        </w:numPr>
      </w:pPr>
      <w:r>
        <w:t>Built ASP.NET Web Forms apps in the early days of AJAX and web services adoption, as well as WinForms apps for securely managing documents using MISMO-compliant eSign &amp; eVault SMARTDoc implem</w:t>
      </w:r>
      <w:r>
        <w:t>entations, using C# and SQL Server</w:t>
      </w:r>
    </w:p>
    <w:p w14:paraId="23C5ACA8" w14:textId="77777777" w:rsidR="00A44E0E" w:rsidRDefault="003366AF">
      <w:pPr>
        <w:pStyle w:val="Compact"/>
        <w:numPr>
          <w:ilvl w:val="0"/>
          <w:numId w:val="3"/>
        </w:numPr>
      </w:pPr>
      <w:proofErr w:type="gramStart"/>
      <w:r>
        <w:t>Early stage</w:t>
      </w:r>
      <w:proofErr w:type="gramEnd"/>
      <w:r>
        <w:t xml:space="preserve"> Amazon AWS and Rackspace Cloud cloud computing technologies adoption</w:t>
      </w:r>
    </w:p>
    <w:p w14:paraId="717D7874" w14:textId="77777777" w:rsidR="00A44E0E" w:rsidRDefault="003366AF">
      <w:pPr>
        <w:pStyle w:val="Compact"/>
        <w:numPr>
          <w:ilvl w:val="0"/>
          <w:numId w:val="3"/>
        </w:numPr>
      </w:pPr>
      <w:r>
        <w:t>Release manager &amp; DevOps role on key products</w:t>
      </w:r>
    </w:p>
    <w:p w14:paraId="7582E8A8" w14:textId="77777777" w:rsidR="00A44E0E" w:rsidRDefault="003366AF">
      <w:pPr>
        <w:pStyle w:val="Compact"/>
        <w:numPr>
          <w:ilvl w:val="0"/>
          <w:numId w:val="3"/>
        </w:numPr>
      </w:pPr>
      <w:r>
        <w:t>Transitioned to 100% remote workplace, including managing team in India</w:t>
      </w:r>
    </w:p>
    <w:p w14:paraId="3A24723D" w14:textId="77777777" w:rsidR="00A44E0E" w:rsidRDefault="003366AF">
      <w:pPr>
        <w:pStyle w:val="FirstParagraph"/>
      </w:pPr>
      <w:r>
        <w:rPr>
          <w:b/>
          <w:bCs/>
        </w:rPr>
        <w:t>Other Key Technologies</w:t>
      </w:r>
      <w:r>
        <w:rPr>
          <w:b/>
          <w:bCs/>
        </w:rPr>
        <w:t>:</w:t>
      </w:r>
      <w:r>
        <w:t xml:space="preserve"> C#, JQuery, ASP.NET, WCF, encryption, digital signing, printers &amp; custom print drivers, hardware security modules (HSMs), EMC Centera WORM storage, Mercurial (hg)</w:t>
      </w:r>
    </w:p>
    <w:p w14:paraId="233F55B8" w14:textId="77777777" w:rsidR="00A44E0E" w:rsidRDefault="003366AF">
      <w:r>
        <w:pict w14:anchorId="13F5B164">
          <v:rect id="_x0000_i1027" style="width:0;height:1.5pt" o:hralign="center" o:hrstd="t" o:hr="t"/>
        </w:pict>
      </w:r>
    </w:p>
    <w:p w14:paraId="4FC8393A" w14:textId="77777777" w:rsidR="00A44E0E" w:rsidRDefault="003366AF">
      <w:pPr>
        <w:pStyle w:val="Heading3"/>
      </w:pPr>
      <w:bookmarkStart w:id="4" w:name="X7fcfa7ecc2c15002b67cae5b72c105de8a87f76"/>
      <w:bookmarkEnd w:id="3"/>
      <w:r>
        <w:lastRenderedPageBreak/>
        <w:t>2003 - 2007 | ICON Clinical Research | Validation Analyst, Web Developer</w:t>
      </w:r>
    </w:p>
    <w:p w14:paraId="4F48478D" w14:textId="77777777" w:rsidR="00A44E0E" w:rsidRDefault="003366AF">
      <w:pPr>
        <w:pStyle w:val="Compact"/>
        <w:numPr>
          <w:ilvl w:val="0"/>
          <w:numId w:val="4"/>
        </w:numPr>
      </w:pPr>
      <w:r>
        <w:t>Developed softwa</w:t>
      </w:r>
      <w:r>
        <w:t>re testing and validation routines in a heavily FDA regulated environment</w:t>
      </w:r>
    </w:p>
    <w:p w14:paraId="22EDD221" w14:textId="77777777" w:rsidR="00A44E0E" w:rsidRDefault="003366AF">
      <w:pPr>
        <w:pStyle w:val="Compact"/>
        <w:numPr>
          <w:ilvl w:val="0"/>
          <w:numId w:val="4"/>
        </w:numPr>
      </w:pPr>
      <w:r>
        <w:t>Built some of the first ASP.NET Web Forms apps in the early days of the technology</w:t>
      </w:r>
    </w:p>
    <w:p w14:paraId="18A2F0AA" w14:textId="77777777" w:rsidR="00A44E0E" w:rsidRDefault="003366AF">
      <w:pPr>
        <w:pStyle w:val="Compact"/>
        <w:numPr>
          <w:ilvl w:val="0"/>
          <w:numId w:val="4"/>
        </w:numPr>
      </w:pPr>
      <w:r>
        <w:t>Heavy use of SQL Server for reporting clinical data and developing probability-based usage forecast</w:t>
      </w:r>
      <w:r>
        <w:t>ing algorithms</w:t>
      </w:r>
    </w:p>
    <w:p w14:paraId="3DF777D5" w14:textId="77777777" w:rsidR="00A44E0E" w:rsidRDefault="003366AF">
      <w:r>
        <w:pict w14:anchorId="53A307BE">
          <v:rect id="_x0000_i1028" style="width:0;height:1.5pt" o:hralign="center" o:hrstd="t" o:hr="t"/>
        </w:pict>
      </w:r>
    </w:p>
    <w:p w14:paraId="59BD0A8F" w14:textId="77777777" w:rsidR="00A44E0E" w:rsidRDefault="003366AF">
      <w:pPr>
        <w:pStyle w:val="Heading2"/>
      </w:pPr>
      <w:bookmarkStart w:id="5" w:name="education"/>
      <w:bookmarkEnd w:id="1"/>
      <w:bookmarkEnd w:id="4"/>
      <w:r>
        <w:t>Education</w:t>
      </w:r>
    </w:p>
    <w:p w14:paraId="444AE42B" w14:textId="77777777" w:rsidR="00A44E0E" w:rsidRDefault="003366AF">
      <w:pPr>
        <w:pStyle w:val="FirstParagraph"/>
      </w:pPr>
      <w:r>
        <w:t>University of Houston, Class of 2003</w:t>
      </w:r>
    </w:p>
    <w:p w14:paraId="082025C2" w14:textId="77777777" w:rsidR="00A44E0E" w:rsidRDefault="003366AF">
      <w:pPr>
        <w:pStyle w:val="Compact"/>
        <w:numPr>
          <w:ilvl w:val="0"/>
          <w:numId w:val="5"/>
        </w:numPr>
      </w:pPr>
      <w:r>
        <w:t>Computer Science, B.S. + Mathematics, B.S.</w:t>
      </w:r>
    </w:p>
    <w:p w14:paraId="545538AD" w14:textId="77777777" w:rsidR="00A44E0E" w:rsidRDefault="003366AF">
      <w:pPr>
        <w:pStyle w:val="Compact"/>
        <w:numPr>
          <w:ilvl w:val="0"/>
          <w:numId w:val="5"/>
        </w:numPr>
      </w:pPr>
      <w:r>
        <w:t>Honors College, graduated Cum Laude</w:t>
      </w:r>
    </w:p>
    <w:p w14:paraId="646C1D56" w14:textId="77777777" w:rsidR="00A44E0E" w:rsidRDefault="003366AF">
      <w:pPr>
        <w:pStyle w:val="Compact"/>
        <w:numPr>
          <w:ilvl w:val="0"/>
          <w:numId w:val="5"/>
        </w:numPr>
      </w:pPr>
      <w:r>
        <w:t>ACM-ICPC Programming Contest Team Lead</w:t>
      </w:r>
      <w:bookmarkEnd w:id="0"/>
      <w:bookmarkEnd w:id="5"/>
    </w:p>
    <w:sectPr w:rsidR="00A44E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F6821" w14:textId="77777777" w:rsidR="003366AF" w:rsidRDefault="003366AF">
      <w:pPr>
        <w:spacing w:after="0" w:line="240" w:lineRule="auto"/>
      </w:pPr>
      <w:r>
        <w:separator/>
      </w:r>
    </w:p>
  </w:endnote>
  <w:endnote w:type="continuationSeparator" w:id="0">
    <w:p w14:paraId="204772D4" w14:textId="77777777" w:rsidR="003366AF" w:rsidRDefault="0033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DEA37" w14:textId="77777777" w:rsidR="003366AF" w:rsidRDefault="003366AF">
      <w:r>
        <w:separator/>
      </w:r>
    </w:p>
  </w:footnote>
  <w:footnote w:type="continuationSeparator" w:id="0">
    <w:p w14:paraId="402C9F1B" w14:textId="77777777" w:rsidR="003366AF" w:rsidRDefault="0033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8F3438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CF265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E0E"/>
    <w:rsid w:val="003366AF"/>
    <w:rsid w:val="00504E24"/>
    <w:rsid w:val="00A4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47DA"/>
  <w15:docId w15:val="{0AAF5F90-18CE-4582-B56C-1A165D12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4E24"/>
  </w:style>
  <w:style w:type="paragraph" w:styleId="Heading1">
    <w:name w:val="heading 1"/>
    <w:basedOn w:val="Normal"/>
    <w:next w:val="Normal"/>
    <w:link w:val="Heading1Char"/>
    <w:uiPriority w:val="9"/>
    <w:qFormat/>
    <w:rsid w:val="00504E2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E2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E2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E2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E2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4E2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4E2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4E2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4E2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504E2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E2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04E24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04E24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04E2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04E2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4E2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4E2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504E2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504E2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04E2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04E2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4E2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04E2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504E2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04E24"/>
    <w:rPr>
      <w:b/>
      <w:bCs/>
    </w:rPr>
  </w:style>
  <w:style w:type="character" w:styleId="Emphasis">
    <w:name w:val="Emphasis"/>
    <w:basedOn w:val="DefaultParagraphFont"/>
    <w:uiPriority w:val="20"/>
    <w:qFormat/>
    <w:rsid w:val="00504E24"/>
    <w:rPr>
      <w:i/>
      <w:iCs/>
    </w:rPr>
  </w:style>
  <w:style w:type="paragraph" w:styleId="NoSpacing">
    <w:name w:val="No Spacing"/>
    <w:uiPriority w:val="1"/>
    <w:qFormat/>
    <w:rsid w:val="00504E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4E2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04E2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E2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E2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04E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04E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4E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4E2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04E24"/>
    <w:rPr>
      <w:b/>
      <w:bCs/>
      <w:smallCaps/>
      <w:spacing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Fahd</cp:lastModifiedBy>
  <cp:revision>2</cp:revision>
  <dcterms:created xsi:type="dcterms:W3CDTF">2021-07-30T20:45:00Z</dcterms:created>
  <dcterms:modified xsi:type="dcterms:W3CDTF">2021-07-30T20:49:00Z</dcterms:modified>
</cp:coreProperties>
</file>