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Arial"/>
          <w:b/>
          <w:sz w:val="22"/>
        </w:rPr>
        <w:t>Bảng 4.3. Kết quả cải thiện của mô hình phân loại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shd w:fill="1F1F1F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  <w:insideH w:val="single" w:sz="8" w:space="0" w:color="3A3A3A"/>
              <w:insideV w:val="single" w:sz="8" w:space="0" w:color="3A3A3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Phiên bản</w:t>
            </w:r>
          </w:p>
        </w:tc>
        <w:tc>
          <w:tcPr>
            <w:tcW w:type="dxa" w:w="1440"/>
            <w:shd w:fill="1F1F1F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  <w:insideH w:val="single" w:sz="8" w:space="0" w:color="3A3A3A"/>
              <w:insideV w:val="single" w:sz="8" w:space="0" w:color="3A3A3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Test</w:t>
              <w:br/>
              <w:t>loss</w:t>
            </w:r>
          </w:p>
        </w:tc>
        <w:tc>
          <w:tcPr>
            <w:tcW w:type="dxa" w:w="1620"/>
            <w:shd w:fill="1F1F1F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  <w:insideH w:val="single" w:sz="8" w:space="0" w:color="3A3A3A"/>
              <w:insideV w:val="single" w:sz="8" w:space="0" w:color="3A3A3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Test</w:t>
              <w:br/>
              <w:t>accuracy</w:t>
            </w:r>
          </w:p>
        </w:tc>
        <w:tc>
          <w:tcPr>
            <w:tcW w:type="dxa" w:w="1620"/>
            <w:shd w:fill="1F1F1F"/>
            <w:tcBorders>
              <w:top w:val="single" w:sz="8" w:space="0" w:color="3A3A3A"/>
              <w:left w:val="single" w:sz="8" w:space="0" w:color="3A3A3A"/>
              <w:bottom w:val="single" w:sz="8" w:space="0" w:color="3A3A3A"/>
              <w:right w:val="single" w:sz="8" w:space="0" w:color="3A3A3A"/>
              <w:insideH w:val="single" w:sz="8" w:space="0" w:color="3A3A3A"/>
              <w:insideV w:val="single" w:sz="8" w:space="0" w:color="3A3A3A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Test macro-</w:t>
              <w:br/>
              <w:t>F1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sz w:val="22"/>
              </w:rPr>
              <w:t>VGG16 + Inception + Vision Transformer</w:t>
            </w:r>
          </w:p>
        </w:tc>
        <w:tc>
          <w:tcPr>
            <w:tcW w:type="dxa" w:w="144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0,7857</w:t>
            </w:r>
          </w:p>
        </w:tc>
        <w:tc>
          <w:tcPr>
            <w:tcW w:type="dxa" w:w="162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0,876</w:t>
            </w:r>
          </w:p>
        </w:tc>
        <w:tc>
          <w:tcPr>
            <w:tcW w:type="dxa" w:w="162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0,749</w:t>
            </w:r>
          </w:p>
        </w:tc>
      </w:tr>
      <w:tr>
        <w:tc>
          <w:tcPr>
            <w:tcW w:type="dxa" w:w="468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 w:eastAsia="Arial"/>
                <w:b w:val="0"/>
                <w:sz w:val="22"/>
              </w:rPr>
              <w:t>VGG16 + Inception + Vision Transformer</w:t>
              <w:br/>
              <w:t>v4</w:t>
            </w:r>
          </w:p>
        </w:tc>
        <w:tc>
          <w:tcPr>
            <w:tcW w:type="dxa" w:w="144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0,2256</w:t>
            </w:r>
          </w:p>
        </w:tc>
        <w:tc>
          <w:tcPr>
            <w:tcW w:type="dxa" w:w="162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0,870</w:t>
            </w:r>
          </w:p>
        </w:tc>
        <w:tc>
          <w:tcPr>
            <w:tcW w:type="dxa" w:w="1620"/>
            <w:shd w:fill="FFFFFF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 w:val="0"/>
                <w:sz w:val="22"/>
              </w:rPr>
              <w:t>0,764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