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val="0"/>
      </w:pPr>
      <w:r>
        <w:t>SMART CINEMA SYSTEM</w:t>
      </w:r>
    </w:p>
    <w:p>
      <w:pPr>
        <w:pStyle w:val="Subtitle"/>
        <w:keepNext w:val="0"/>
      </w:pPr>
      <w:r>
        <w:t>Software Design Specification</w:t>
      </w:r>
    </w:p>
    <w:p>
      <w:pPr>
        <w:keepNext w:val="0"/>
      </w:pPr>
      <w:r>
        <w:t>Group #13</w:t>
      </w:r>
    </w:p>
    <w:p>
      <w:pPr>
        <w:keepNext w:val="0"/>
      </w:pPr>
      <w:r>
        <w:t>Khang Do</w:t>
      </w:r>
    </w:p>
    <w:p>
      <w:pPr>
        <w:keepNext w:val="0"/>
      </w:pPr>
      <w:r>
        <w:t>Minh Nguyen</w:t>
      </w:r>
    </w:p>
    <w:p>
      <w:pPr>
        <w:keepNext w:val="0"/>
      </w:pPr>
      <w:r>
        <w:t>Phu Pham</w:t>
      </w:r>
    </w:p>
    <w:p>
      <w:pPr>
        <w:keepNext w:val="0"/>
      </w:pPr>
      <w:r>
        <w:t>CS 250 - Introduction to Software Systems</w:t>
      </w:r>
    </w:p>
    <w:p>
      <w:pPr>
        <w:keepNext w:val="0"/>
      </w:pPr>
      <w:r>
        <w:t>Instructor: Gus Hanna, Ph.D.</w:t>
      </w:r>
    </w:p>
    <w:p>
      <w:pPr>
        <w:keepNext w:val="0"/>
      </w:pPr>
      <w:r>
        <w:t>Fall 2026</w:t>
      </w:r>
    </w:p>
    <w:p>
      <w:pPr>
        <w:keepNext w:val="0"/>
      </w:pPr>
      <w:r>
        <w:t>Design version 1.0 | October 7, 2026</w:t>
      </w:r>
    </w:p>
    <w:p>
      <w:pPr>
        <w:keepNext w:val="0"/>
      </w:pPr>
      <w:r>
        <w:t>Continuation of the Smart Cinema System requirements baseline dated September 22, 2026.</w:t>
      </w:r>
    </w:p>
    <w:p>
      <w:pPr>
        <w:keepNext w:val="0"/>
      </w:pPr>
      <w:r>
        <w:t>This document defines the software modules, class model, typed interfaces, transaction rules, and development plan for implementing the existing cinema requirements. The design is numbered as Chapter 6 so it can continue the same course project report.</w:t>
      </w:r>
    </w:p>
    <w:p>
      <w:r>
        <w:br w:type="page"/>
      </w:r>
    </w:p>
    <w:p>
      <w:pPr>
        <w:pStyle w:val="Heading1"/>
      </w:pPr>
      <w:r>
        <w:t>Document guide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
        <w:gridCol w:w="9158"/>
      </w:tblGrid>
      <w:tr>
        <w:trPr>
          <w:cantSplit/>
          <w:tblHeader/>
        </w:trPr>
        <w:tc>
          <w:tcPr>
            <w:tcW w:type="dxa" w:w="1008"/>
            <w:vAlign w:val="center"/>
            <w:tcMar>
              <w:top w:w="65" w:type="dxa"/>
              <w:left w:w="80" w:type="dxa"/>
              <w:bottom w:w="65" w:type="dxa"/>
              <w:right w:w="80" w:type="dxa"/>
            </w:tcMar>
            <w:shd w:fill="243B53"/>
          </w:tcPr>
          <w:p>
            <w:pPr>
              <w:spacing w:after="0" w:before="0" w:line="240" w:lineRule="auto"/>
            </w:pPr>
            <w:r>
              <w:rPr>
                <w:b/>
                <w:color w:val="FFFFFF"/>
                <w:sz w:val="19"/>
              </w:rPr>
              <w:t>Section</w:t>
            </w:r>
          </w:p>
        </w:tc>
        <w:tc>
          <w:tcPr>
            <w:tcW w:type="dxa" w:w="9158"/>
            <w:vAlign w:val="center"/>
            <w:tcMar>
              <w:top w:w="65" w:type="dxa"/>
              <w:left w:w="80" w:type="dxa"/>
              <w:bottom w:w="65" w:type="dxa"/>
              <w:right w:w="80" w:type="dxa"/>
            </w:tcMar>
            <w:shd w:fill="243B53"/>
          </w:tcPr>
          <w:p>
            <w:pPr>
              <w:spacing w:after="0" w:before="0" w:line="240" w:lineRule="auto"/>
            </w:pPr>
            <w:r>
              <w:rPr>
                <w:b/>
                <w:color w:val="FFFFFF"/>
                <w:sz w:val="19"/>
              </w:rPr>
              <w:t>Contents</w:t>
            </w:r>
          </w:p>
        </w:tc>
      </w:tr>
      <w:tr>
        <w:trPr>
          <w:cantSplit/>
        </w:trPr>
        <w:tc>
          <w:tcPr>
            <w:tcW w:type="dxa" w:w="1008"/>
            <w:vAlign w:val="center"/>
            <w:tcMar>
              <w:top w:w="65" w:type="dxa"/>
              <w:left w:w="80" w:type="dxa"/>
              <w:bottom w:w="65" w:type="dxa"/>
              <w:right w:w="80" w:type="dxa"/>
            </w:tcMar>
            <w:shd w:fill="FFFFFF"/>
          </w:tcPr>
          <w:p>
            <w:pPr>
              <w:spacing w:after="0" w:before="0" w:line="240" w:lineRule="auto"/>
            </w:pPr>
            <w:r>
              <w:rPr>
                <w:sz w:val="19"/>
              </w:rPr>
              <w:t>6.1</w:t>
            </w:r>
          </w:p>
        </w:tc>
        <w:tc>
          <w:tcPr>
            <w:tcW w:type="dxa" w:w="9158"/>
            <w:vAlign w:val="center"/>
            <w:tcMar>
              <w:top w:w="65" w:type="dxa"/>
              <w:left w:w="80" w:type="dxa"/>
              <w:bottom w:w="65" w:type="dxa"/>
              <w:right w:w="80" w:type="dxa"/>
            </w:tcMar>
            <w:shd w:fill="FFFFFF"/>
          </w:tcPr>
          <w:p>
            <w:pPr>
              <w:spacing w:after="0" w:before="0" w:line="240" w:lineRule="auto"/>
            </w:pPr>
            <w:r>
              <w:rPr>
                <w:sz w:val="19"/>
              </w:rPr>
              <w:t>System description and scope</w:t>
            </w:r>
          </w:p>
        </w:tc>
      </w:tr>
      <w:tr>
        <w:trPr>
          <w:cantSplit/>
        </w:trPr>
        <w:tc>
          <w:tcPr>
            <w:tcW w:type="dxa" w:w="1008"/>
            <w:vAlign w:val="center"/>
            <w:tcMar>
              <w:top w:w="65" w:type="dxa"/>
              <w:left w:w="80" w:type="dxa"/>
              <w:bottom w:w="65" w:type="dxa"/>
              <w:right w:w="80" w:type="dxa"/>
            </w:tcMar>
            <w:shd w:fill="F3F6F8"/>
          </w:tcPr>
          <w:p>
            <w:pPr>
              <w:spacing w:after="0" w:before="0" w:line="240" w:lineRule="auto"/>
            </w:pPr>
            <w:r>
              <w:rPr>
                <w:sz w:val="19"/>
              </w:rPr>
              <w:t>6.2</w:t>
            </w:r>
          </w:p>
        </w:tc>
        <w:tc>
          <w:tcPr>
            <w:tcW w:type="dxa" w:w="9158"/>
            <w:vAlign w:val="center"/>
            <w:tcMar>
              <w:top w:w="65" w:type="dxa"/>
              <w:left w:w="80" w:type="dxa"/>
              <w:bottom w:w="65" w:type="dxa"/>
              <w:right w:w="80" w:type="dxa"/>
            </w:tcMar>
            <w:shd w:fill="F3F6F8"/>
          </w:tcPr>
          <w:p>
            <w:pPr>
              <w:spacing w:after="0" w:before="0" w:line="240" w:lineRule="auto"/>
            </w:pPr>
            <w:r>
              <w:rPr>
                <w:sz w:val="19"/>
              </w:rPr>
              <w:t>SRS interpretation and design assumptions</w:t>
            </w:r>
          </w:p>
        </w:tc>
      </w:tr>
      <w:tr>
        <w:trPr>
          <w:cantSplit/>
        </w:trPr>
        <w:tc>
          <w:tcPr>
            <w:tcW w:type="dxa" w:w="1008"/>
            <w:vAlign w:val="center"/>
            <w:tcMar>
              <w:top w:w="65" w:type="dxa"/>
              <w:left w:w="80" w:type="dxa"/>
              <w:bottom w:w="65" w:type="dxa"/>
              <w:right w:w="80" w:type="dxa"/>
            </w:tcMar>
            <w:shd w:fill="FFFFFF"/>
          </w:tcPr>
          <w:p>
            <w:pPr>
              <w:spacing w:after="0" w:before="0" w:line="240" w:lineRule="auto"/>
            </w:pPr>
            <w:r>
              <w:rPr>
                <w:sz w:val="19"/>
              </w:rPr>
              <w:t>6.3</w:t>
            </w:r>
          </w:p>
        </w:tc>
        <w:tc>
          <w:tcPr>
            <w:tcW w:type="dxa" w:w="9158"/>
            <w:vAlign w:val="center"/>
            <w:tcMar>
              <w:top w:w="65" w:type="dxa"/>
              <w:left w:w="80" w:type="dxa"/>
              <w:bottom w:w="65" w:type="dxa"/>
              <w:right w:w="80" w:type="dxa"/>
            </w:tcMar>
            <w:shd w:fill="FFFFFF"/>
          </w:tcPr>
          <w:p>
            <w:pPr>
              <w:spacing w:after="0" w:before="0" w:line="240" w:lineRule="auto"/>
            </w:pPr>
            <w:r>
              <w:rPr>
                <w:sz w:val="19"/>
              </w:rPr>
              <w:t>Software architecture and architectural diagram</w:t>
            </w:r>
          </w:p>
        </w:tc>
      </w:tr>
      <w:tr>
        <w:trPr>
          <w:cantSplit/>
        </w:trPr>
        <w:tc>
          <w:tcPr>
            <w:tcW w:type="dxa" w:w="1008"/>
            <w:vAlign w:val="center"/>
            <w:tcMar>
              <w:top w:w="65" w:type="dxa"/>
              <w:left w:w="80" w:type="dxa"/>
              <w:bottom w:w="65" w:type="dxa"/>
              <w:right w:w="80" w:type="dxa"/>
            </w:tcMar>
            <w:shd w:fill="F3F6F8"/>
          </w:tcPr>
          <w:p>
            <w:pPr>
              <w:spacing w:after="0" w:before="0" w:line="240" w:lineRule="auto"/>
            </w:pPr>
            <w:r>
              <w:rPr>
                <w:sz w:val="19"/>
              </w:rPr>
              <w:t>6.4</w:t>
            </w:r>
          </w:p>
        </w:tc>
        <w:tc>
          <w:tcPr>
            <w:tcW w:type="dxa" w:w="9158"/>
            <w:vAlign w:val="center"/>
            <w:tcMar>
              <w:top w:w="65" w:type="dxa"/>
              <w:left w:w="80" w:type="dxa"/>
              <w:bottom w:w="65" w:type="dxa"/>
              <w:right w:w="80" w:type="dxa"/>
            </w:tcMar>
            <w:shd w:fill="F3F6F8"/>
          </w:tcPr>
          <w:p>
            <w:pPr>
              <w:spacing w:after="0" w:before="0" w:line="240" w:lineRule="auto"/>
            </w:pPr>
            <w:r>
              <w:rPr>
                <w:sz w:val="19"/>
              </w:rPr>
              <w:t>UML class diagram in four connected views</w:t>
            </w:r>
          </w:p>
        </w:tc>
      </w:tr>
      <w:tr>
        <w:trPr>
          <w:cantSplit/>
        </w:trPr>
        <w:tc>
          <w:tcPr>
            <w:tcW w:type="dxa" w:w="1008"/>
            <w:vAlign w:val="center"/>
            <w:tcMar>
              <w:top w:w="65" w:type="dxa"/>
              <w:left w:w="80" w:type="dxa"/>
              <w:bottom w:w="65" w:type="dxa"/>
              <w:right w:w="80" w:type="dxa"/>
            </w:tcMar>
            <w:shd w:fill="FFFFFF"/>
          </w:tcPr>
          <w:p>
            <w:pPr>
              <w:spacing w:after="0" w:before="0" w:line="240" w:lineRule="auto"/>
            </w:pPr>
            <w:r>
              <w:rPr>
                <w:sz w:val="19"/>
              </w:rPr>
              <w:t>6.5</w:t>
            </w:r>
          </w:p>
        </w:tc>
        <w:tc>
          <w:tcPr>
            <w:tcW w:type="dxa" w:w="9158"/>
            <w:vAlign w:val="center"/>
            <w:tcMar>
              <w:top w:w="65" w:type="dxa"/>
              <w:left w:w="80" w:type="dxa"/>
              <w:bottom w:w="65" w:type="dxa"/>
              <w:right w:w="80" w:type="dxa"/>
            </w:tcMar>
            <w:shd w:fill="FFFFFF"/>
          </w:tcPr>
          <w:p>
            <w:pPr>
              <w:spacing w:after="0" w:before="0" w:line="240" w:lineRule="auto"/>
            </w:pPr>
            <w:r>
              <w:rPr>
                <w:sz w:val="19"/>
              </w:rPr>
              <w:t>Data types, enums, and transfer records</w:t>
            </w:r>
          </w:p>
        </w:tc>
      </w:tr>
      <w:tr>
        <w:trPr>
          <w:cantSplit/>
        </w:trPr>
        <w:tc>
          <w:tcPr>
            <w:tcW w:type="dxa" w:w="1008"/>
            <w:vAlign w:val="center"/>
            <w:tcMar>
              <w:top w:w="65" w:type="dxa"/>
              <w:left w:w="80" w:type="dxa"/>
              <w:bottom w:w="65" w:type="dxa"/>
              <w:right w:w="80" w:type="dxa"/>
            </w:tcMar>
            <w:shd w:fill="F3F6F8"/>
          </w:tcPr>
          <w:p>
            <w:pPr>
              <w:spacing w:after="0" w:before="0" w:line="240" w:lineRule="auto"/>
            </w:pPr>
            <w:r>
              <w:rPr>
                <w:sz w:val="19"/>
              </w:rPr>
              <w:t>6.6</w:t>
            </w:r>
          </w:p>
        </w:tc>
        <w:tc>
          <w:tcPr>
            <w:tcW w:type="dxa" w:w="9158"/>
            <w:vAlign w:val="center"/>
            <w:tcMar>
              <w:top w:w="65" w:type="dxa"/>
              <w:left w:w="80" w:type="dxa"/>
              <w:bottom w:w="65" w:type="dxa"/>
              <w:right w:w="80" w:type="dxa"/>
            </w:tcMar>
            <w:shd w:fill="F3F6F8"/>
          </w:tcPr>
          <w:p>
            <w:pPr>
              <w:spacing w:after="0" w:before="0" w:line="240" w:lineRule="auto"/>
            </w:pPr>
            <w:r>
              <w:rPr>
                <w:sz w:val="19"/>
              </w:rPr>
              <w:t>Domain class responsibilities, attributes, and operations</w:t>
            </w:r>
          </w:p>
        </w:tc>
      </w:tr>
      <w:tr>
        <w:trPr>
          <w:cantSplit/>
        </w:trPr>
        <w:tc>
          <w:tcPr>
            <w:tcW w:type="dxa" w:w="1008"/>
            <w:vAlign w:val="center"/>
            <w:tcMar>
              <w:top w:w="65" w:type="dxa"/>
              <w:left w:w="80" w:type="dxa"/>
              <w:bottom w:w="65" w:type="dxa"/>
              <w:right w:w="80" w:type="dxa"/>
            </w:tcMar>
            <w:shd w:fill="FFFFFF"/>
          </w:tcPr>
          <w:p>
            <w:pPr>
              <w:spacing w:after="0" w:before="0" w:line="240" w:lineRule="auto"/>
            </w:pPr>
            <w:r>
              <w:rPr>
                <w:sz w:val="19"/>
              </w:rPr>
              <w:t>6.7</w:t>
            </w:r>
          </w:p>
        </w:tc>
        <w:tc>
          <w:tcPr>
            <w:tcW w:type="dxa" w:w="9158"/>
            <w:vAlign w:val="center"/>
            <w:tcMar>
              <w:top w:w="65" w:type="dxa"/>
              <w:left w:w="80" w:type="dxa"/>
              <w:bottom w:w="65" w:type="dxa"/>
              <w:right w:w="80" w:type="dxa"/>
            </w:tcMar>
            <w:shd w:fill="FFFFFF"/>
          </w:tcPr>
          <w:p>
            <w:pPr>
              <w:spacing w:after="0" w:before="0" w:line="240" w:lineRule="auto"/>
            </w:pPr>
            <w:r>
              <w:rPr>
                <w:sz w:val="19"/>
              </w:rPr>
              <w:t>Application services and external interfaces</w:t>
            </w:r>
          </w:p>
        </w:tc>
      </w:tr>
      <w:tr>
        <w:trPr>
          <w:cantSplit/>
        </w:trPr>
        <w:tc>
          <w:tcPr>
            <w:tcW w:type="dxa" w:w="1008"/>
            <w:vAlign w:val="center"/>
            <w:tcMar>
              <w:top w:w="65" w:type="dxa"/>
              <w:left w:w="80" w:type="dxa"/>
              <w:bottom w:w="65" w:type="dxa"/>
              <w:right w:w="80" w:type="dxa"/>
            </w:tcMar>
            <w:shd w:fill="F3F6F8"/>
          </w:tcPr>
          <w:p>
            <w:pPr>
              <w:spacing w:after="0" w:before="0" w:line="240" w:lineRule="auto"/>
            </w:pPr>
            <w:r>
              <w:rPr>
                <w:sz w:val="19"/>
              </w:rPr>
              <w:t>6.8</w:t>
            </w:r>
          </w:p>
        </w:tc>
        <w:tc>
          <w:tcPr>
            <w:tcW w:type="dxa" w:w="9158"/>
            <w:vAlign w:val="center"/>
            <w:tcMar>
              <w:top w:w="65" w:type="dxa"/>
              <w:left w:w="80" w:type="dxa"/>
              <w:bottom w:w="65" w:type="dxa"/>
              <w:right w:w="80" w:type="dxa"/>
            </w:tcMar>
            <w:shd w:fill="F3F6F8"/>
          </w:tcPr>
          <w:p>
            <w:pPr>
              <w:spacing w:after="0" w:before="0" w:line="240" w:lineRule="auto"/>
            </w:pPr>
            <w:r>
              <w:rPr>
                <w:sz w:val="19"/>
              </w:rPr>
              <w:t>Transaction rules and booking lifecycle</w:t>
            </w:r>
          </w:p>
        </w:tc>
      </w:tr>
      <w:tr>
        <w:trPr>
          <w:cantSplit/>
        </w:trPr>
        <w:tc>
          <w:tcPr>
            <w:tcW w:type="dxa" w:w="1008"/>
            <w:vAlign w:val="center"/>
            <w:tcMar>
              <w:top w:w="65" w:type="dxa"/>
              <w:left w:w="80" w:type="dxa"/>
              <w:bottom w:w="65" w:type="dxa"/>
              <w:right w:w="80" w:type="dxa"/>
            </w:tcMar>
            <w:shd w:fill="FFFFFF"/>
          </w:tcPr>
          <w:p>
            <w:pPr>
              <w:spacing w:after="0" w:before="0" w:line="240" w:lineRule="auto"/>
            </w:pPr>
            <w:r>
              <w:rPr>
                <w:sz w:val="19"/>
              </w:rPr>
              <w:t>6.9</w:t>
            </w:r>
          </w:p>
        </w:tc>
        <w:tc>
          <w:tcPr>
            <w:tcW w:type="dxa" w:w="9158"/>
            <w:vAlign w:val="center"/>
            <w:tcMar>
              <w:top w:w="65" w:type="dxa"/>
              <w:left w:w="80" w:type="dxa"/>
              <w:bottom w:w="65" w:type="dxa"/>
              <w:right w:w="80" w:type="dxa"/>
            </w:tcMar>
            <w:shd w:fill="FFFFFF"/>
          </w:tcPr>
          <w:p>
            <w:pPr>
              <w:spacing w:after="0" w:before="0" w:line="240" w:lineRule="auto"/>
            </w:pPr>
            <w:r>
              <w:rPr>
                <w:sz w:val="19"/>
              </w:rPr>
              <w:t>Persistence, security, and operational behavior</w:t>
            </w:r>
          </w:p>
        </w:tc>
      </w:tr>
      <w:tr>
        <w:trPr>
          <w:cantSplit/>
        </w:trPr>
        <w:tc>
          <w:tcPr>
            <w:tcW w:type="dxa" w:w="1008"/>
            <w:vAlign w:val="center"/>
            <w:tcMar>
              <w:top w:w="65" w:type="dxa"/>
              <w:left w:w="80" w:type="dxa"/>
              <w:bottom w:w="65" w:type="dxa"/>
              <w:right w:w="80" w:type="dxa"/>
            </w:tcMar>
            <w:shd w:fill="F3F6F8"/>
          </w:tcPr>
          <w:p>
            <w:pPr>
              <w:spacing w:after="0" w:before="0" w:line="240" w:lineRule="auto"/>
            </w:pPr>
            <w:r>
              <w:rPr>
                <w:sz w:val="19"/>
              </w:rPr>
              <w:t>6.10</w:t>
            </w:r>
          </w:p>
        </w:tc>
        <w:tc>
          <w:tcPr>
            <w:tcW w:type="dxa" w:w="9158"/>
            <w:vAlign w:val="center"/>
            <w:tcMar>
              <w:top w:w="65" w:type="dxa"/>
              <w:left w:w="80" w:type="dxa"/>
              <w:bottom w:w="65" w:type="dxa"/>
              <w:right w:w="80" w:type="dxa"/>
            </w:tcMar>
            <w:shd w:fill="F3F6F8"/>
          </w:tcPr>
          <w:p>
            <w:pPr>
              <w:spacing w:after="0" w:before="0" w:line="240" w:lineRule="auto"/>
            </w:pPr>
            <w:r>
              <w:rPr>
                <w:sz w:val="19"/>
              </w:rPr>
              <w:t>Requirement coverage and verification plan</w:t>
            </w:r>
          </w:p>
        </w:tc>
      </w:tr>
      <w:tr>
        <w:trPr>
          <w:cantSplit/>
        </w:trPr>
        <w:tc>
          <w:tcPr>
            <w:tcW w:type="dxa" w:w="1008"/>
            <w:vAlign w:val="center"/>
            <w:tcMar>
              <w:top w:w="65" w:type="dxa"/>
              <w:left w:w="80" w:type="dxa"/>
              <w:bottom w:w="65" w:type="dxa"/>
              <w:right w:w="80" w:type="dxa"/>
            </w:tcMar>
            <w:shd w:fill="FFFFFF"/>
          </w:tcPr>
          <w:p>
            <w:pPr>
              <w:spacing w:after="0" w:before="0" w:line="240" w:lineRule="auto"/>
            </w:pPr>
            <w:r>
              <w:rPr>
                <w:sz w:val="19"/>
              </w:rPr>
              <w:t>6.11</w:t>
            </w:r>
          </w:p>
        </w:tc>
        <w:tc>
          <w:tcPr>
            <w:tcW w:type="dxa" w:w="9158"/>
            <w:vAlign w:val="center"/>
            <w:tcMar>
              <w:top w:w="65" w:type="dxa"/>
              <w:left w:w="80" w:type="dxa"/>
              <w:bottom w:w="65" w:type="dxa"/>
              <w:right w:w="80" w:type="dxa"/>
            </w:tcMar>
            <w:shd w:fill="FFFFFF"/>
          </w:tcPr>
          <w:p>
            <w:pPr>
              <w:spacing w:after="0" w:before="0" w:line="240" w:lineRule="auto"/>
            </w:pPr>
            <w:r>
              <w:rPr>
                <w:sz w:val="19"/>
              </w:rPr>
              <w:t>Development timeline and member responsibilities</w:t>
            </w:r>
          </w:p>
        </w:tc>
      </w:tr>
    </w:tbl>
    <w:p>
      <w:pPr>
        <w:spacing w:after="20"/>
      </w:pPr>
    </w:p>
    <w:p>
      <w:pPr>
        <w:keepNext w:val="0"/>
      </w:pPr>
      <w:r>
        <w:t>Primary reference: Group #13, Smart Cinema System Software Requirements Specification, Version 1.0, September 22, 2026. Source locators below use the SRS section numbers and its printed body pages 1-9; the uploaded PDF has 14 physical pages.</w:t>
      </w:r>
    </w:p>
    <w:p>
      <w:pPr>
        <w:keepNext w:val="0"/>
      </w:pPr>
      <w:r>
        <w:t>Diagram notation: a minus sign marks a private attribute; a plus sign marks a public operation. A solid line is an association, and a filled diamond marks composition. Multiplicity describes the number of related objects. Full attribute and operation contracts follow the diagrams.</w:t>
      </w:r>
    </w:p>
    <w:p>
      <w:pPr>
        <w:keepNext w:val="0"/>
      </w:pPr>
      <w:r>
        <w:t>Implementation boundary: a single modular web application and a transactional relational database. This is a design proposal, not a claim that software has been implemented or performance-tested.</w:t>
      </w:r>
    </w:p>
    <w:p>
      <w:r>
        <w:br w:type="page"/>
      </w:r>
    </w:p>
    <w:p>
      <w:pPr>
        <w:pStyle w:val="Heading1"/>
      </w:pPr>
      <w:r>
        <w:t>6 Software Design Specification</w:t>
      </w:r>
    </w:p>
    <w:p>
      <w:pPr>
        <w:pStyle w:val="Heading2"/>
      </w:pPr>
      <w:r>
        <w:t>6.1 System description</w:t>
      </w:r>
    </w:p>
    <w:p>
      <w:pPr>
        <w:keepNext w:val="0"/>
      </w:pPr>
      <w:r>
        <w:t>The Smart Cinema System supports one cinema with multiple auditoriums. Customers browse movies and showtimes, select 1-8 seats, pay for tickets, receive QR tickets, review booking history, and cancel an eligible whole booking. Cashiers sell tickets and record cash transactions, ushers verify admission online, and managers maintain the catalog, schedules, prices, layouts, staff roles, reports, and show cancellations.</w:t>
      </w:r>
    </w:p>
    <w:p>
      <w:pPr>
        <w:keepNext w:val="0"/>
      </w:pPr>
      <w:r>
        <w:t>Every sales channel uses one authoritative seat inventory. A selection is held for five minutes as one unit. The server confirms a booking only after it has verified payment, the show is still available for sale, and all selected seats still belong to the live hold. Email and printing are delivery steps after that decision.</w:t>
      </w:r>
    </w:p>
    <w:p>
      <w:pPr>
        <w:keepNext w:val="0"/>
      </w:pPr>
      <w:r>
        <w:t>Version 1.0 excludes concessions, loyalty programs, streaming, multi-cinema management, partial cancellation, and seat exchange. Projection equipment remains outside the system. The design preserves the SRS card/cash paths, independent refund object, and single-use admission rule.</w:t>
      </w:r>
    </w:p>
    <w:p>
      <w:pPr>
        <w:pStyle w:val="Heading2"/>
      </w:pPr>
      <w:r>
        <w:t>6.2 SRS interpretation and design assumptions</w:t>
      </w:r>
    </w:p>
    <w:p>
      <w:pPr>
        <w:keepNext w:val="0"/>
      </w:pPr>
      <w:r>
        <w:t>The following interpretations resolve wording gaps without removing the underlying requirements. Any later policy change follows the SRS Chapter 5 change process and updates this design and its tests.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75"/>
        <w:gridCol w:w="7891"/>
      </w:tblGrid>
      <w:tr>
        <w:trPr>
          <w:cantSplit/>
          <w:tblHeader/>
        </w:trPr>
        <w:tc>
          <w:tcPr>
            <w:tcW w:type="dxa" w:w="2275"/>
            <w:vAlign w:val="center"/>
            <w:tcMar>
              <w:top w:w="65" w:type="dxa"/>
              <w:left w:w="80" w:type="dxa"/>
              <w:bottom w:w="65" w:type="dxa"/>
              <w:right w:w="80" w:type="dxa"/>
            </w:tcMar>
            <w:shd w:fill="243B53"/>
          </w:tcPr>
          <w:p>
            <w:pPr>
              <w:spacing w:after="0" w:before="0" w:line="240" w:lineRule="auto"/>
            </w:pPr>
            <w:r>
              <w:rPr>
                <w:b/>
                <w:color w:val="FFFFFF"/>
                <w:sz w:val="19"/>
              </w:rPr>
              <w:t>Item and SRS source</w:t>
            </w:r>
          </w:p>
        </w:tc>
        <w:tc>
          <w:tcPr>
            <w:tcW w:type="dxa" w:w="7891"/>
            <w:vAlign w:val="center"/>
            <w:tcMar>
              <w:top w:w="65" w:type="dxa"/>
              <w:left w:w="80" w:type="dxa"/>
              <w:bottom w:w="65" w:type="dxa"/>
              <w:right w:w="80" w:type="dxa"/>
            </w:tcMar>
            <w:shd w:fill="243B53"/>
          </w:tcPr>
          <w:p>
            <w:pPr>
              <w:spacing w:after="0" w:before="0" w:line="240" w:lineRule="auto"/>
            </w:pPr>
            <w:r>
              <w:rPr>
                <w:b/>
                <w:color w:val="FFFFFF"/>
                <w:sz w:val="19"/>
              </w:rPr>
              <w:t>Interpretation used in this design</w:t>
            </w:r>
          </w:p>
        </w:tc>
      </w:tr>
      <w:tr>
        <w:trPr>
          <w:cantSplit/>
        </w:trPr>
        <w:tc>
          <w:tcPr>
            <w:tcW w:type="dxa" w:w="2275"/>
            <w:vAlign w:val="center"/>
            <w:tcMar>
              <w:top w:w="65" w:type="dxa"/>
              <w:left w:w="80" w:type="dxa"/>
              <w:bottom w:w="65" w:type="dxa"/>
              <w:right w:w="80" w:type="dxa"/>
            </w:tcMar>
            <w:shd w:fill="FFFFFF"/>
          </w:tcPr>
          <w:p>
            <w:pPr>
              <w:spacing w:after="0" w:before="0" w:line="240" w:lineRule="auto"/>
            </w:pPr>
            <w:r>
              <w:rPr>
                <w:sz w:val="19"/>
              </w:rPr>
              <w:t>A1  Sections 3.2.1 and 3.2.2</w:t>
            </w:r>
          </w:p>
        </w:tc>
        <w:tc>
          <w:tcPr>
            <w:tcW w:type="dxa" w:w="7891"/>
            <w:vAlign w:val="center"/>
            <w:tcMar>
              <w:top w:w="65" w:type="dxa"/>
              <w:left w:w="80" w:type="dxa"/>
              <w:bottom w:w="65" w:type="dxa"/>
              <w:right w:w="80" w:type="dxa"/>
            </w:tcMar>
            <w:shd w:fill="FFFFFF"/>
          </w:tcPr>
          <w:p>
            <w:pPr>
              <w:spacing w:after="0" w:before="0" w:line="240" w:lineRule="auto"/>
            </w:pPr>
            <w:r>
              <w:rPr>
                <w:sz w:val="19"/>
              </w:rPr>
              <w:t>The processing text is displaced: 3.2.1.3 describes browsing; 3.2.2.3 describes holds. Both clauses are preserved in CatalogService and BookingService. Account behavior comes from their inputs/outputs, Use Case 1, and Section 3.5.4.</w:t>
            </w:r>
          </w:p>
        </w:tc>
      </w:tr>
      <w:tr>
        <w:trPr>
          <w:cantSplit/>
        </w:trPr>
        <w:tc>
          <w:tcPr>
            <w:tcW w:type="dxa" w:w="2275"/>
            <w:vAlign w:val="center"/>
            <w:tcMar>
              <w:top w:w="65" w:type="dxa"/>
              <w:left w:w="80" w:type="dxa"/>
              <w:bottom w:w="65" w:type="dxa"/>
              <w:right w:w="80" w:type="dxa"/>
            </w:tcMar>
            <w:shd w:fill="F3F6F8"/>
          </w:tcPr>
          <w:p>
            <w:pPr>
              <w:spacing w:after="0" w:before="0" w:line="240" w:lineRule="auto"/>
            </w:pPr>
            <w:r>
              <w:rPr>
                <w:sz w:val="19"/>
              </w:rPr>
              <w:t>A2  Sections 2.3 and 3.4.1</w:t>
            </w:r>
          </w:p>
        </w:tc>
        <w:tc>
          <w:tcPr>
            <w:tcW w:type="dxa" w:w="7891"/>
            <w:vAlign w:val="center"/>
            <w:tcMar>
              <w:top w:w="65" w:type="dxa"/>
              <w:left w:w="80" w:type="dxa"/>
              <w:bottom w:w="65" w:type="dxa"/>
              <w:right w:w="80" w:type="dxa"/>
            </w:tcMar>
            <w:shd w:fill="F3F6F8"/>
          </w:tcPr>
          <w:p>
            <w:pPr>
              <w:spacing w:after="0" w:before="0" w:line="240" w:lineRule="auto"/>
            </w:pPr>
            <w:r>
              <w:rPr>
                <w:sz w:val="19"/>
              </w:rPr>
              <w:t>The domain roles Customer, Cashier, Usher, Manager take precedence over generic examples "admin, editor". Multiple roles may belong to one Account.</w:t>
            </w:r>
          </w:p>
        </w:tc>
      </w:tr>
      <w:tr>
        <w:trPr>
          <w:cantSplit/>
        </w:trPr>
        <w:tc>
          <w:tcPr>
            <w:tcW w:type="dxa" w:w="2275"/>
            <w:vAlign w:val="center"/>
            <w:tcMar>
              <w:top w:w="65" w:type="dxa"/>
              <w:left w:w="80" w:type="dxa"/>
              <w:bottom w:w="65" w:type="dxa"/>
              <w:right w:w="80" w:type="dxa"/>
            </w:tcMar>
            <w:shd w:fill="FFFFFF"/>
          </w:tcPr>
          <w:p>
            <w:pPr>
              <w:spacing w:after="0" w:before="0" w:line="240" w:lineRule="auto"/>
            </w:pPr>
            <w:r>
              <w:rPr>
                <w:sz w:val="19"/>
              </w:rPr>
              <w:t>A3  Sections 3.5.4 and 3.3.3</w:t>
            </w:r>
          </w:p>
        </w:tc>
        <w:tc>
          <w:tcPr>
            <w:tcW w:type="dxa" w:w="7891"/>
            <w:vAlign w:val="center"/>
            <w:tcMar>
              <w:top w:w="65" w:type="dxa"/>
              <w:left w:w="80" w:type="dxa"/>
              <w:bottom w:w="65" w:type="dxa"/>
              <w:right w:w="80" w:type="dxa"/>
            </w:tcMar>
            <w:shd w:fill="FFFFFF"/>
          </w:tcPr>
          <w:p>
            <w:pPr>
              <w:spacing w:after="0" w:before="0" w:line="240" w:lineRule="auto"/>
            </w:pPr>
            <w:r>
              <w:rPr>
                <w:sz w:val="19"/>
              </w:rPr>
              <w:t>Guest reservation wording is handled with a scoped guest ownership token and contact email. A guest cannot set another user's customerId. Account history requires login; walk-in sales record the cashier and can use printing.</w:t>
            </w:r>
          </w:p>
        </w:tc>
      </w:tr>
      <w:tr>
        <w:trPr>
          <w:cantSplit/>
        </w:trPr>
        <w:tc>
          <w:tcPr>
            <w:tcW w:type="dxa" w:w="2275"/>
            <w:vAlign w:val="center"/>
            <w:tcMar>
              <w:top w:w="65" w:type="dxa"/>
              <w:left w:w="80" w:type="dxa"/>
              <w:bottom w:w="65" w:type="dxa"/>
              <w:right w:w="80" w:type="dxa"/>
            </w:tcMar>
            <w:shd w:fill="F3F6F8"/>
          </w:tcPr>
          <w:p>
            <w:pPr>
              <w:spacing w:after="0" w:before="0" w:line="240" w:lineRule="auto"/>
            </w:pPr>
            <w:r>
              <w:rPr>
                <w:sz w:val="19"/>
              </w:rPr>
              <w:t>A4  Sections 2.5 and 4.3</w:t>
            </w:r>
          </w:p>
        </w:tc>
        <w:tc>
          <w:tcPr>
            <w:tcW w:type="dxa" w:w="7891"/>
            <w:vAlign w:val="center"/>
            <w:tcMar>
              <w:top w:w="65" w:type="dxa"/>
              <w:left w:w="80" w:type="dxa"/>
              <w:bottom w:w="65" w:type="dxa"/>
              <w:right w:w="80" w:type="dxa"/>
            </w:tcMar>
            <w:shd w:fill="F3F6F8"/>
          </w:tcPr>
          <w:p>
            <w:pPr>
              <w:spacing w:after="0" w:before="0" w:line="240" w:lineRule="auto"/>
            </w:pPr>
            <w:r>
              <w:rPr>
                <w:sz w:val="19"/>
              </w:rPr>
              <w:t>Booking stores both a reservation and its later booking state. Card failure or timeout expires the booking. Retry means a new hold after an inventory check. Cash goes directly from HELD to CONFIRMED. No separate two-minute payment deadline is present in this source.</w:t>
            </w:r>
          </w:p>
        </w:tc>
      </w:tr>
      <w:tr>
        <w:trPr>
          <w:cantSplit/>
        </w:trPr>
        <w:tc>
          <w:tcPr>
            <w:tcW w:type="dxa" w:w="2275"/>
            <w:vAlign w:val="center"/>
            <w:tcMar>
              <w:top w:w="65" w:type="dxa"/>
              <w:left w:w="80" w:type="dxa"/>
              <w:bottom w:w="65" w:type="dxa"/>
              <w:right w:w="80" w:type="dxa"/>
            </w:tcMar>
            <w:shd w:fill="FFFFFF"/>
          </w:tcPr>
          <w:p>
            <w:pPr>
              <w:spacing w:after="0" w:before="0" w:line="240" w:lineRule="auto"/>
            </w:pPr>
            <w:r>
              <w:rPr>
                <w:sz w:val="19"/>
              </w:rPr>
              <w:t>A5  Sections 2.5 and 3.8</w:t>
            </w:r>
          </w:p>
        </w:tc>
        <w:tc>
          <w:tcPr>
            <w:tcW w:type="dxa" w:w="7891"/>
            <w:vAlign w:val="center"/>
            <w:tcMar>
              <w:top w:w="65" w:type="dxa"/>
              <w:left w:w="80" w:type="dxa"/>
              <w:bottom w:w="65" w:type="dxa"/>
              <w:right w:w="80" w:type="dxa"/>
            </w:tcMar>
            <w:shd w:fill="FFFFFF"/>
          </w:tcPr>
          <w:p>
            <w:pPr>
              <w:spacing w:after="0" w:before="0" w:line="240" w:lineRule="auto"/>
            </w:pPr>
            <w:r>
              <w:rPr>
                <w:sz w:val="19"/>
              </w:rPr>
              <w:t>Whole-booking cancellation returns the full captured amount, including the saved fees and tax. Fees/tax calculation is configurable. Each successful payment has at most one Refund record; retries update that record.</w:t>
            </w:r>
          </w:p>
        </w:tc>
      </w:tr>
      <w:tr>
        <w:trPr>
          <w:cantSplit/>
        </w:trPr>
        <w:tc>
          <w:tcPr>
            <w:tcW w:type="dxa" w:w="2275"/>
            <w:vAlign w:val="center"/>
            <w:tcMar>
              <w:top w:w="65" w:type="dxa"/>
              <w:left w:w="80" w:type="dxa"/>
              <w:bottom w:w="65" w:type="dxa"/>
              <w:right w:w="80" w:type="dxa"/>
            </w:tcMar>
            <w:shd w:fill="F3F6F8"/>
          </w:tcPr>
          <w:p>
            <w:pPr>
              <w:spacing w:after="0" w:before="0" w:line="240" w:lineRule="auto"/>
            </w:pPr>
            <w:r>
              <w:rPr>
                <w:sz w:val="19"/>
              </w:rPr>
              <w:t>A6  Sections 2.5 and 3.9</w:t>
            </w:r>
          </w:p>
        </w:tc>
        <w:tc>
          <w:tcPr>
            <w:tcW w:type="dxa" w:w="7891"/>
            <w:vAlign w:val="center"/>
            <w:tcMar>
              <w:top w:w="65" w:type="dxa"/>
              <w:left w:w="80" w:type="dxa"/>
              <w:bottom w:w="65" w:type="dxa"/>
              <w:right w:w="80" w:type="dxa"/>
            </w:tcMar>
            <w:shd w:fill="F3F6F8"/>
          </w:tcPr>
          <w:p>
            <w:pPr>
              <w:spacing w:after="0" w:before="0" w:line="240" w:lineRule="auto"/>
            </w:pPr>
            <w:r>
              <w:rPr>
                <w:sz w:val="19"/>
              </w:rPr>
              <w:t>Cancellation is allowed exactly 30 minutes before start if every ticket is unused. Admission uses start minus 30 minutes inclusive to movie end exclusive. Cancellation and scanning serialize on the same booking/ticket records.</w:t>
            </w:r>
          </w:p>
        </w:tc>
      </w:tr>
      <w:tr>
        <w:trPr>
          <w:cantSplit/>
        </w:trPr>
        <w:tc>
          <w:tcPr>
            <w:tcW w:type="dxa" w:w="2275"/>
            <w:vAlign w:val="center"/>
            <w:tcMar>
              <w:top w:w="65" w:type="dxa"/>
              <w:left w:w="80" w:type="dxa"/>
              <w:bottom w:w="65" w:type="dxa"/>
              <w:right w:w="80" w:type="dxa"/>
            </w:tcMar>
            <w:shd w:fill="FFFFFF"/>
          </w:tcPr>
          <w:p>
            <w:pPr>
              <w:spacing w:after="0" w:before="0" w:line="240" w:lineRule="auto"/>
            </w:pPr>
            <w:r>
              <w:rPr>
                <w:sz w:val="19"/>
              </w:rPr>
              <w:t>A7  Sections 3.4.2 and 3.4.4</w:t>
            </w:r>
          </w:p>
        </w:tc>
        <w:tc>
          <w:tcPr>
            <w:tcW w:type="dxa" w:w="7891"/>
            <w:vAlign w:val="center"/>
            <w:tcMar>
              <w:top w:w="65" w:type="dxa"/>
              <w:left w:w="80" w:type="dxa"/>
              <w:bottom w:w="65" w:type="dxa"/>
              <w:right w:w="80" w:type="dxa"/>
            </w:tcMar>
            <w:shd w:fill="FFFFFF"/>
          </w:tcPr>
          <w:p>
            <w:pPr>
              <w:spacing w:after="0" w:before="0" w:line="240" w:lineRule="auto"/>
            </w:pPr>
            <w:r>
              <w:rPr>
                <w:sz w:val="19"/>
              </w:rPr>
              <w:t>Rating and format are descriptive catalog fields. The movie runtime, schedule, layout and receipt values are snapshotted so later catalog edits do not change sold tickets or past receipts.</w:t>
            </w:r>
          </w:p>
        </w:tc>
      </w:tr>
    </w:tbl>
    <w:p>
      <w:pPr>
        <w:spacing w:after="20"/>
      </w:pPr>
    </w:p>
    <w:p>
      <w:r>
        <w:br w:type="page"/>
      </w:r>
    </w:p>
    <w:p>
      <w:pPr>
        <w:pStyle w:val="Heading2"/>
      </w:pPr>
      <w:r>
        <w:t>6.3 Software architecture</w:t>
      </w:r>
    </w:p>
    <w:p>
      <w:pPr>
        <w:keepNext w:val="0"/>
      </w:pPr>
      <w:r>
        <w:t>The browser communicates with a single application server over HTTPS. Request handlers validate input and call six services. Each service owns a small set of use cases; shared data access applies transactions, uniqueness checks, and consistent locking. Background jobs run the same service code for expiry, financial reconciliation, show cancellation, and notification retry.</w:t>
      </w:r>
    </w:p>
    <w:p>
      <w:pPr>
        <w:keepNext/>
        <w:spacing w:after="60"/>
        <w:jc w:val="center"/>
      </w:pPr>
      <w:r>
        <w:drawing>
          <wp:inline xmlns:a="http://schemas.openxmlformats.org/drawingml/2006/main" xmlns:pic="http://schemas.openxmlformats.org/drawingml/2006/picture">
            <wp:extent cx="6126480" cy="7207624"/>
            <wp:docPr id="1" name="Picture 1" descr="Figure 1. Layered architecture. External calls use adapters; all seat decisions use the same database."/>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126480" cy="7207624"/>
                    </a:xfrm>
                    <a:prstGeom prst="rect"/>
                  </pic:spPr>
                </pic:pic>
              </a:graphicData>
            </a:graphic>
          </wp:inline>
        </w:drawing>
      </w:r>
    </w:p>
    <w:p>
      <w:pPr>
        <w:pStyle w:val="Caption"/>
        <w:keepNext w:val="0"/>
      </w:pPr>
      <w:r>
        <w:t>Figure 1. Layered architecture. External calls use adapters; all seat decisions use the same database.</w:t>
      </w:r>
    </w:p>
    <w:p>
      <w:r>
        <w:br w:type="page"/>
      </w:r>
    </w:p>
    <w:p>
      <w:pPr>
        <w:pStyle w:val="Heading3"/>
      </w:pPr>
      <w:r>
        <w:t>6.3.1 Component responsibilities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34"/>
        <w:gridCol w:w="7632"/>
      </w:tblGrid>
      <w:tr>
        <w:trPr>
          <w:cantSplit/>
          <w:tblHeader/>
        </w:trPr>
        <w:tc>
          <w:tcPr>
            <w:tcW w:type="dxa" w:w="2534"/>
            <w:vAlign w:val="center"/>
            <w:tcMar>
              <w:top w:w="65" w:type="dxa"/>
              <w:left w:w="80" w:type="dxa"/>
              <w:bottom w:w="65" w:type="dxa"/>
              <w:right w:w="80" w:type="dxa"/>
            </w:tcMar>
            <w:shd w:fill="243B53"/>
          </w:tcPr>
          <w:p>
            <w:pPr>
              <w:spacing w:after="0" w:before="0" w:line="240" w:lineRule="auto"/>
            </w:pPr>
            <w:r>
              <w:rPr>
                <w:b/>
                <w:color w:val="FFFFFF"/>
                <w:sz w:val="19"/>
              </w:rPr>
              <w:t>Component</w:t>
            </w:r>
          </w:p>
        </w:tc>
        <w:tc>
          <w:tcPr>
            <w:tcW w:type="dxa" w:w="7632"/>
            <w:vAlign w:val="center"/>
            <w:tcMar>
              <w:top w:w="65" w:type="dxa"/>
              <w:left w:w="80" w:type="dxa"/>
              <w:bottom w:w="65" w:type="dxa"/>
              <w:right w:w="80" w:type="dxa"/>
            </w:tcMar>
            <w:shd w:fill="243B53"/>
          </w:tcPr>
          <w:p>
            <w:pPr>
              <w:spacing w:after="0" w:before="0" w:line="240" w:lineRule="auto"/>
            </w:pPr>
            <w:r>
              <w:rPr>
                <w:b/>
                <w:color w:val="FFFFFF"/>
                <w:sz w:val="19"/>
              </w:rPr>
              <w:t>Responsibility</w:t>
            </w:r>
          </w:p>
        </w:tc>
      </w:tr>
      <w:tr>
        <w:trPr>
          <w:cantSplit/>
        </w:trPr>
        <w:tc>
          <w:tcPr>
            <w:tcW w:type="dxa" w:w="2534"/>
            <w:vAlign w:val="center"/>
            <w:tcMar>
              <w:top w:w="65" w:type="dxa"/>
              <w:left w:w="80" w:type="dxa"/>
              <w:bottom w:w="65" w:type="dxa"/>
              <w:right w:w="80" w:type="dxa"/>
            </w:tcMar>
            <w:shd w:fill="FFFFFF"/>
          </w:tcPr>
          <w:p>
            <w:pPr>
              <w:spacing w:after="0" w:before="0" w:line="240" w:lineRule="auto"/>
            </w:pPr>
            <w:r>
              <w:rPr>
                <w:sz w:val="19"/>
              </w:rPr>
              <w:t>Presentation and request handlers</w:t>
            </w:r>
          </w:p>
        </w:tc>
        <w:tc>
          <w:tcPr>
            <w:tcW w:type="dxa" w:w="7632"/>
            <w:vAlign w:val="center"/>
            <w:tcMar>
              <w:top w:w="65" w:type="dxa"/>
              <w:left w:w="80" w:type="dxa"/>
              <w:bottom w:w="65" w:type="dxa"/>
              <w:right w:w="80" w:type="dxa"/>
            </w:tcMar>
            <w:shd w:fill="FFFFFF"/>
          </w:tcPr>
          <w:p>
            <w:pPr>
              <w:spacing w:after="0" w:before="0" w:line="240" w:lineRule="auto"/>
            </w:pPr>
            <w:r>
              <w:rPr>
                <w:sz w:val="19"/>
              </w:rPr>
              <w:t>Responsive catalog, seat map, checkout, booking history, staff consoles, QR/manual admission and standard printing. Display venue-local times and explicit outcomes. Never decide that a payment succeeded.</w:t>
            </w:r>
          </w:p>
        </w:tc>
      </w:tr>
      <w:tr>
        <w:trPr>
          <w:cantSplit/>
        </w:trPr>
        <w:tc>
          <w:tcPr>
            <w:tcW w:type="dxa" w:w="2534"/>
            <w:vAlign w:val="center"/>
            <w:tcMar>
              <w:top w:w="65" w:type="dxa"/>
              <w:left w:w="80" w:type="dxa"/>
              <w:bottom w:w="65" w:type="dxa"/>
              <w:right w:w="80" w:type="dxa"/>
            </w:tcMar>
            <w:shd w:fill="F3F6F8"/>
          </w:tcPr>
          <w:p>
            <w:pPr>
              <w:spacing w:after="0" w:before="0" w:line="240" w:lineRule="auto"/>
            </w:pPr>
            <w:r>
              <w:rPr>
                <w:sz w:val="19"/>
              </w:rPr>
              <w:t>AuthService</w:t>
            </w:r>
          </w:p>
        </w:tc>
        <w:tc>
          <w:tcPr>
            <w:tcW w:type="dxa" w:w="7632"/>
            <w:vAlign w:val="center"/>
            <w:tcMar>
              <w:top w:w="65" w:type="dxa"/>
              <w:left w:w="80" w:type="dxa"/>
              <w:bottom w:w="65" w:type="dxa"/>
              <w:right w:w="80" w:type="dxa"/>
            </w:tcMar>
            <w:shd w:fill="F3F6F8"/>
          </w:tcPr>
          <w:p>
            <w:pPr>
              <w:spacing w:after="0" w:before="0" w:line="240" w:lineRule="auto"/>
            </w:pPr>
            <w:r>
              <w:rPr>
                <w:sz w:val="19"/>
              </w:rPr>
              <w:t>Registration, profile verification, recovery, login, session expiry, current staff roles and ownership checks.</w:t>
            </w:r>
          </w:p>
        </w:tc>
      </w:tr>
      <w:tr>
        <w:trPr>
          <w:cantSplit/>
        </w:trPr>
        <w:tc>
          <w:tcPr>
            <w:tcW w:type="dxa" w:w="2534"/>
            <w:vAlign w:val="center"/>
            <w:tcMar>
              <w:top w:w="65" w:type="dxa"/>
              <w:left w:w="80" w:type="dxa"/>
              <w:bottom w:w="65" w:type="dxa"/>
              <w:right w:w="80" w:type="dxa"/>
            </w:tcMar>
            <w:shd w:fill="FFFFFF"/>
          </w:tcPr>
          <w:p>
            <w:pPr>
              <w:spacing w:after="0" w:before="0" w:line="240" w:lineRule="auto"/>
            </w:pPr>
            <w:r>
              <w:rPr>
                <w:sz w:val="19"/>
              </w:rPr>
              <w:t>CatalogService</w:t>
            </w:r>
          </w:p>
        </w:tc>
        <w:tc>
          <w:tcPr>
            <w:tcW w:type="dxa" w:w="7632"/>
            <w:vAlign w:val="center"/>
            <w:tcMar>
              <w:top w:w="65" w:type="dxa"/>
              <w:left w:w="80" w:type="dxa"/>
              <w:bottom w:w="65" w:type="dxa"/>
              <w:right w:w="80" w:type="dxa"/>
            </w:tcMar>
            <w:shd w:fill="FFFFFF"/>
          </w:tcPr>
          <w:p>
            <w:pPr>
              <w:spacing w:after="0" w:before="0" w:line="240" w:lineRule="auto"/>
            </w:pPr>
            <w:r>
              <w:rPr>
                <w:sz w:val="19"/>
              </w:rPr>
              <w:t>Movie search, showtime filtering, room/seat layout, configured prices, publication, archiving and schedule conflict checks.</w:t>
            </w:r>
          </w:p>
        </w:tc>
      </w:tr>
      <w:tr>
        <w:trPr>
          <w:cantSplit/>
        </w:trPr>
        <w:tc>
          <w:tcPr>
            <w:tcW w:type="dxa" w:w="2534"/>
            <w:vAlign w:val="center"/>
            <w:tcMar>
              <w:top w:w="65" w:type="dxa"/>
              <w:left w:w="80" w:type="dxa"/>
              <w:bottom w:w="65" w:type="dxa"/>
              <w:right w:w="80" w:type="dxa"/>
            </w:tcMar>
            <w:shd w:fill="F3F6F8"/>
          </w:tcPr>
          <w:p>
            <w:pPr>
              <w:spacing w:after="0" w:before="0" w:line="240" w:lineRule="auto"/>
            </w:pPr>
            <w:r>
              <w:rPr>
                <w:sz w:val="19"/>
              </w:rPr>
              <w:t>BookingService</w:t>
            </w:r>
          </w:p>
        </w:tc>
        <w:tc>
          <w:tcPr>
            <w:tcW w:type="dxa" w:w="7632"/>
            <w:vAlign w:val="center"/>
            <w:tcMar>
              <w:top w:w="65" w:type="dxa"/>
              <w:left w:w="80" w:type="dxa"/>
              <w:bottom w:w="65" w:type="dxa"/>
              <w:right w:w="80" w:type="dxa"/>
            </w:tcMar>
            <w:shd w:fill="F3F6F8"/>
          </w:tcPr>
          <w:p>
            <w:pPr>
              <w:spacing w:after="0" w:before="0" w:line="240" w:lineRule="auto"/>
            </w:pPr>
            <w:r>
              <w:rPr>
                <w:sz w:val="19"/>
              </w:rPr>
              <w:t>Atomic holds, price/receipt snapshots, seat release, ownership, history and eligible whole-booking cancellation.</w:t>
            </w:r>
          </w:p>
        </w:tc>
      </w:tr>
      <w:tr>
        <w:trPr>
          <w:cantSplit/>
        </w:trPr>
        <w:tc>
          <w:tcPr>
            <w:tcW w:type="dxa" w:w="2534"/>
            <w:vAlign w:val="center"/>
            <w:tcMar>
              <w:top w:w="65" w:type="dxa"/>
              <w:left w:w="80" w:type="dxa"/>
              <w:bottom w:w="65" w:type="dxa"/>
              <w:right w:w="80" w:type="dxa"/>
            </w:tcMar>
            <w:shd w:fill="FFFFFF"/>
          </w:tcPr>
          <w:p>
            <w:pPr>
              <w:spacing w:after="0" w:before="0" w:line="240" w:lineRule="auto"/>
            </w:pPr>
            <w:r>
              <w:rPr>
                <w:sz w:val="19"/>
              </w:rPr>
              <w:t>PaymentService</w:t>
            </w:r>
          </w:p>
        </w:tc>
        <w:tc>
          <w:tcPr>
            <w:tcW w:type="dxa" w:w="7632"/>
            <w:vAlign w:val="center"/>
            <w:tcMar>
              <w:top w:w="65" w:type="dxa"/>
              <w:left w:w="80" w:type="dxa"/>
              <w:bottom w:w="65" w:type="dxa"/>
              <w:right w:w="80" w:type="dxa"/>
            </w:tcMar>
            <w:shd w:fill="FFFFFF"/>
          </w:tcPr>
          <w:p>
            <w:pPr>
              <w:spacing w:after="0" w:before="0" w:line="240" w:lineRule="auto"/>
            </w:pPr>
            <w:r>
              <w:rPr>
                <w:sz w:val="19"/>
              </w:rPr>
              <w:t>Card/cash records, verified provider events, one-time confirmation, late payment refunds, reconciliation and cash refund recording.</w:t>
            </w:r>
          </w:p>
        </w:tc>
      </w:tr>
      <w:tr>
        <w:trPr>
          <w:cantSplit/>
        </w:trPr>
        <w:tc>
          <w:tcPr>
            <w:tcW w:type="dxa" w:w="2534"/>
            <w:vAlign w:val="center"/>
            <w:tcMar>
              <w:top w:w="65" w:type="dxa"/>
              <w:left w:w="80" w:type="dxa"/>
              <w:bottom w:w="65" w:type="dxa"/>
              <w:right w:w="80" w:type="dxa"/>
            </w:tcMar>
            <w:shd w:fill="F3F6F8"/>
          </w:tcPr>
          <w:p>
            <w:pPr>
              <w:spacing w:after="0" w:before="0" w:line="240" w:lineRule="auto"/>
            </w:pPr>
            <w:r>
              <w:rPr>
                <w:sz w:val="19"/>
              </w:rPr>
              <w:t>TicketService</w:t>
            </w:r>
          </w:p>
        </w:tc>
        <w:tc>
          <w:tcPr>
            <w:tcW w:type="dxa" w:w="7632"/>
            <w:vAlign w:val="center"/>
            <w:tcMar>
              <w:top w:w="65" w:type="dxa"/>
              <w:left w:w="80" w:type="dxa"/>
              <w:bottom w:w="65" w:type="dxa"/>
              <w:right w:w="80" w:type="dxa"/>
            </w:tcMar>
            <w:shd w:fill="F3F6F8"/>
          </w:tcPr>
          <w:p>
            <w:pPr>
              <w:spacing w:after="0" w:before="0" w:line="240" w:lineRule="auto"/>
            </w:pPr>
            <w:r>
              <w:rPr>
                <w:sz w:val="19"/>
              </w:rPr>
              <w:t>One ticket per paid seat, protected QR credentials, authorized reprint/delivery, online one-time admission and duplicate scan records.</w:t>
            </w:r>
          </w:p>
        </w:tc>
      </w:tr>
      <w:tr>
        <w:trPr>
          <w:cantSplit/>
        </w:trPr>
        <w:tc>
          <w:tcPr>
            <w:tcW w:type="dxa" w:w="2534"/>
            <w:vAlign w:val="center"/>
            <w:tcMar>
              <w:top w:w="65" w:type="dxa"/>
              <w:left w:w="80" w:type="dxa"/>
              <w:bottom w:w="65" w:type="dxa"/>
              <w:right w:w="80" w:type="dxa"/>
            </w:tcMar>
            <w:shd w:fill="FFFFFF"/>
          </w:tcPr>
          <w:p>
            <w:pPr>
              <w:spacing w:after="0" w:before="0" w:line="240" w:lineRule="auto"/>
            </w:pPr>
            <w:r>
              <w:rPr>
                <w:sz w:val="19"/>
              </w:rPr>
              <w:t>OperationsService</w:t>
            </w:r>
          </w:p>
        </w:tc>
        <w:tc>
          <w:tcPr>
            <w:tcW w:type="dxa" w:w="7632"/>
            <w:vAlign w:val="center"/>
            <w:tcMar>
              <w:top w:w="65" w:type="dxa"/>
              <w:left w:w="80" w:type="dxa"/>
              <w:bottom w:w="65" w:type="dxa"/>
              <w:right w:w="80" w:type="dxa"/>
            </w:tcMar>
            <w:shd w:fill="FFFFFF"/>
          </w:tcPr>
          <w:p>
            <w:pPr>
              <w:spacing w:after="0" w:before="0" w:line="240" w:lineRule="auto"/>
            </w:pPr>
            <w:r>
              <w:rPr>
                <w:sz w:val="19"/>
              </w:rPr>
              <w:t>Manager show cancellation, durable cleanup, operational statuses, sales/refund reporting and email retries.</w:t>
            </w:r>
          </w:p>
        </w:tc>
      </w:tr>
      <w:tr>
        <w:trPr>
          <w:cantSplit/>
        </w:trPr>
        <w:tc>
          <w:tcPr>
            <w:tcW w:type="dxa" w:w="2534"/>
            <w:vAlign w:val="center"/>
            <w:tcMar>
              <w:top w:w="65" w:type="dxa"/>
              <w:left w:w="80" w:type="dxa"/>
              <w:bottom w:w="65" w:type="dxa"/>
              <w:right w:w="80" w:type="dxa"/>
            </w:tcMar>
            <w:shd w:fill="F3F6F8"/>
          </w:tcPr>
          <w:p>
            <w:pPr>
              <w:spacing w:after="0" w:before="0" w:line="240" w:lineRule="auto"/>
            </w:pPr>
            <w:r>
              <w:rPr>
                <w:sz w:val="19"/>
              </w:rPr>
              <w:t>Persistence and jobs</w:t>
            </w:r>
          </w:p>
        </w:tc>
        <w:tc>
          <w:tcPr>
            <w:tcW w:type="dxa" w:w="7632"/>
            <w:vAlign w:val="center"/>
            <w:tcMar>
              <w:top w:w="65" w:type="dxa"/>
              <w:left w:w="80" w:type="dxa"/>
              <w:bottom w:w="65" w:type="dxa"/>
              <w:right w:w="80" w:type="dxa"/>
            </w:tcMar>
            <w:shd w:fill="F3F6F8"/>
          </w:tcPr>
          <w:p>
            <w:pPr>
              <w:spacing w:after="0" w:before="0" w:line="240" w:lineRule="auto"/>
            </w:pPr>
            <w:r>
              <w:rPr>
                <w:sz w:val="19"/>
              </w:rPr>
              <w:t>One relational database with row locks and unique keys. Durable notification/refund/cancellation work survives restart. Jobs retry safely using saved keys.</w:t>
            </w:r>
          </w:p>
        </w:tc>
      </w:tr>
      <w:tr>
        <w:trPr>
          <w:cantSplit/>
        </w:trPr>
        <w:tc>
          <w:tcPr>
            <w:tcW w:type="dxa" w:w="2534"/>
            <w:vAlign w:val="center"/>
            <w:tcMar>
              <w:top w:w="65" w:type="dxa"/>
              <w:left w:w="80" w:type="dxa"/>
              <w:bottom w:w="65" w:type="dxa"/>
              <w:right w:w="80" w:type="dxa"/>
            </w:tcMar>
            <w:shd w:fill="FFFFFF"/>
          </w:tcPr>
          <w:p>
            <w:pPr>
              <w:spacing w:after="0" w:before="0" w:line="240" w:lineRule="auto"/>
            </w:pPr>
            <w:r>
              <w:rPr>
                <w:sz w:val="19"/>
              </w:rPr>
              <w:t>External adapters</w:t>
            </w:r>
          </w:p>
        </w:tc>
        <w:tc>
          <w:tcPr>
            <w:tcW w:type="dxa" w:w="7632"/>
            <w:vAlign w:val="center"/>
            <w:tcMar>
              <w:top w:w="65" w:type="dxa"/>
              <w:left w:w="80" w:type="dxa"/>
              <w:bottom w:w="65" w:type="dxa"/>
              <w:right w:w="80" w:type="dxa"/>
            </w:tcMar>
            <w:shd w:fill="FFFFFF"/>
          </w:tcPr>
          <w:p>
            <w:pPr>
              <w:spacing w:after="0" w:before="0" w:line="240" w:lineRule="auto"/>
            </w:pPr>
            <w:r>
              <w:rPr>
                <w:sz w:val="19"/>
              </w:rPr>
              <w:t>PaymentProvider accepts charges/refunds and exposes verified events/status. EmailProvider delivers messages. Providers have no direct authority over seat ownership.</w:t>
            </w:r>
          </w:p>
        </w:tc>
      </w:tr>
    </w:tbl>
    <w:p>
      <w:pPr>
        <w:spacing w:after="20"/>
      </w:pPr>
    </w:p>
    <w:p>
      <w:pPr>
        <w:pStyle w:val="Heading3"/>
      </w:pPr>
      <w:r>
        <w:t>6.3.2 Consistency with the existing analysis models</w:t>
      </w:r>
    </w:p>
    <w:p>
      <w:pPr>
        <w:keepNext w:val="0"/>
      </w:pPr>
      <w:r>
        <w:t>The SRS sequence diagram is implemented as payment verification, guarded booking confirmation, ticket creation, and customer confirmation. Its invalid-payment refund branch is handled before any ticket becomes usable. Admission checks consume one ticket atomically and store rejected duplicate scans.</w:t>
      </w:r>
    </w:p>
    <w:p>
      <w:pPr>
        <w:keepNext w:val="0"/>
      </w:pPr>
      <w:r>
        <w:t>The SRS DFD stores remain logical groups within one database: D1 is Movie, Auditorium, Seat and Showtime; D2 is Booking, BookingSeat, ShowtimeSeat, Ticket and AdmissionAttempt; D3 is Payment, Refund and AuditEvent. Account and notification tables support these processes. The supplied image depicts the customer flow; the staff interfaces call the same services and inventory.</w:t>
      </w:r>
    </w:p>
    <w:p>
      <w:pPr>
        <w:keepNext w:val="0"/>
      </w:pPr>
      <w:r>
        <w:t>The SRS state-transition diagram is preserved in Section 6.8. Refund state stays in Refund and is not added as a Booking state. An expired or cancelled booking cannot become confirmed after a late callback.</w:t>
      </w:r>
    </w:p>
    <w:p>
      <w:r>
        <w:br w:type="page"/>
      </w:r>
    </w:p>
    <w:p>
      <w:pPr>
        <w:pStyle w:val="Heading2"/>
      </w:pPr>
      <w:r>
        <w:t>6.4 UML class diagram</w:t>
      </w:r>
    </w:p>
    <w:p>
      <w:pPr>
        <w:keepNext w:val="0"/>
      </w:pPr>
      <w:r>
        <w:t>The four views describe one class model. A class shown in one view retains the same identity in the other views. Section 6.6 lists all domain fields; Section 6.7 completes the service interfaces.</w:t>
      </w:r>
    </w:p>
    <w:p>
      <w:pPr>
        <w:keepNext/>
        <w:spacing w:after="60"/>
        <w:jc w:val="center"/>
      </w:pPr>
      <w:r>
        <w:drawing>
          <wp:inline xmlns:a="http://schemas.openxmlformats.org/drawingml/2006/main" xmlns:pic="http://schemas.openxmlformats.org/drawingml/2006/picture">
            <wp:extent cx="6217920" cy="7315200"/>
            <wp:docPr id="2" name="Picture 2" descr="Figure 2. UML view 1. Catalog entities and account roles."/>
            <wp:cNvGraphicFramePr>
              <a:graphicFrameLocks noChangeAspect="1"/>
            </wp:cNvGraphicFramePr>
            <a:graphic>
              <a:graphicData uri="http://schemas.openxmlformats.org/drawingml/2006/picture">
                <pic:pic>
                  <pic:nvPicPr>
                    <pic:cNvPr id="0" name="uml_catalog.png"/>
                    <pic:cNvPicPr/>
                  </pic:nvPicPr>
                  <pic:blipFill>
                    <a:blip r:embed="rId12"/>
                    <a:stretch>
                      <a:fillRect/>
                    </a:stretch>
                  </pic:blipFill>
                  <pic:spPr>
                    <a:xfrm>
                      <a:off x="0" y="0"/>
                      <a:ext cx="6217920" cy="7315200"/>
                    </a:xfrm>
                    <a:prstGeom prst="rect"/>
                  </pic:spPr>
                </pic:pic>
              </a:graphicData>
            </a:graphic>
          </wp:inline>
        </w:drawing>
      </w:r>
    </w:p>
    <w:p>
      <w:pPr>
        <w:pStyle w:val="Caption"/>
        <w:keepNext w:val="0"/>
      </w:pPr>
      <w:r>
        <w:t>Figure 2. UML view 1. Catalog entities and account roles.</w:t>
      </w:r>
    </w:p>
    <w:p>
      <w:r>
        <w:br w:type="page"/>
      </w:r>
    </w:p>
    <w:p>
      <w:pPr>
        <w:pStyle w:val="Heading2"/>
      </w:pPr>
      <w:r>
        <w:t>6.4.2 Booking and financial classes</w:t>
      </w:r>
    </w:p>
    <w:p>
      <w:pPr>
        <w:keepNext w:val="0"/>
      </w:pPr>
      <w:r>
        <w:t>Booking and financial classes. The diagrams show representative fields and operations; the following reference specifies the complete major interfaces.</w:t>
      </w:r>
    </w:p>
    <w:p>
      <w:pPr>
        <w:keepNext/>
        <w:spacing w:after="60"/>
        <w:jc w:val="center"/>
      </w:pPr>
      <w:r>
        <w:drawing>
          <wp:inline xmlns:a="http://schemas.openxmlformats.org/drawingml/2006/main" xmlns:pic="http://schemas.openxmlformats.org/drawingml/2006/picture">
            <wp:extent cx="6217920" cy="7388352"/>
            <wp:docPr id="3" name="Picture 3" descr="Figure 3. UML view 2. Reservation ownership, historical seat lines, payment and refund."/>
            <wp:cNvGraphicFramePr>
              <a:graphicFrameLocks noChangeAspect="1"/>
            </wp:cNvGraphicFramePr>
            <a:graphic>
              <a:graphicData uri="http://schemas.openxmlformats.org/drawingml/2006/picture">
                <pic:pic>
                  <pic:nvPicPr>
                    <pic:cNvPr id="0" name="uml_booking.png"/>
                    <pic:cNvPicPr/>
                  </pic:nvPicPr>
                  <pic:blipFill>
                    <a:blip r:embed="rId13"/>
                    <a:stretch>
                      <a:fillRect/>
                    </a:stretch>
                  </pic:blipFill>
                  <pic:spPr>
                    <a:xfrm>
                      <a:off x="0" y="0"/>
                      <a:ext cx="6217920" cy="7388352"/>
                    </a:xfrm>
                    <a:prstGeom prst="rect"/>
                  </pic:spPr>
                </pic:pic>
              </a:graphicData>
            </a:graphic>
          </wp:inline>
        </w:drawing>
      </w:r>
    </w:p>
    <w:p>
      <w:pPr>
        <w:pStyle w:val="Caption"/>
        <w:keepNext w:val="0"/>
      </w:pPr>
      <w:r>
        <w:t>Figure 3. UML view 2. Reservation ownership, historical seat lines, payment and refund.</w:t>
      </w:r>
    </w:p>
    <w:p>
      <w:r>
        <w:br w:type="page"/>
      </w:r>
    </w:p>
    <w:p>
      <w:pPr>
        <w:pStyle w:val="Heading2"/>
      </w:pPr>
      <w:r>
        <w:t>6.4.3 Ticket and support classes</w:t>
      </w:r>
    </w:p>
    <w:p>
      <w:pPr>
        <w:keepNext w:val="0"/>
      </w:pPr>
      <w:r>
        <w:t>Ticket and support classes. The diagrams show representative fields and operations; the following reference specifies the complete major interfaces.</w:t>
      </w:r>
    </w:p>
    <w:p>
      <w:pPr>
        <w:keepNext/>
        <w:spacing w:after="60"/>
        <w:jc w:val="center"/>
      </w:pPr>
      <w:r>
        <w:drawing>
          <wp:inline xmlns:a="http://schemas.openxmlformats.org/drawingml/2006/main" xmlns:pic="http://schemas.openxmlformats.org/drawingml/2006/picture">
            <wp:extent cx="6217920" cy="7290816"/>
            <wp:docPr id="4" name="Picture 4" descr="Figure 4. UML view 3. Admission, email work and audit records."/>
            <wp:cNvGraphicFramePr>
              <a:graphicFrameLocks noChangeAspect="1"/>
            </wp:cNvGraphicFramePr>
            <a:graphic>
              <a:graphicData uri="http://schemas.openxmlformats.org/drawingml/2006/picture">
                <pic:pic>
                  <pic:nvPicPr>
                    <pic:cNvPr id="0" name="uml_ticket.png"/>
                    <pic:cNvPicPr/>
                  </pic:nvPicPr>
                  <pic:blipFill>
                    <a:blip r:embed="rId14"/>
                    <a:stretch>
                      <a:fillRect/>
                    </a:stretch>
                  </pic:blipFill>
                  <pic:spPr>
                    <a:xfrm>
                      <a:off x="0" y="0"/>
                      <a:ext cx="6217920" cy="7290816"/>
                    </a:xfrm>
                    <a:prstGeom prst="rect"/>
                  </pic:spPr>
                </pic:pic>
              </a:graphicData>
            </a:graphic>
          </wp:inline>
        </w:drawing>
      </w:r>
    </w:p>
    <w:p>
      <w:pPr>
        <w:pStyle w:val="Caption"/>
        <w:keepNext w:val="0"/>
      </w:pPr>
      <w:r>
        <w:t>Figure 4. UML view 3. Admission, email work and audit records.</w:t>
      </w:r>
    </w:p>
    <w:p>
      <w:r>
        <w:br w:type="page"/>
      </w:r>
    </w:p>
    <w:p>
      <w:pPr>
        <w:pStyle w:val="Heading2"/>
      </w:pPr>
      <w:r>
        <w:t>6.4.4 Application service classes</w:t>
      </w:r>
    </w:p>
    <w:p>
      <w:pPr>
        <w:keepNext w:val="0"/>
      </w:pPr>
      <w:r>
        <w:t>Application service classes. The diagrams show representative fields and operations; the following reference specifies the complete major interfaces.</w:t>
      </w:r>
    </w:p>
    <w:p>
      <w:pPr>
        <w:keepNext/>
        <w:spacing w:after="60"/>
        <w:jc w:val="center"/>
      </w:pPr>
      <w:r>
        <w:drawing>
          <wp:inline xmlns:a="http://schemas.openxmlformats.org/drawingml/2006/main" xmlns:pic="http://schemas.openxmlformats.org/drawingml/2006/picture">
            <wp:extent cx="6035040" cy="7360382"/>
            <wp:docPr id="5" name="Picture 5" descr="Figure 5. UML view 4. Service dependencies and representative typed operations."/>
            <wp:cNvGraphicFramePr>
              <a:graphicFrameLocks noChangeAspect="1"/>
            </wp:cNvGraphicFramePr>
            <a:graphic>
              <a:graphicData uri="http://schemas.openxmlformats.org/drawingml/2006/picture">
                <pic:pic>
                  <pic:nvPicPr>
                    <pic:cNvPr id="0" name="uml_services.png"/>
                    <pic:cNvPicPr/>
                  </pic:nvPicPr>
                  <pic:blipFill>
                    <a:blip r:embed="rId15"/>
                    <a:stretch>
                      <a:fillRect/>
                    </a:stretch>
                  </pic:blipFill>
                  <pic:spPr>
                    <a:xfrm>
                      <a:off x="0" y="0"/>
                      <a:ext cx="6035040" cy="7360382"/>
                    </a:xfrm>
                    <a:prstGeom prst="rect"/>
                  </pic:spPr>
                </pic:pic>
              </a:graphicData>
            </a:graphic>
          </wp:inline>
        </w:drawing>
      </w:r>
    </w:p>
    <w:p>
      <w:pPr>
        <w:pStyle w:val="Caption"/>
        <w:keepNext w:val="0"/>
      </w:pPr>
      <w:r>
        <w:t>Figure 5. UML view 4. Service dependencies and representative typed operations.</w:t>
      </w:r>
    </w:p>
    <w:p>
      <w:r>
        <w:br w:type="page"/>
      </w:r>
    </w:p>
    <w:p>
      <w:pPr>
        <w:pStyle w:val="Heading2"/>
      </w:pPr>
      <w:r>
        <w:t>6.5 Data types and shared records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08"/>
        <w:gridCol w:w="7358"/>
      </w:tblGrid>
      <w:tr>
        <w:trPr>
          <w:cantSplit/>
          <w:tblHeader/>
        </w:trPr>
        <w:tc>
          <w:tcPr>
            <w:tcW w:type="dxa" w:w="2808"/>
            <w:vAlign w:val="center"/>
            <w:tcMar>
              <w:top w:w="65" w:type="dxa"/>
              <w:left w:w="80" w:type="dxa"/>
              <w:bottom w:w="65" w:type="dxa"/>
              <w:right w:w="80" w:type="dxa"/>
            </w:tcMar>
            <w:shd w:fill="243B53"/>
          </w:tcPr>
          <w:p>
            <w:pPr>
              <w:spacing w:after="0" w:before="0" w:line="240" w:lineRule="auto"/>
            </w:pPr>
            <w:r>
              <w:rPr>
                <w:b/>
                <w:color w:val="FFFFFF"/>
                <w:sz w:val="19"/>
              </w:rPr>
              <w:t>Type</w:t>
            </w:r>
          </w:p>
        </w:tc>
        <w:tc>
          <w:tcPr>
            <w:tcW w:type="dxa" w:w="7358"/>
            <w:vAlign w:val="center"/>
            <w:tcMar>
              <w:top w:w="65" w:type="dxa"/>
              <w:left w:w="80" w:type="dxa"/>
              <w:bottom w:w="65" w:type="dxa"/>
              <w:right w:w="80" w:type="dxa"/>
            </w:tcMar>
            <w:shd w:fill="243B53"/>
          </w:tcPr>
          <w:p>
            <w:pPr>
              <w:spacing w:after="0" w:before="0" w:line="240" w:lineRule="auto"/>
            </w:pPr>
            <w:r>
              <w:rPr>
                <w:b/>
                <w:color w:val="FFFFFF"/>
                <w:sz w:val="19"/>
              </w:rPr>
              <w:t>Meaning</w:t>
            </w:r>
          </w:p>
        </w:tc>
      </w:tr>
      <w:tr>
        <w:trPr>
          <w:cantSplit/>
        </w:trPr>
        <w:tc>
          <w:tcPr>
            <w:tcW w:type="dxa" w:w="2808"/>
            <w:vAlign w:val="center"/>
            <w:tcMar>
              <w:top w:w="65" w:type="dxa"/>
              <w:left w:w="80" w:type="dxa"/>
              <w:bottom w:w="65" w:type="dxa"/>
              <w:right w:w="80" w:type="dxa"/>
            </w:tcMar>
            <w:shd w:fill="FFFFFF"/>
          </w:tcPr>
          <w:p>
            <w:pPr>
              <w:spacing w:after="0" w:before="0" w:line="240" w:lineRule="auto"/>
            </w:pPr>
            <w:r>
              <w:rPr>
                <w:sz w:val="19"/>
              </w:rPr>
              <w:t>UUID</w:t>
            </w:r>
          </w:p>
        </w:tc>
        <w:tc>
          <w:tcPr>
            <w:tcW w:type="dxa" w:w="7358"/>
            <w:vAlign w:val="center"/>
            <w:tcMar>
              <w:top w:w="65" w:type="dxa"/>
              <w:left w:w="80" w:type="dxa"/>
              <w:bottom w:w="65" w:type="dxa"/>
              <w:right w:w="80" w:type="dxa"/>
            </w:tcMar>
            <w:shd w:fill="FFFFFF"/>
          </w:tcPr>
          <w:p>
            <w:pPr>
              <w:spacing w:after="0" w:before="0" w:line="240" w:lineRule="auto"/>
            </w:pPr>
            <w:r>
              <w:rPr>
                <w:sz w:val="19"/>
              </w:rPr>
              <w:t>Opaque globally unique identifier, stored with database uniqueness enforcement. Never inferred from a user-entered number.</w:t>
            </w:r>
          </w:p>
        </w:tc>
      </w:tr>
      <w:tr>
        <w:trPr>
          <w:cantSplit/>
        </w:trPr>
        <w:tc>
          <w:tcPr>
            <w:tcW w:type="dxa" w:w="2808"/>
            <w:vAlign w:val="center"/>
            <w:tcMar>
              <w:top w:w="65" w:type="dxa"/>
              <w:left w:w="80" w:type="dxa"/>
              <w:bottom w:w="65" w:type="dxa"/>
              <w:right w:w="80" w:type="dxa"/>
            </w:tcMar>
            <w:shd w:fill="F3F6F8"/>
          </w:tcPr>
          <w:p>
            <w:pPr>
              <w:spacing w:after="0" w:before="0" w:line="240" w:lineRule="auto"/>
            </w:pPr>
            <w:r>
              <w:rPr>
                <w:sz w:val="19"/>
              </w:rPr>
              <w:t>String, Bytes, Bool</w:t>
            </w:r>
          </w:p>
        </w:tc>
        <w:tc>
          <w:tcPr>
            <w:tcW w:type="dxa" w:w="7358"/>
            <w:vAlign w:val="center"/>
            <w:tcMar>
              <w:top w:w="65" w:type="dxa"/>
              <w:left w:w="80" w:type="dxa"/>
              <w:bottom w:w="65" w:type="dxa"/>
              <w:right w:w="80" w:type="dxa"/>
            </w:tcMar>
            <w:shd w:fill="F3F6F8"/>
          </w:tcPr>
          <w:p>
            <w:pPr>
              <w:spacing w:after="0" w:before="0" w:line="240" w:lineRule="auto"/>
            </w:pPr>
            <w:r>
              <w:rPr>
                <w:sz w:val="19"/>
              </w:rPr>
              <w:t>Validated Unicode text, binary bytes, and true/false.</w:t>
            </w:r>
          </w:p>
        </w:tc>
      </w:tr>
      <w:tr>
        <w:trPr>
          <w:cantSplit/>
        </w:trPr>
        <w:tc>
          <w:tcPr>
            <w:tcW w:type="dxa" w:w="2808"/>
            <w:vAlign w:val="center"/>
            <w:tcMar>
              <w:top w:w="65" w:type="dxa"/>
              <w:left w:w="80" w:type="dxa"/>
              <w:bottom w:w="65" w:type="dxa"/>
              <w:right w:w="80" w:type="dxa"/>
            </w:tcMar>
            <w:shd w:fill="FFFFFF"/>
          </w:tcPr>
          <w:p>
            <w:pPr>
              <w:spacing w:after="0" w:before="0" w:line="240" w:lineRule="auto"/>
            </w:pPr>
            <w:r>
              <w:rPr>
                <w:sz w:val="19"/>
              </w:rPr>
              <w:t>UInt, Int64, Decimal</w:t>
            </w:r>
          </w:p>
        </w:tc>
        <w:tc>
          <w:tcPr>
            <w:tcW w:type="dxa" w:w="7358"/>
            <w:vAlign w:val="center"/>
            <w:tcMar>
              <w:top w:w="65" w:type="dxa"/>
              <w:left w:w="80" w:type="dxa"/>
              <w:bottom w:w="65" w:type="dxa"/>
              <w:right w:w="80" w:type="dxa"/>
            </w:tcMar>
            <w:shd w:fill="FFFFFF"/>
          </w:tcPr>
          <w:p>
            <w:pPr>
              <w:spacing w:after="0" w:before="0" w:line="240" w:lineRule="auto"/>
            </w:pPr>
            <w:r>
              <w:rPr>
                <w:sz w:val="19"/>
              </w:rPr>
              <w:t>Nonnegative integer count, signed 64-bit integer money amount, and exact decimal descriptive rating. Money never uses floating point.</w:t>
            </w:r>
          </w:p>
        </w:tc>
      </w:tr>
      <w:tr>
        <w:trPr>
          <w:cantSplit/>
        </w:trPr>
        <w:tc>
          <w:tcPr>
            <w:tcW w:type="dxa" w:w="2808"/>
            <w:vAlign w:val="center"/>
            <w:tcMar>
              <w:top w:w="65" w:type="dxa"/>
              <w:left w:w="80" w:type="dxa"/>
              <w:bottom w:w="65" w:type="dxa"/>
              <w:right w:w="80" w:type="dxa"/>
            </w:tcMar>
            <w:shd w:fill="F3F6F8"/>
          </w:tcPr>
          <w:p>
            <w:pPr>
              <w:spacing w:after="0" w:before="0" w:line="240" w:lineRule="auto"/>
            </w:pPr>
            <w:r>
              <w:rPr>
                <w:sz w:val="19"/>
              </w:rPr>
              <w:t>Instant, Date, TimeRange</w:t>
            </w:r>
          </w:p>
        </w:tc>
        <w:tc>
          <w:tcPr>
            <w:tcW w:type="dxa" w:w="7358"/>
            <w:vAlign w:val="center"/>
            <w:tcMar>
              <w:top w:w="65" w:type="dxa"/>
              <w:left w:w="80" w:type="dxa"/>
              <w:bottom w:w="65" w:type="dxa"/>
              <w:right w:w="80" w:type="dxa"/>
            </w:tcMar>
            <w:shd w:fill="F3F6F8"/>
          </w:tcPr>
          <w:p>
            <w:pPr>
              <w:spacing w:after="0" w:before="0" w:line="240" w:lineRule="auto"/>
            </w:pPr>
            <w:r>
              <w:rPr>
                <w:sz w:val="19"/>
              </w:rPr>
              <w:t>UTC timestamp, calendar date without time, and a pair {start: Instant, end: Instant}. Display/report conversion uses one configured IANA venue time zone.</w:t>
            </w:r>
          </w:p>
        </w:tc>
      </w:tr>
      <w:tr>
        <w:trPr>
          <w:cantSplit/>
        </w:trPr>
        <w:tc>
          <w:tcPr>
            <w:tcW w:type="dxa" w:w="2808"/>
            <w:vAlign w:val="center"/>
            <w:tcMar>
              <w:top w:w="65" w:type="dxa"/>
              <w:left w:w="80" w:type="dxa"/>
              <w:bottom w:w="65" w:type="dxa"/>
              <w:right w:w="80" w:type="dxa"/>
            </w:tcMar>
            <w:shd w:fill="FFFFFF"/>
          </w:tcPr>
          <w:p>
            <w:pPr>
              <w:spacing w:after="0" w:before="0" w:line="240" w:lineRule="auto"/>
            </w:pPr>
            <w:r>
              <w:rPr>
                <w:sz w:val="19"/>
              </w:rPr>
              <w:t>T?, List&lt;T&gt;, Set&lt;T&gt;, Map&lt;K,V&gt;</w:t>
            </w:r>
          </w:p>
        </w:tc>
        <w:tc>
          <w:tcPr>
            <w:tcW w:type="dxa" w:w="7358"/>
            <w:vAlign w:val="center"/>
            <w:tcMar>
              <w:top w:w="65" w:type="dxa"/>
              <w:left w:w="80" w:type="dxa"/>
              <w:bottom w:w="65" w:type="dxa"/>
              <w:right w:w="80" w:type="dxa"/>
            </w:tcMar>
            <w:shd w:fill="FFFFFF"/>
          </w:tcPr>
          <w:p>
            <w:pPr>
              <w:spacing w:after="0" w:before="0" w:line="240" w:lineRule="auto"/>
            </w:pPr>
            <w:r>
              <w:rPr>
                <w:sz w:val="19"/>
              </w:rPr>
              <w:t>Nullable value, ordered collection, distinct collection, and key/value mapping.</w:t>
            </w:r>
          </w:p>
        </w:tc>
      </w:tr>
      <w:tr>
        <w:trPr>
          <w:cantSplit/>
        </w:trPr>
        <w:tc>
          <w:tcPr>
            <w:tcW w:type="dxa" w:w="2808"/>
            <w:vAlign w:val="center"/>
            <w:tcMar>
              <w:top w:w="65" w:type="dxa"/>
              <w:left w:w="80" w:type="dxa"/>
              <w:bottom w:w="65" w:type="dxa"/>
              <w:right w:w="80" w:type="dxa"/>
            </w:tcMar>
            <w:shd w:fill="F3F6F8"/>
          </w:tcPr>
          <w:p>
            <w:pPr>
              <w:spacing w:after="0" w:before="0" w:line="240" w:lineRule="auto"/>
            </w:pPr>
            <w:r>
              <w:rPr>
                <w:sz w:val="19"/>
              </w:rPr>
              <w:t>Result&lt;T&gt;</w:t>
            </w:r>
          </w:p>
        </w:tc>
        <w:tc>
          <w:tcPr>
            <w:tcW w:type="dxa" w:w="7358"/>
            <w:vAlign w:val="center"/>
            <w:tcMar>
              <w:top w:w="65" w:type="dxa"/>
              <w:left w:w="80" w:type="dxa"/>
              <w:bottom w:w="65" w:type="dxa"/>
              <w:right w:w="80" w:type="dxa"/>
            </w:tcMar>
            <w:shd w:fill="F3F6F8"/>
          </w:tcPr>
          <w:p>
            <w:pPr>
              <w:spacing w:after="0" w:before="0" w:line="240" w:lineRule="auto"/>
            </w:pPr>
            <w:r>
              <w:rPr>
                <w:sz w:val="19"/>
              </w:rPr>
              <w:t>{value: T?, error: ErrorCode?, message: String, requestId: UUID}; exactly one of value or error is meaningful. Result&lt;Void&gt; uses an explicit success flag.</w:t>
            </w:r>
          </w:p>
        </w:tc>
      </w:tr>
      <w:tr>
        <w:trPr>
          <w:cantSplit/>
        </w:trPr>
        <w:tc>
          <w:tcPr>
            <w:tcW w:type="dxa" w:w="2808"/>
            <w:vAlign w:val="center"/>
            <w:tcMar>
              <w:top w:w="65" w:type="dxa"/>
              <w:left w:w="80" w:type="dxa"/>
              <w:bottom w:w="65" w:type="dxa"/>
              <w:right w:w="80" w:type="dxa"/>
            </w:tcMar>
            <w:shd w:fill="FFFFFF"/>
          </w:tcPr>
          <w:p>
            <w:pPr>
              <w:spacing w:after="0" w:before="0" w:line="240" w:lineRule="auto"/>
            </w:pPr>
            <w:r>
              <w:rPr>
                <w:sz w:val="19"/>
              </w:rPr>
              <w:t>Page&lt;T&gt;</w:t>
            </w:r>
          </w:p>
        </w:tc>
        <w:tc>
          <w:tcPr>
            <w:tcW w:type="dxa" w:w="7358"/>
            <w:vAlign w:val="center"/>
            <w:tcMar>
              <w:top w:w="65" w:type="dxa"/>
              <w:left w:w="80" w:type="dxa"/>
              <w:bottom w:w="65" w:type="dxa"/>
              <w:right w:w="80" w:type="dxa"/>
            </w:tcMar>
            <w:shd w:fill="FFFFFF"/>
          </w:tcPr>
          <w:p>
            <w:pPr>
              <w:spacing w:after="0" w:before="0" w:line="240" w:lineRule="auto"/>
            </w:pPr>
            <w:r>
              <w:rPr>
                <w:sz w:val="19"/>
              </w:rPr>
              <w:t>{items: List&lt;T&gt;, nextCursor: String?}; page size is validated and bounded.</w:t>
            </w:r>
          </w:p>
        </w:tc>
      </w:tr>
    </w:tbl>
    <w:p>
      <w:pPr>
        <w:spacing w:after="20"/>
      </w:pPr>
    </w:p>
    <w:p>
      <w:pPr>
        <w:pStyle w:val="Heading3"/>
      </w:pPr>
      <w:r>
        <w:t>6.5.1 Enumerations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7646"/>
      </w:tblGrid>
      <w:tr>
        <w:trPr>
          <w:cantSplit/>
          <w:tblHeader/>
        </w:trPr>
        <w:tc>
          <w:tcPr>
            <w:tcW w:type="dxa" w:w="2520"/>
            <w:vAlign w:val="center"/>
            <w:tcMar>
              <w:top w:w="65" w:type="dxa"/>
              <w:left w:w="80" w:type="dxa"/>
              <w:bottom w:w="65" w:type="dxa"/>
              <w:right w:w="80" w:type="dxa"/>
            </w:tcMar>
            <w:shd w:fill="243B53"/>
          </w:tcPr>
          <w:p>
            <w:pPr>
              <w:spacing w:after="0" w:before="0" w:line="240" w:lineRule="auto"/>
            </w:pPr>
            <w:r>
              <w:rPr>
                <w:b/>
                <w:color w:val="FFFFFF"/>
                <w:sz w:val="19"/>
              </w:rPr>
              <w:t>Enum</w:t>
            </w:r>
          </w:p>
        </w:tc>
        <w:tc>
          <w:tcPr>
            <w:tcW w:type="dxa" w:w="7646"/>
            <w:vAlign w:val="center"/>
            <w:tcMar>
              <w:top w:w="65" w:type="dxa"/>
              <w:left w:w="80" w:type="dxa"/>
              <w:bottom w:w="65" w:type="dxa"/>
              <w:right w:w="80" w:type="dxa"/>
            </w:tcMar>
            <w:shd w:fill="243B53"/>
          </w:tcPr>
          <w:p>
            <w:pPr>
              <w:spacing w:after="0" w:before="0" w:line="240" w:lineRule="auto"/>
            </w:pPr>
            <w:r>
              <w:rPr>
                <w:b/>
                <w:color w:val="FFFFFF"/>
                <w:sz w:val="19"/>
              </w:rPr>
              <w:t>Allowed values</w:t>
            </w:r>
          </w:p>
        </w:tc>
      </w:tr>
      <w:tr>
        <w:trPr>
          <w:cantSplit/>
        </w:trPr>
        <w:tc>
          <w:tcPr>
            <w:tcW w:type="dxa" w:w="2520"/>
            <w:vAlign w:val="center"/>
            <w:tcMar>
              <w:top w:w="65" w:type="dxa"/>
              <w:left w:w="80" w:type="dxa"/>
              <w:bottom w:w="65" w:type="dxa"/>
              <w:right w:w="80" w:type="dxa"/>
            </w:tcMar>
            <w:shd w:fill="FFFFFF"/>
          </w:tcPr>
          <w:p>
            <w:pPr>
              <w:spacing w:after="0" w:before="0" w:line="240" w:lineRule="auto"/>
            </w:pPr>
            <w:r>
              <w:rPr>
                <w:sz w:val="19"/>
              </w:rPr>
              <w:t>Role</w:t>
            </w:r>
          </w:p>
        </w:tc>
        <w:tc>
          <w:tcPr>
            <w:tcW w:type="dxa" w:w="7646"/>
            <w:vAlign w:val="center"/>
            <w:tcMar>
              <w:top w:w="65" w:type="dxa"/>
              <w:left w:w="80" w:type="dxa"/>
              <w:bottom w:w="65" w:type="dxa"/>
              <w:right w:w="80" w:type="dxa"/>
            </w:tcMar>
            <w:shd w:fill="FFFFFF"/>
          </w:tcPr>
          <w:p>
            <w:pPr>
              <w:spacing w:after="0" w:before="0" w:line="240" w:lineRule="auto"/>
            </w:pPr>
            <w:r>
              <w:rPr>
                <w:sz w:val="19"/>
              </w:rPr>
              <w:t>CUSTOMER, CASHIER, USHER, MANAGER</w:t>
            </w:r>
          </w:p>
        </w:tc>
      </w:tr>
      <w:tr>
        <w:trPr>
          <w:cantSplit/>
        </w:trPr>
        <w:tc>
          <w:tcPr>
            <w:tcW w:type="dxa" w:w="2520"/>
            <w:vAlign w:val="center"/>
            <w:tcMar>
              <w:top w:w="65" w:type="dxa"/>
              <w:left w:w="80" w:type="dxa"/>
              <w:bottom w:w="65" w:type="dxa"/>
              <w:right w:w="80" w:type="dxa"/>
            </w:tcMar>
            <w:shd w:fill="F3F6F8"/>
          </w:tcPr>
          <w:p>
            <w:pPr>
              <w:spacing w:after="0" w:before="0" w:line="240" w:lineRule="auto"/>
            </w:pPr>
            <w:r>
              <w:rPr>
                <w:sz w:val="19"/>
              </w:rPr>
              <w:t>AccountStatus</w:t>
            </w:r>
          </w:p>
        </w:tc>
        <w:tc>
          <w:tcPr>
            <w:tcW w:type="dxa" w:w="7646"/>
            <w:vAlign w:val="center"/>
            <w:tcMar>
              <w:top w:w="65" w:type="dxa"/>
              <w:left w:w="80" w:type="dxa"/>
              <w:bottom w:w="65" w:type="dxa"/>
              <w:right w:w="80" w:type="dxa"/>
            </w:tcMar>
            <w:shd w:fill="F3F6F8"/>
          </w:tcPr>
          <w:p>
            <w:pPr>
              <w:spacing w:after="0" w:before="0" w:line="240" w:lineRule="auto"/>
            </w:pPr>
            <w:r>
              <w:rPr>
                <w:sz w:val="19"/>
              </w:rPr>
              <w:t>PENDING_VERIFICATION, ACTIVE, DISABLED</w:t>
            </w:r>
          </w:p>
        </w:tc>
      </w:tr>
      <w:tr>
        <w:trPr>
          <w:cantSplit/>
        </w:trPr>
        <w:tc>
          <w:tcPr>
            <w:tcW w:type="dxa" w:w="2520"/>
            <w:vAlign w:val="center"/>
            <w:tcMar>
              <w:top w:w="65" w:type="dxa"/>
              <w:left w:w="80" w:type="dxa"/>
              <w:bottom w:w="65" w:type="dxa"/>
              <w:right w:w="80" w:type="dxa"/>
            </w:tcMar>
            <w:shd w:fill="FFFFFF"/>
          </w:tcPr>
          <w:p>
            <w:pPr>
              <w:spacing w:after="0" w:before="0" w:line="240" w:lineRule="auto"/>
            </w:pPr>
            <w:r>
              <w:rPr>
                <w:sz w:val="19"/>
              </w:rPr>
              <w:t>ShowtimeStatus</w:t>
            </w:r>
          </w:p>
        </w:tc>
        <w:tc>
          <w:tcPr>
            <w:tcW w:type="dxa" w:w="7646"/>
            <w:vAlign w:val="center"/>
            <w:tcMar>
              <w:top w:w="65" w:type="dxa"/>
              <w:left w:w="80" w:type="dxa"/>
              <w:bottom w:w="65" w:type="dxa"/>
              <w:right w:w="80" w:type="dxa"/>
            </w:tcMar>
            <w:shd w:fill="FFFFFF"/>
          </w:tcPr>
          <w:p>
            <w:pPr>
              <w:spacing w:after="0" w:before="0" w:line="240" w:lineRule="auto"/>
            </w:pPr>
            <w:r>
              <w:rPr>
                <w:sz w:val="19"/>
              </w:rPr>
              <w:t>DRAFT, PUBLISHED, CANCELLED</w:t>
            </w:r>
          </w:p>
        </w:tc>
      </w:tr>
      <w:tr>
        <w:trPr>
          <w:cantSplit/>
        </w:trPr>
        <w:tc>
          <w:tcPr>
            <w:tcW w:type="dxa" w:w="2520"/>
            <w:vAlign w:val="center"/>
            <w:tcMar>
              <w:top w:w="65" w:type="dxa"/>
              <w:left w:w="80" w:type="dxa"/>
              <w:bottom w:w="65" w:type="dxa"/>
              <w:right w:w="80" w:type="dxa"/>
            </w:tcMar>
            <w:shd w:fill="F3F6F8"/>
          </w:tcPr>
          <w:p>
            <w:pPr>
              <w:spacing w:after="0" w:before="0" w:line="240" w:lineRule="auto"/>
            </w:pPr>
            <w:r>
              <w:rPr>
                <w:sz w:val="19"/>
              </w:rPr>
              <w:t>SeatState</w:t>
            </w:r>
          </w:p>
        </w:tc>
        <w:tc>
          <w:tcPr>
            <w:tcW w:type="dxa" w:w="7646"/>
            <w:vAlign w:val="center"/>
            <w:tcMar>
              <w:top w:w="65" w:type="dxa"/>
              <w:left w:w="80" w:type="dxa"/>
              <w:bottom w:w="65" w:type="dxa"/>
              <w:right w:w="80" w:type="dxa"/>
            </w:tcMar>
            <w:shd w:fill="F3F6F8"/>
          </w:tcPr>
          <w:p>
            <w:pPr>
              <w:spacing w:after="0" w:before="0" w:line="240" w:lineRule="auto"/>
            </w:pPr>
            <w:r>
              <w:rPr>
                <w:sz w:val="19"/>
              </w:rPr>
              <w:t>AVAILABLE, HELD, SOLD</w:t>
            </w:r>
          </w:p>
        </w:tc>
      </w:tr>
      <w:tr>
        <w:trPr>
          <w:cantSplit/>
        </w:trPr>
        <w:tc>
          <w:tcPr>
            <w:tcW w:type="dxa" w:w="2520"/>
            <w:vAlign w:val="center"/>
            <w:tcMar>
              <w:top w:w="65" w:type="dxa"/>
              <w:left w:w="80" w:type="dxa"/>
              <w:bottom w:w="65" w:type="dxa"/>
              <w:right w:w="80" w:type="dxa"/>
            </w:tcMar>
            <w:shd w:fill="FFFFFF"/>
          </w:tcPr>
          <w:p>
            <w:pPr>
              <w:spacing w:after="0" w:before="0" w:line="240" w:lineRule="auto"/>
            </w:pPr>
            <w:r>
              <w:rPr>
                <w:sz w:val="19"/>
              </w:rPr>
              <w:t>BookingStatus</w:t>
            </w:r>
          </w:p>
        </w:tc>
        <w:tc>
          <w:tcPr>
            <w:tcW w:type="dxa" w:w="7646"/>
            <w:vAlign w:val="center"/>
            <w:tcMar>
              <w:top w:w="65" w:type="dxa"/>
              <w:left w:w="80" w:type="dxa"/>
              <w:bottom w:w="65" w:type="dxa"/>
              <w:right w:w="80" w:type="dxa"/>
            </w:tcMar>
            <w:shd w:fill="FFFFFF"/>
          </w:tcPr>
          <w:p>
            <w:pPr>
              <w:spacing w:after="0" w:before="0" w:line="240" w:lineRule="auto"/>
            </w:pPr>
            <w:r>
              <w:rPr>
                <w:sz w:val="19"/>
              </w:rPr>
              <w:t>HELD, PAYMENT_PENDING, CONFIRMED, EXPIRED, CANCELLED</w:t>
            </w:r>
          </w:p>
        </w:tc>
      </w:tr>
      <w:tr>
        <w:trPr>
          <w:cantSplit/>
        </w:trPr>
        <w:tc>
          <w:tcPr>
            <w:tcW w:type="dxa" w:w="2520"/>
            <w:vAlign w:val="center"/>
            <w:tcMar>
              <w:top w:w="65" w:type="dxa"/>
              <w:left w:w="80" w:type="dxa"/>
              <w:bottom w:w="65" w:type="dxa"/>
              <w:right w:w="80" w:type="dxa"/>
            </w:tcMar>
            <w:shd w:fill="F3F6F8"/>
          </w:tcPr>
          <w:p>
            <w:pPr>
              <w:spacing w:after="0" w:before="0" w:line="240" w:lineRule="auto"/>
            </w:pPr>
            <w:r>
              <w:rPr>
                <w:sz w:val="19"/>
              </w:rPr>
              <w:t>PaymentMethod</w:t>
            </w:r>
          </w:p>
        </w:tc>
        <w:tc>
          <w:tcPr>
            <w:tcW w:type="dxa" w:w="7646"/>
            <w:vAlign w:val="center"/>
            <w:tcMar>
              <w:top w:w="65" w:type="dxa"/>
              <w:left w:w="80" w:type="dxa"/>
              <w:bottom w:w="65" w:type="dxa"/>
              <w:right w:w="80" w:type="dxa"/>
            </w:tcMar>
            <w:shd w:fill="F3F6F8"/>
          </w:tcPr>
          <w:p>
            <w:pPr>
              <w:spacing w:after="0" w:before="0" w:line="240" w:lineRule="auto"/>
            </w:pPr>
            <w:r>
              <w:rPr>
                <w:sz w:val="19"/>
              </w:rPr>
              <w:t>CARD, CASH</w:t>
            </w:r>
          </w:p>
        </w:tc>
      </w:tr>
      <w:tr>
        <w:trPr>
          <w:cantSplit/>
        </w:trPr>
        <w:tc>
          <w:tcPr>
            <w:tcW w:type="dxa" w:w="2520"/>
            <w:vAlign w:val="center"/>
            <w:tcMar>
              <w:top w:w="65" w:type="dxa"/>
              <w:left w:w="80" w:type="dxa"/>
              <w:bottom w:w="65" w:type="dxa"/>
              <w:right w:w="80" w:type="dxa"/>
            </w:tcMar>
            <w:shd w:fill="FFFFFF"/>
          </w:tcPr>
          <w:p>
            <w:pPr>
              <w:spacing w:after="0" w:before="0" w:line="240" w:lineRule="auto"/>
            </w:pPr>
            <w:r>
              <w:rPr>
                <w:sz w:val="19"/>
              </w:rPr>
              <w:t>PaymentStatus</w:t>
            </w:r>
          </w:p>
        </w:tc>
        <w:tc>
          <w:tcPr>
            <w:tcW w:type="dxa" w:w="7646"/>
            <w:vAlign w:val="center"/>
            <w:tcMar>
              <w:top w:w="65" w:type="dxa"/>
              <w:left w:w="80" w:type="dxa"/>
              <w:bottom w:w="65" w:type="dxa"/>
              <w:right w:w="80" w:type="dxa"/>
            </w:tcMar>
            <w:shd w:fill="FFFFFF"/>
          </w:tcPr>
          <w:p>
            <w:pPr>
              <w:spacing w:after="0" w:before="0" w:line="240" w:lineRule="auto"/>
            </w:pPr>
            <w:r>
              <w:rPr>
                <w:sz w:val="19"/>
              </w:rPr>
              <w:t>PENDING, SUCCEEDED, FAILED, UNKNOWN</w:t>
            </w:r>
          </w:p>
        </w:tc>
      </w:tr>
      <w:tr>
        <w:trPr>
          <w:cantSplit/>
        </w:trPr>
        <w:tc>
          <w:tcPr>
            <w:tcW w:type="dxa" w:w="2520"/>
            <w:vAlign w:val="center"/>
            <w:tcMar>
              <w:top w:w="65" w:type="dxa"/>
              <w:left w:w="80" w:type="dxa"/>
              <w:bottom w:w="65" w:type="dxa"/>
              <w:right w:w="80" w:type="dxa"/>
            </w:tcMar>
            <w:shd w:fill="F3F6F8"/>
          </w:tcPr>
          <w:p>
            <w:pPr>
              <w:spacing w:after="0" w:before="0" w:line="240" w:lineRule="auto"/>
            </w:pPr>
            <w:r>
              <w:rPr>
                <w:sz w:val="19"/>
              </w:rPr>
              <w:t>RefundStatus</w:t>
            </w:r>
          </w:p>
        </w:tc>
        <w:tc>
          <w:tcPr>
            <w:tcW w:type="dxa" w:w="7646"/>
            <w:vAlign w:val="center"/>
            <w:tcMar>
              <w:top w:w="65" w:type="dxa"/>
              <w:left w:w="80" w:type="dxa"/>
              <w:bottom w:w="65" w:type="dxa"/>
              <w:right w:w="80" w:type="dxa"/>
            </w:tcMar>
            <w:shd w:fill="F3F6F8"/>
          </w:tcPr>
          <w:p>
            <w:pPr>
              <w:spacing w:after="0" w:before="0" w:line="240" w:lineRule="auto"/>
            </w:pPr>
            <w:r>
              <w:rPr>
                <w:sz w:val="19"/>
              </w:rPr>
              <w:t>PENDING, UNKNOWN, SUCCEEDED, FAILED, CASH_DUE</w:t>
            </w:r>
          </w:p>
        </w:tc>
      </w:tr>
      <w:tr>
        <w:trPr>
          <w:cantSplit/>
        </w:trPr>
        <w:tc>
          <w:tcPr>
            <w:tcW w:type="dxa" w:w="2520"/>
            <w:vAlign w:val="center"/>
            <w:tcMar>
              <w:top w:w="65" w:type="dxa"/>
              <w:left w:w="80" w:type="dxa"/>
              <w:bottom w:w="65" w:type="dxa"/>
              <w:right w:w="80" w:type="dxa"/>
            </w:tcMar>
            <w:shd w:fill="FFFFFF"/>
          </w:tcPr>
          <w:p>
            <w:pPr>
              <w:spacing w:after="0" w:before="0" w:line="240" w:lineRule="auto"/>
            </w:pPr>
            <w:r>
              <w:rPr>
                <w:sz w:val="19"/>
              </w:rPr>
              <w:t>RefundReason</w:t>
            </w:r>
          </w:p>
        </w:tc>
        <w:tc>
          <w:tcPr>
            <w:tcW w:type="dxa" w:w="7646"/>
            <w:vAlign w:val="center"/>
            <w:tcMar>
              <w:top w:w="65" w:type="dxa"/>
              <w:left w:w="80" w:type="dxa"/>
              <w:bottom w:w="65" w:type="dxa"/>
              <w:right w:w="80" w:type="dxa"/>
            </w:tcMar>
            <w:shd w:fill="FFFFFF"/>
          </w:tcPr>
          <w:p>
            <w:pPr>
              <w:spacing w:after="0" w:before="0" w:line="240" w:lineRule="auto"/>
            </w:pPr>
            <w:r>
              <w:rPr>
                <w:sz w:val="19"/>
              </w:rPr>
              <w:t>CUSTOMER_CANCEL, SHOW_CANCEL, INVALID_PAYMENT</w:t>
            </w:r>
          </w:p>
        </w:tc>
      </w:tr>
      <w:tr>
        <w:trPr>
          <w:cantSplit/>
        </w:trPr>
        <w:tc>
          <w:tcPr>
            <w:tcW w:type="dxa" w:w="2520"/>
            <w:vAlign w:val="center"/>
            <w:tcMar>
              <w:top w:w="65" w:type="dxa"/>
              <w:left w:w="80" w:type="dxa"/>
              <w:bottom w:w="65" w:type="dxa"/>
              <w:right w:w="80" w:type="dxa"/>
            </w:tcMar>
            <w:shd w:fill="F3F6F8"/>
          </w:tcPr>
          <w:p>
            <w:pPr>
              <w:spacing w:after="0" w:before="0" w:line="240" w:lineRule="auto"/>
            </w:pPr>
            <w:r>
              <w:rPr>
                <w:sz w:val="19"/>
              </w:rPr>
              <w:t>TicketStatus</w:t>
            </w:r>
          </w:p>
        </w:tc>
        <w:tc>
          <w:tcPr>
            <w:tcW w:type="dxa" w:w="7646"/>
            <w:vAlign w:val="center"/>
            <w:tcMar>
              <w:top w:w="65" w:type="dxa"/>
              <w:left w:w="80" w:type="dxa"/>
              <w:bottom w:w="65" w:type="dxa"/>
              <w:right w:w="80" w:type="dxa"/>
            </w:tcMar>
            <w:shd w:fill="F3F6F8"/>
          </w:tcPr>
          <w:p>
            <w:pPr>
              <w:spacing w:after="0" w:before="0" w:line="240" w:lineRule="auto"/>
            </w:pPr>
            <w:r>
              <w:rPr>
                <w:sz w:val="19"/>
              </w:rPr>
              <w:t>VALID, USED, VOID</w:t>
            </w:r>
          </w:p>
        </w:tc>
      </w:tr>
      <w:tr>
        <w:trPr>
          <w:cantSplit/>
        </w:trPr>
        <w:tc>
          <w:tcPr>
            <w:tcW w:type="dxa" w:w="2520"/>
            <w:vAlign w:val="center"/>
            <w:tcMar>
              <w:top w:w="65" w:type="dxa"/>
              <w:left w:w="80" w:type="dxa"/>
              <w:bottom w:w="65" w:type="dxa"/>
              <w:right w:w="80" w:type="dxa"/>
            </w:tcMar>
            <w:shd w:fill="FFFFFF"/>
          </w:tcPr>
          <w:p>
            <w:pPr>
              <w:spacing w:after="0" w:before="0" w:line="240" w:lineRule="auto"/>
            </w:pPr>
            <w:r>
              <w:rPr>
                <w:sz w:val="19"/>
              </w:rPr>
              <w:t>AdmissionResult</w:t>
            </w:r>
          </w:p>
        </w:tc>
        <w:tc>
          <w:tcPr>
            <w:tcW w:type="dxa" w:w="7646"/>
            <w:vAlign w:val="center"/>
            <w:tcMar>
              <w:top w:w="65" w:type="dxa"/>
              <w:left w:w="80" w:type="dxa"/>
              <w:bottom w:w="65" w:type="dxa"/>
              <w:right w:w="80" w:type="dxa"/>
            </w:tcMar>
            <w:shd w:fill="FFFFFF"/>
          </w:tcPr>
          <w:p>
            <w:pPr>
              <w:spacing w:after="0" w:before="0" w:line="240" w:lineRule="auto"/>
            </w:pPr>
            <w:r>
              <w:rPr>
                <w:sz w:val="19"/>
              </w:rPr>
              <w:t>ACCEPTED, DUPLICATE, UNKNOWN_TOKEN, UNPAID, VOID, TOO_EARLY, ENDED</w:t>
            </w:r>
          </w:p>
        </w:tc>
      </w:tr>
      <w:tr>
        <w:trPr>
          <w:cantSplit/>
        </w:trPr>
        <w:tc>
          <w:tcPr>
            <w:tcW w:type="dxa" w:w="2520"/>
            <w:vAlign w:val="center"/>
            <w:tcMar>
              <w:top w:w="65" w:type="dxa"/>
              <w:left w:w="80" w:type="dxa"/>
              <w:bottom w:w="65" w:type="dxa"/>
              <w:right w:w="80" w:type="dxa"/>
            </w:tcMar>
            <w:shd w:fill="F3F6F8"/>
          </w:tcPr>
          <w:p>
            <w:pPr>
              <w:spacing w:after="0" w:before="0" w:line="240" w:lineRule="auto"/>
            </w:pPr>
            <w:r>
              <w:rPr>
                <w:sz w:val="19"/>
              </w:rPr>
              <w:t>NotificationStatus</w:t>
            </w:r>
          </w:p>
        </w:tc>
        <w:tc>
          <w:tcPr>
            <w:tcW w:type="dxa" w:w="7646"/>
            <w:vAlign w:val="center"/>
            <w:tcMar>
              <w:top w:w="65" w:type="dxa"/>
              <w:left w:w="80" w:type="dxa"/>
              <w:bottom w:w="65" w:type="dxa"/>
              <w:right w:w="80" w:type="dxa"/>
            </w:tcMar>
            <w:shd w:fill="F3F6F8"/>
          </w:tcPr>
          <w:p>
            <w:pPr>
              <w:spacing w:after="0" w:before="0" w:line="240" w:lineRule="auto"/>
            </w:pPr>
            <w:r>
              <w:rPr>
                <w:sz w:val="19"/>
              </w:rPr>
              <w:t>PENDING, SENT, FAILED</w:t>
            </w:r>
          </w:p>
        </w:tc>
      </w:tr>
      <w:tr>
        <w:trPr>
          <w:cantSplit/>
        </w:trPr>
        <w:tc>
          <w:tcPr>
            <w:tcW w:type="dxa" w:w="2520"/>
            <w:vAlign w:val="center"/>
            <w:tcMar>
              <w:top w:w="65" w:type="dxa"/>
              <w:left w:w="80" w:type="dxa"/>
              <w:bottom w:w="65" w:type="dxa"/>
              <w:right w:w="80" w:type="dxa"/>
            </w:tcMar>
            <w:shd w:fill="FFFFFF"/>
          </w:tcPr>
          <w:p>
            <w:pPr>
              <w:spacing w:after="0" w:before="0" w:line="240" w:lineRule="auto"/>
            </w:pPr>
            <w:r>
              <w:rPr>
                <w:sz w:val="19"/>
              </w:rPr>
              <w:t>NotificationKind</w:t>
            </w:r>
          </w:p>
        </w:tc>
        <w:tc>
          <w:tcPr>
            <w:tcW w:type="dxa" w:w="7646"/>
            <w:vAlign w:val="center"/>
            <w:tcMar>
              <w:top w:w="65" w:type="dxa"/>
              <w:left w:w="80" w:type="dxa"/>
              <w:bottom w:w="65" w:type="dxa"/>
              <w:right w:w="80" w:type="dxa"/>
            </w:tcMar>
            <w:shd w:fill="FFFFFF"/>
          </w:tcPr>
          <w:p>
            <w:pPr>
              <w:spacing w:after="0" w:before="0" w:line="240" w:lineRule="auto"/>
            </w:pPr>
            <w:r>
              <w:rPr>
                <w:sz w:val="19"/>
              </w:rPr>
              <w:t>VERIFY, RECOVER, CONFIRMATION, CANCELLATION, REFUND_UPDATE</w:t>
            </w:r>
          </w:p>
        </w:tc>
      </w:tr>
      <w:tr>
        <w:trPr>
          <w:cantSplit/>
        </w:trPr>
        <w:tc>
          <w:tcPr>
            <w:tcW w:type="dxa" w:w="2520"/>
            <w:vAlign w:val="center"/>
            <w:tcMar>
              <w:top w:w="65" w:type="dxa"/>
              <w:left w:w="80" w:type="dxa"/>
              <w:bottom w:w="65" w:type="dxa"/>
              <w:right w:w="80" w:type="dxa"/>
            </w:tcMar>
            <w:shd w:fill="F3F6F8"/>
          </w:tcPr>
          <w:p>
            <w:pPr>
              <w:spacing w:after="0" w:before="0" w:line="240" w:lineRule="auto"/>
            </w:pPr>
            <w:r>
              <w:rPr>
                <w:sz w:val="19"/>
              </w:rPr>
              <w:t>SaleChannel</w:t>
            </w:r>
          </w:p>
        </w:tc>
        <w:tc>
          <w:tcPr>
            <w:tcW w:type="dxa" w:w="7646"/>
            <w:vAlign w:val="center"/>
            <w:tcMar>
              <w:top w:w="65" w:type="dxa"/>
              <w:left w:w="80" w:type="dxa"/>
              <w:bottom w:w="65" w:type="dxa"/>
              <w:right w:w="80" w:type="dxa"/>
            </w:tcMar>
            <w:shd w:fill="F3F6F8"/>
          </w:tcPr>
          <w:p>
            <w:pPr>
              <w:spacing w:after="0" w:before="0" w:line="240" w:lineRule="auto"/>
            </w:pPr>
            <w:r>
              <w:rPr>
                <w:sz w:val="19"/>
              </w:rPr>
              <w:t>ONLINE, BOX_OFFICE</w:t>
            </w:r>
          </w:p>
        </w:tc>
      </w:tr>
      <w:tr>
        <w:trPr>
          <w:cantSplit/>
        </w:trPr>
        <w:tc>
          <w:tcPr>
            <w:tcW w:type="dxa" w:w="2520"/>
            <w:vAlign w:val="center"/>
            <w:tcMar>
              <w:top w:w="65" w:type="dxa"/>
              <w:left w:w="80" w:type="dxa"/>
              <w:bottom w:w="65" w:type="dxa"/>
              <w:right w:w="80" w:type="dxa"/>
            </w:tcMar>
            <w:shd w:fill="FFFFFF"/>
          </w:tcPr>
          <w:p>
            <w:pPr>
              <w:spacing w:after="0" w:before="0" w:line="240" w:lineRule="auto"/>
            </w:pPr>
            <w:r>
              <w:rPr>
                <w:sz w:val="19"/>
              </w:rPr>
              <w:t>DeliveryMode</w:t>
            </w:r>
          </w:p>
        </w:tc>
        <w:tc>
          <w:tcPr>
            <w:tcW w:type="dxa" w:w="7646"/>
            <w:vAlign w:val="center"/>
            <w:tcMar>
              <w:top w:w="65" w:type="dxa"/>
              <w:left w:w="80" w:type="dxa"/>
              <w:bottom w:w="65" w:type="dxa"/>
              <w:right w:w="80" w:type="dxa"/>
            </w:tcMar>
            <w:shd w:fill="FFFFFF"/>
          </w:tcPr>
          <w:p>
            <w:pPr>
              <w:spacing w:after="0" w:before="0" w:line="240" w:lineRule="auto"/>
            </w:pPr>
            <w:r>
              <w:rPr>
                <w:sz w:val="19"/>
              </w:rPr>
              <w:t>SCREEN, PRINT, EMAIL</w:t>
            </w:r>
          </w:p>
        </w:tc>
      </w:tr>
      <w:tr>
        <w:trPr>
          <w:cantSplit/>
        </w:trPr>
        <w:tc>
          <w:tcPr>
            <w:tcW w:type="dxa" w:w="2520"/>
            <w:vAlign w:val="center"/>
            <w:tcMar>
              <w:top w:w="65" w:type="dxa"/>
              <w:left w:w="80" w:type="dxa"/>
              <w:bottom w:w="65" w:type="dxa"/>
              <w:right w:w="80" w:type="dxa"/>
            </w:tcMar>
            <w:shd w:fill="F3F6F8"/>
          </w:tcPr>
          <w:p>
            <w:pPr>
              <w:spacing w:after="0" w:before="0" w:line="240" w:lineRule="auto"/>
            </w:pPr>
            <w:r>
              <w:rPr>
                <w:sz w:val="19"/>
              </w:rPr>
              <w:t>TokenPurpose</w:t>
            </w:r>
          </w:p>
        </w:tc>
        <w:tc>
          <w:tcPr>
            <w:tcW w:type="dxa" w:w="7646"/>
            <w:vAlign w:val="center"/>
            <w:tcMar>
              <w:top w:w="65" w:type="dxa"/>
              <w:left w:w="80" w:type="dxa"/>
              <w:bottom w:w="65" w:type="dxa"/>
              <w:right w:w="80" w:type="dxa"/>
            </w:tcMar>
            <w:shd w:fill="F3F6F8"/>
          </w:tcPr>
          <w:p>
            <w:pPr>
              <w:spacing w:after="0" w:before="0" w:line="240" w:lineRule="auto"/>
            </w:pPr>
            <w:r>
              <w:rPr>
                <w:sz w:val="19"/>
              </w:rPr>
              <w:t>VERIFY_EMAIL, RESET_PASSWORD</w:t>
            </w:r>
          </w:p>
        </w:tc>
      </w:tr>
      <w:tr>
        <w:trPr>
          <w:cantSplit/>
        </w:trPr>
        <w:tc>
          <w:tcPr>
            <w:tcW w:type="dxa" w:w="2520"/>
            <w:vAlign w:val="center"/>
            <w:tcMar>
              <w:top w:w="65" w:type="dxa"/>
              <w:left w:w="80" w:type="dxa"/>
              <w:bottom w:w="65" w:type="dxa"/>
              <w:right w:w="80" w:type="dxa"/>
            </w:tcMar>
            <w:shd w:fill="FFFFFF"/>
          </w:tcPr>
          <w:p>
            <w:pPr>
              <w:spacing w:after="0" w:before="0" w:line="240" w:lineRule="auto"/>
            </w:pPr>
            <w:r>
              <w:rPr>
                <w:sz w:val="19"/>
              </w:rPr>
              <w:t>Action</w:t>
            </w:r>
          </w:p>
        </w:tc>
        <w:tc>
          <w:tcPr>
            <w:tcW w:type="dxa" w:w="7646"/>
            <w:vAlign w:val="center"/>
            <w:tcMar>
              <w:top w:w="65" w:type="dxa"/>
              <w:left w:w="80" w:type="dxa"/>
              <w:bottom w:w="65" w:type="dxa"/>
              <w:right w:w="80" w:type="dxa"/>
            </w:tcMar>
            <w:shd w:fill="FFFFFF"/>
          </w:tcPr>
          <w:p>
            <w:pPr>
              <w:spacing w:after="0" w:before="0" w:line="240" w:lineRule="auto"/>
            </w:pPr>
            <w:r>
              <w:rPr>
                <w:sz w:val="19"/>
              </w:rPr>
              <w:t>BROWSE, OWN_BOOKING, BOX_OFFICE, ADMIT, MANAGE_CATALOG, MANAGE_ROLES, CANCEL_SHOW, VIEW_REPORTS</w:t>
            </w:r>
          </w:p>
        </w:tc>
      </w:tr>
    </w:tbl>
    <w:p>
      <w:pPr>
        <w:spacing w:after="20"/>
      </w:pPr>
    </w:p>
    <w:p>
      <w:pPr>
        <w:pStyle w:val="Heading3"/>
      </w:pPr>
      <w:r>
        <w:t>6.5.2 Requests and policy records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90"/>
        <w:gridCol w:w="7776"/>
      </w:tblGrid>
      <w:tr>
        <w:trPr>
          <w:cantSplit/>
          <w:tblHeader/>
        </w:trPr>
        <w:tc>
          <w:tcPr>
            <w:tcW w:type="dxa" w:w="2390"/>
            <w:vAlign w:val="center"/>
            <w:tcMar>
              <w:top w:w="65" w:type="dxa"/>
              <w:left w:w="80" w:type="dxa"/>
              <w:bottom w:w="65" w:type="dxa"/>
              <w:right w:w="80" w:type="dxa"/>
            </w:tcMar>
            <w:shd w:fill="243B53"/>
          </w:tcPr>
          <w:p>
            <w:pPr>
              <w:spacing w:after="0" w:before="0" w:line="240" w:lineRule="auto"/>
            </w:pPr>
            <w:r>
              <w:rPr>
                <w:b/>
                <w:color w:val="FFFFFF"/>
                <w:sz w:val="19"/>
              </w:rPr>
              <w:t>Record</w:t>
            </w:r>
          </w:p>
        </w:tc>
        <w:tc>
          <w:tcPr>
            <w:tcW w:type="dxa" w:w="7776"/>
            <w:vAlign w:val="center"/>
            <w:tcMar>
              <w:top w:w="65" w:type="dxa"/>
              <w:left w:w="80" w:type="dxa"/>
              <w:bottom w:w="65" w:type="dxa"/>
              <w:right w:w="80" w:type="dxa"/>
            </w:tcMar>
            <w:shd w:fill="243B53"/>
          </w:tcPr>
          <w:p>
            <w:pPr>
              <w:spacing w:after="0" w:before="0" w:line="240" w:lineRule="auto"/>
            </w:pPr>
            <w:r>
              <w:rPr>
                <w:b/>
                <w:color w:val="FFFFFF"/>
                <w:sz w:val="19"/>
              </w:rPr>
              <w:t>Fields and validation</w:t>
            </w:r>
          </w:p>
        </w:tc>
      </w:tr>
      <w:tr>
        <w:trPr>
          <w:cantSplit/>
        </w:trPr>
        <w:tc>
          <w:tcPr>
            <w:tcW w:type="dxa" w:w="2390"/>
            <w:vAlign w:val="center"/>
            <w:tcMar>
              <w:top w:w="65" w:type="dxa"/>
              <w:left w:w="80" w:type="dxa"/>
              <w:bottom w:w="65" w:type="dxa"/>
              <w:right w:w="80" w:type="dxa"/>
            </w:tcMar>
            <w:shd w:fill="FFFFFF"/>
          </w:tcPr>
          <w:p>
            <w:pPr>
              <w:spacing w:after="0" w:before="0" w:line="240" w:lineRule="auto"/>
            </w:pPr>
            <w:r>
              <w:rPr>
                <w:sz w:val="19"/>
              </w:rPr>
              <w:t>ActorContext</w:t>
            </w:r>
          </w:p>
        </w:tc>
        <w:tc>
          <w:tcPr>
            <w:tcW w:type="dxa" w:w="7776"/>
            <w:vAlign w:val="center"/>
            <w:tcMar>
              <w:top w:w="65" w:type="dxa"/>
              <w:left w:w="80" w:type="dxa"/>
              <w:bottom w:w="65" w:type="dxa"/>
              <w:right w:w="80" w:type="dxa"/>
            </w:tcMar>
            <w:shd w:fill="FFFFFF"/>
          </w:tcPr>
          <w:p>
            <w:pPr>
              <w:spacing w:after="0" w:before="0" w:line="240" w:lineRule="auto"/>
            </w:pPr>
            <w:r>
              <w:rPr>
                <w:sz w:val="19"/>
              </w:rPr>
              <w:t>accountId: UUID?, roles: Set&lt;Role&gt;, guestSessionId: UUID?, requestId: UUID. Constructed from verified credentials on the server. A guest context has no staff roles.</w:t>
            </w:r>
          </w:p>
        </w:tc>
      </w:tr>
      <w:tr>
        <w:trPr>
          <w:cantSplit/>
        </w:trPr>
        <w:tc>
          <w:tcPr>
            <w:tcW w:type="dxa" w:w="2390"/>
            <w:vAlign w:val="center"/>
            <w:tcMar>
              <w:top w:w="65" w:type="dxa"/>
              <w:left w:w="80" w:type="dxa"/>
              <w:bottom w:w="65" w:type="dxa"/>
              <w:right w:w="80" w:type="dxa"/>
            </w:tcMar>
            <w:shd w:fill="F3F6F8"/>
          </w:tcPr>
          <w:p>
            <w:pPr>
              <w:spacing w:after="0" w:before="0" w:line="240" w:lineRule="auto"/>
            </w:pPr>
            <w:r>
              <w:rPr>
                <w:sz w:val="19"/>
              </w:rPr>
              <w:t>RegistrationInput / ProfileInput</w:t>
            </w:r>
          </w:p>
        </w:tc>
        <w:tc>
          <w:tcPr>
            <w:tcW w:type="dxa" w:w="7776"/>
            <w:vAlign w:val="center"/>
            <w:tcMar>
              <w:top w:w="65" w:type="dxa"/>
              <w:left w:w="80" w:type="dxa"/>
              <w:bottom w:w="65" w:type="dxa"/>
              <w:right w:w="80" w:type="dxa"/>
            </w:tcMar>
            <w:shd w:fill="F3F6F8"/>
          </w:tcPr>
          <w:p>
            <w:pPr>
              <w:spacing w:after="0" w:before="0" w:line="240" w:lineRule="auto"/>
            </w:pPr>
            <w:r>
              <w:rPr>
                <w:sz w:val="19"/>
              </w:rPr>
              <w:t>Registration: email: String, password: String, name: String, dateOfBirth: Date?. Profile: name: String, dateOfBirth: Date?. Validate lengths and date syntax.</w:t>
            </w:r>
          </w:p>
        </w:tc>
      </w:tr>
      <w:tr>
        <w:trPr>
          <w:cantSplit/>
        </w:trPr>
        <w:tc>
          <w:tcPr>
            <w:tcW w:type="dxa" w:w="2390"/>
            <w:vAlign w:val="center"/>
            <w:tcMar>
              <w:top w:w="65" w:type="dxa"/>
              <w:left w:w="80" w:type="dxa"/>
              <w:bottom w:w="65" w:type="dxa"/>
              <w:right w:w="80" w:type="dxa"/>
            </w:tcMar>
            <w:shd w:fill="FFFFFF"/>
          </w:tcPr>
          <w:p>
            <w:pPr>
              <w:spacing w:after="0" w:before="0" w:line="240" w:lineRule="auto"/>
            </w:pPr>
            <w:r>
              <w:rPr>
                <w:sz w:val="19"/>
              </w:rPr>
              <w:t>MovieInput</w:t>
            </w:r>
          </w:p>
        </w:tc>
        <w:tc>
          <w:tcPr>
            <w:tcW w:type="dxa" w:w="7776"/>
            <w:vAlign w:val="center"/>
            <w:tcMar>
              <w:top w:w="65" w:type="dxa"/>
              <w:left w:w="80" w:type="dxa"/>
              <w:bottom w:w="65" w:type="dxa"/>
              <w:right w:w="80" w:type="dxa"/>
            </w:tcMar>
            <w:shd w:fill="FFFFFF"/>
          </w:tcPr>
          <w:p>
            <w:pPr>
              <w:spacing w:after="0" w:before="0" w:line="240" w:lineRule="auto"/>
            </w:pPr>
            <w:r>
              <w:rPr>
                <w:sz w:val="19"/>
              </w:rPr>
              <w:t>title: String, runtimeMinutes: UInt, rating: Decimal?, language: String, format: String. Positive runtime and nonempty title.</w:t>
            </w:r>
          </w:p>
        </w:tc>
      </w:tr>
      <w:tr>
        <w:trPr>
          <w:cantSplit/>
        </w:trPr>
        <w:tc>
          <w:tcPr>
            <w:tcW w:type="dxa" w:w="2390"/>
            <w:vAlign w:val="center"/>
            <w:tcMar>
              <w:top w:w="65" w:type="dxa"/>
              <w:left w:w="80" w:type="dxa"/>
              <w:bottom w:w="65" w:type="dxa"/>
              <w:right w:w="80" w:type="dxa"/>
            </w:tcMar>
            <w:shd w:fill="F3F6F8"/>
          </w:tcPr>
          <w:p>
            <w:pPr>
              <w:spacing w:after="0" w:before="0" w:line="240" w:lineRule="auto"/>
            </w:pPr>
            <w:r>
              <w:rPr>
                <w:sz w:val="19"/>
              </w:rPr>
              <w:t>SeatInput</w:t>
            </w:r>
          </w:p>
        </w:tc>
        <w:tc>
          <w:tcPr>
            <w:tcW w:type="dxa" w:w="7776"/>
            <w:vAlign w:val="center"/>
            <w:tcMar>
              <w:top w:w="65" w:type="dxa"/>
              <w:left w:w="80" w:type="dxa"/>
              <w:bottom w:w="65" w:type="dxa"/>
              <w:right w:w="80" w:type="dxa"/>
            </w:tcMar>
            <w:shd w:fill="F3F6F8"/>
          </w:tcPr>
          <w:p>
            <w:pPr>
              <w:spacing w:after="0" w:before="0" w:line="240" w:lineRule="auto"/>
            </w:pPr>
            <w:r>
              <w:rPr>
                <w:sz w:val="19"/>
              </w:rPr>
              <w:t>seatId: UUID?, label: String, rowLabel: String, seatNumber: UInt, accessible: Bool, active: Bool. Distinct label and position within the room.</w:t>
            </w:r>
          </w:p>
        </w:tc>
      </w:tr>
      <w:tr>
        <w:trPr>
          <w:cantSplit/>
        </w:trPr>
        <w:tc>
          <w:tcPr>
            <w:tcW w:type="dxa" w:w="2390"/>
            <w:vAlign w:val="center"/>
            <w:tcMar>
              <w:top w:w="65" w:type="dxa"/>
              <w:left w:w="80" w:type="dxa"/>
              <w:bottom w:w="65" w:type="dxa"/>
              <w:right w:w="80" w:type="dxa"/>
            </w:tcMar>
            <w:shd w:fill="FFFFFF"/>
          </w:tcPr>
          <w:p>
            <w:pPr>
              <w:spacing w:after="0" w:before="0" w:line="240" w:lineRule="auto"/>
            </w:pPr>
            <w:r>
              <w:rPr>
                <w:sz w:val="19"/>
              </w:rPr>
              <w:t>ShowtimeInput</w:t>
            </w:r>
          </w:p>
        </w:tc>
        <w:tc>
          <w:tcPr>
            <w:tcW w:type="dxa" w:w="7776"/>
            <w:vAlign w:val="center"/>
            <w:tcMar>
              <w:top w:w="65" w:type="dxa"/>
              <w:left w:w="80" w:type="dxa"/>
              <w:bottom w:w="65" w:type="dxa"/>
              <w:right w:w="80" w:type="dxa"/>
            </w:tcMar>
            <w:shd w:fill="FFFFFF"/>
          </w:tcPr>
          <w:p>
            <w:pPr>
              <w:spacing w:after="0" w:before="0" w:line="240" w:lineRule="auto"/>
            </w:pPr>
            <w:r>
              <w:rPr>
                <w:sz w:val="19"/>
              </w:rPr>
              <w:t>movieId: UUID, auditoriumId: UUID, startsAt: Instant, pricing: PricePolicy. The UI converts a venue-local entry to UTC after resolving daylight-saving ambiguity. End time is computed from the movie runtime.</w:t>
            </w:r>
          </w:p>
        </w:tc>
      </w:tr>
      <w:tr>
        <w:trPr>
          <w:cantSplit/>
        </w:trPr>
        <w:tc>
          <w:tcPr>
            <w:tcW w:type="dxa" w:w="2390"/>
            <w:vAlign w:val="center"/>
            <w:tcMar>
              <w:top w:w="65" w:type="dxa"/>
              <w:left w:w="80" w:type="dxa"/>
              <w:bottom w:w="65" w:type="dxa"/>
              <w:right w:w="80" w:type="dxa"/>
            </w:tcMar>
            <w:shd w:fill="F3F6F8"/>
          </w:tcPr>
          <w:p>
            <w:pPr>
              <w:spacing w:after="0" w:before="0" w:line="240" w:lineRule="auto"/>
            </w:pPr>
            <w:r>
              <w:rPr>
                <w:sz w:val="19"/>
              </w:rPr>
              <w:t>CatalogFilter / LocalDateRange</w:t>
            </w:r>
          </w:p>
        </w:tc>
        <w:tc>
          <w:tcPr>
            <w:tcW w:type="dxa" w:w="7776"/>
            <w:vAlign w:val="center"/>
            <w:tcMar>
              <w:top w:w="65" w:type="dxa"/>
              <w:left w:w="80" w:type="dxa"/>
              <w:bottom w:w="65" w:type="dxa"/>
              <w:right w:w="80" w:type="dxa"/>
            </w:tcMar>
            <w:shd w:fill="F3F6F8"/>
          </w:tcPr>
          <w:p>
            <w:pPr>
              <w:spacing w:after="0" w:before="0" w:line="240" w:lineRule="auto"/>
            </w:pPr>
            <w:r>
              <w:rPr>
                <w:sz w:val="19"/>
              </w:rPr>
              <w:t>Filter: title: String?, localDate: Date?, language: String?, format: String?. Range: firstDate: Date, lastDate: Date inclusive, interpreted in the configured venue zone.</w:t>
            </w:r>
          </w:p>
        </w:tc>
      </w:tr>
      <w:tr>
        <w:trPr>
          <w:cantSplit/>
        </w:trPr>
        <w:tc>
          <w:tcPr>
            <w:tcW w:type="dxa" w:w="2390"/>
            <w:vAlign w:val="center"/>
            <w:tcMar>
              <w:top w:w="65" w:type="dxa"/>
              <w:left w:w="80" w:type="dxa"/>
              <w:bottom w:w="65" w:type="dxa"/>
              <w:right w:w="80" w:type="dxa"/>
            </w:tcMar>
            <w:shd w:fill="FFFFFF"/>
          </w:tcPr>
          <w:p>
            <w:pPr>
              <w:spacing w:after="0" w:before="0" w:line="240" w:lineRule="auto"/>
            </w:pPr>
            <w:r>
              <w:rPr>
                <w:sz w:val="19"/>
              </w:rPr>
              <w:t>HoldRequest</w:t>
            </w:r>
          </w:p>
        </w:tc>
        <w:tc>
          <w:tcPr>
            <w:tcW w:type="dxa" w:w="7776"/>
            <w:vAlign w:val="center"/>
            <w:tcMar>
              <w:top w:w="65" w:type="dxa"/>
              <w:left w:w="80" w:type="dxa"/>
              <w:bottom w:w="65" w:type="dxa"/>
              <w:right w:w="80" w:type="dxa"/>
            </w:tcMar>
            <w:shd w:fill="FFFFFF"/>
          </w:tcPr>
          <w:p>
            <w:pPr>
              <w:spacing w:after="0" w:before="0" w:line="240" w:lineRule="auto"/>
            </w:pPr>
            <w:r>
              <w:rPr>
                <w:sz w:val="19"/>
              </w:rPr>
              <w:t>showtimeId: UUID, seatIds: List&lt;UUID&gt;, customerId: UUID?, contactEmail: String?, channel: SaleChannel. Require 1..8 distinct seats. Customer identity comes from actor; only a cashier may explicitly attach a customer after authorization.</w:t>
            </w:r>
          </w:p>
        </w:tc>
      </w:tr>
      <w:tr>
        <w:trPr>
          <w:cantSplit/>
        </w:trPr>
        <w:tc>
          <w:tcPr>
            <w:tcW w:type="dxa" w:w="2390"/>
            <w:vAlign w:val="center"/>
            <w:tcMar>
              <w:top w:w="65" w:type="dxa"/>
              <w:left w:w="80" w:type="dxa"/>
              <w:bottom w:w="65" w:type="dxa"/>
              <w:right w:w="80" w:type="dxa"/>
            </w:tcMar>
            <w:shd w:fill="F3F6F8"/>
          </w:tcPr>
          <w:p>
            <w:pPr>
              <w:spacing w:after="0" w:before="0" w:line="240" w:lineRule="auto"/>
            </w:pPr>
            <w:r>
              <w:rPr>
                <w:sz w:val="19"/>
              </w:rPr>
              <w:t>PricePolicy</w:t>
            </w:r>
          </w:p>
        </w:tc>
        <w:tc>
          <w:tcPr>
            <w:tcW w:type="dxa" w:w="7776"/>
            <w:vAlign w:val="center"/>
            <w:tcMar>
              <w:top w:w="65" w:type="dxa"/>
              <w:left w:w="80" w:type="dxa"/>
              <w:bottom w:w="65" w:type="dxa"/>
              <w:right w:w="80" w:type="dxa"/>
            </w:tcMar>
            <w:shd w:fill="F3F6F8"/>
          </w:tcPr>
          <w:p>
            <w:pPr>
              <w:spacing w:after="0" w:before="0" w:line="240" w:lineRule="auto"/>
            </w:pPr>
            <w:r>
              <w:rPr>
                <w:sz w:val="19"/>
              </w:rPr>
              <w:t>seatPriceCents: Int64, bookingFeeCents: Int64, taxBasisPoints: UInt, taxableFees: Bool. Amounts are nonnegative and configurable by a manager; taxBasisPoints is bounded to a validated policy range.</w:t>
            </w:r>
          </w:p>
        </w:tc>
      </w:tr>
      <w:tr>
        <w:trPr>
          <w:cantSplit/>
        </w:trPr>
        <w:tc>
          <w:tcPr>
            <w:tcW w:type="dxa" w:w="2390"/>
            <w:vAlign w:val="center"/>
            <w:tcMar>
              <w:top w:w="65" w:type="dxa"/>
              <w:left w:w="80" w:type="dxa"/>
              <w:bottom w:w="65" w:type="dxa"/>
              <w:right w:w="80" w:type="dxa"/>
            </w:tcMar>
            <w:shd w:fill="FFFFFF"/>
          </w:tcPr>
          <w:p>
            <w:pPr>
              <w:spacing w:after="0" w:before="0" w:line="240" w:lineRule="auto"/>
            </w:pPr>
            <w:r>
              <w:rPr>
                <w:sz w:val="19"/>
              </w:rPr>
              <w:t>PriceQuote</w:t>
            </w:r>
          </w:p>
        </w:tc>
        <w:tc>
          <w:tcPr>
            <w:tcW w:type="dxa" w:w="7776"/>
            <w:vAlign w:val="center"/>
            <w:tcMar>
              <w:top w:w="65" w:type="dxa"/>
              <w:left w:w="80" w:type="dxa"/>
              <w:bottom w:w="65" w:type="dxa"/>
              <w:right w:w="80" w:type="dxa"/>
            </w:tcMar>
            <w:shd w:fill="FFFFFF"/>
          </w:tcPr>
          <w:p>
            <w:pPr>
              <w:spacing w:after="0" w:before="0" w:line="240" w:lineRule="auto"/>
            </w:pPr>
            <w:r>
              <w:rPr>
                <w:sz w:val="19"/>
              </w:rPr>
              <w:t>currency: String = USD, seatSubtotalCents: Int64, feeCents: Int64, taxCents: Int64, totalCents: Int64. Frozen when the hold is created.</w:t>
            </w:r>
          </w:p>
        </w:tc>
      </w:tr>
      <w:tr>
        <w:trPr>
          <w:cantSplit/>
        </w:trPr>
        <w:tc>
          <w:tcPr>
            <w:tcW w:type="dxa" w:w="2390"/>
            <w:vAlign w:val="center"/>
            <w:tcMar>
              <w:top w:w="65" w:type="dxa"/>
              <w:left w:w="80" w:type="dxa"/>
              <w:bottom w:w="65" w:type="dxa"/>
              <w:right w:w="80" w:type="dxa"/>
            </w:tcMar>
            <w:shd w:fill="F3F6F8"/>
          </w:tcPr>
          <w:p>
            <w:pPr>
              <w:spacing w:after="0" w:before="0" w:line="240" w:lineRule="auto"/>
            </w:pPr>
            <w:r>
              <w:rPr>
                <w:sz w:val="19"/>
              </w:rPr>
              <w:t>ReceiptSnapshot</w:t>
            </w:r>
          </w:p>
        </w:tc>
        <w:tc>
          <w:tcPr>
            <w:tcW w:type="dxa" w:w="7776"/>
            <w:vAlign w:val="center"/>
            <w:tcMar>
              <w:top w:w="65" w:type="dxa"/>
              <w:left w:w="80" w:type="dxa"/>
              <w:bottom w:w="65" w:type="dxa"/>
              <w:right w:w="80" w:type="dxa"/>
            </w:tcMar>
            <w:shd w:fill="F3F6F8"/>
          </w:tcPr>
          <w:p>
            <w:pPr>
              <w:spacing w:after="0" w:before="0" w:line="240" w:lineRule="auto"/>
            </w:pPr>
            <w:r>
              <w:rPr>
                <w:sz w:val="19"/>
              </w:rPr>
              <w:t>movieTitle: String, runtimeMinutes: UInt, language: String, format: String, auditoriumName: String, startsAt: Instant, endsAt: Instant, venueTimeZone: String, contactEmail: String?, quote: PriceQuote, billingReference: String?. Seat labels and line amounts come from BookingSeat; linked immutable payment data completes the receipt.</w:t>
            </w:r>
          </w:p>
        </w:tc>
      </w:tr>
      <w:tr>
        <w:trPr>
          <w:cantSplit/>
        </w:trPr>
        <w:tc>
          <w:tcPr>
            <w:tcW w:type="dxa" w:w="2390"/>
            <w:vAlign w:val="center"/>
            <w:tcMar>
              <w:top w:w="65" w:type="dxa"/>
              <w:left w:w="80" w:type="dxa"/>
              <w:bottom w:w="65" w:type="dxa"/>
              <w:right w:w="80" w:type="dxa"/>
            </w:tcMar>
            <w:shd w:fill="FFFFFF"/>
          </w:tcPr>
          <w:p>
            <w:pPr>
              <w:spacing w:after="0" w:before="0" w:line="240" w:lineRule="auto"/>
            </w:pPr>
            <w:r>
              <w:rPr>
                <w:sz w:val="19"/>
              </w:rPr>
              <w:t>AuthPolicy</w:t>
            </w:r>
          </w:p>
        </w:tc>
        <w:tc>
          <w:tcPr>
            <w:tcW w:type="dxa" w:w="7776"/>
            <w:vAlign w:val="center"/>
            <w:tcMar>
              <w:top w:w="65" w:type="dxa"/>
              <w:left w:w="80" w:type="dxa"/>
              <w:bottom w:w="65" w:type="dxa"/>
              <w:right w:w="80" w:type="dxa"/>
            </w:tcMar>
            <w:shd w:fill="FFFFFF"/>
          </w:tcPr>
          <w:p>
            <w:pPr>
              <w:spacing w:after="0" w:before="0" w:line="240" w:lineRule="auto"/>
            </w:pPr>
            <w:r>
              <w:rPr>
                <w:sz w:val="19"/>
              </w:rPr>
              <w:t>sessionIdleSeconds: UInt, sessionMaxSeconds: UInt, failureLimit: UInt, lockSeconds: UInt, tokenLifetimeSeconds: UInt, passwordHashParameters: Map&lt;String,String&gt;. Deployment settings require review; the SRS does not provide numeric values.</w:t>
            </w:r>
          </w:p>
        </w:tc>
      </w:tr>
    </w:tbl>
    <w:p>
      <w:pPr>
        <w:spacing w:after="20"/>
      </w:pPr>
    </w:p>
    <w:p>
      <w:pPr>
        <w:keepNext w:val="0"/>
      </w:pPr>
      <w:r>
        <w:t>Price calculation: seat subtotal = seat count x seat price. Taxable cents = subtotal + fee only when fees are taxable. Tax cents = floor((taxable cents x tax basis points + 5000) / 10000), using checked/wider integer arithmetic. Total = subtotal + fee + tax. Fee and tax shares are allocated evenly to sorted seat IDs; any remaining cents go to the first lines so line totals exactly equal the saved total.</w:t>
      </w:r>
    </w:p>
    <w:p>
      <w:pPr>
        <w:pStyle w:val="Heading3"/>
      </w:pPr>
      <w:r>
        <w:t>6.5.3 Responses and provider records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34"/>
        <w:gridCol w:w="7632"/>
      </w:tblGrid>
      <w:tr>
        <w:trPr>
          <w:cantSplit/>
          <w:tblHeader/>
        </w:trPr>
        <w:tc>
          <w:tcPr>
            <w:tcW w:type="dxa" w:w="2534"/>
            <w:vAlign w:val="center"/>
            <w:tcMar>
              <w:top w:w="65" w:type="dxa"/>
              <w:left w:w="80" w:type="dxa"/>
              <w:bottom w:w="65" w:type="dxa"/>
              <w:right w:w="80" w:type="dxa"/>
            </w:tcMar>
            <w:shd w:fill="243B53"/>
          </w:tcPr>
          <w:p>
            <w:pPr>
              <w:spacing w:after="0" w:before="0" w:line="240" w:lineRule="auto"/>
            </w:pPr>
            <w:r>
              <w:rPr>
                <w:b/>
                <w:color w:val="FFFFFF"/>
                <w:sz w:val="19"/>
              </w:rPr>
              <w:t>Record</w:t>
            </w:r>
          </w:p>
        </w:tc>
        <w:tc>
          <w:tcPr>
            <w:tcW w:type="dxa" w:w="7632"/>
            <w:vAlign w:val="center"/>
            <w:tcMar>
              <w:top w:w="65" w:type="dxa"/>
              <w:left w:w="80" w:type="dxa"/>
              <w:bottom w:w="65" w:type="dxa"/>
              <w:right w:w="80" w:type="dxa"/>
            </w:tcMar>
            <w:shd w:fill="243B53"/>
          </w:tcPr>
          <w:p>
            <w:pPr>
              <w:spacing w:after="0" w:before="0" w:line="240" w:lineRule="auto"/>
            </w:pPr>
            <w:r>
              <w:rPr>
                <w:b/>
                <w:color w:val="FFFFFF"/>
                <w:sz w:val="19"/>
              </w:rPr>
              <w:t>Fields</w:t>
            </w:r>
          </w:p>
        </w:tc>
      </w:tr>
      <w:tr>
        <w:trPr>
          <w:cantSplit/>
        </w:trPr>
        <w:tc>
          <w:tcPr>
            <w:tcW w:type="dxa" w:w="2534"/>
            <w:vAlign w:val="center"/>
            <w:tcMar>
              <w:top w:w="65" w:type="dxa"/>
              <w:left w:w="80" w:type="dxa"/>
              <w:bottom w:w="65" w:type="dxa"/>
              <w:right w:w="80" w:type="dxa"/>
            </w:tcMar>
            <w:shd w:fill="FFFFFF"/>
          </w:tcPr>
          <w:p>
            <w:pPr>
              <w:spacing w:after="0" w:before="0" w:line="240" w:lineRule="auto"/>
            </w:pPr>
            <w:r>
              <w:rPr>
                <w:sz w:val="19"/>
              </w:rPr>
              <w:t>SessionView</w:t>
            </w:r>
          </w:p>
        </w:tc>
        <w:tc>
          <w:tcPr>
            <w:tcW w:type="dxa" w:w="7632"/>
            <w:vAlign w:val="center"/>
            <w:tcMar>
              <w:top w:w="65" w:type="dxa"/>
              <w:left w:w="80" w:type="dxa"/>
              <w:bottom w:w="65" w:type="dxa"/>
              <w:right w:w="80" w:type="dxa"/>
            </w:tcMar>
            <w:shd w:fill="FFFFFF"/>
          </w:tcPr>
          <w:p>
            <w:pPr>
              <w:spacing w:after="0" w:before="0" w:line="240" w:lineRule="auto"/>
            </w:pPr>
            <w:r>
              <w:rPr>
                <w:sz w:val="19"/>
              </w:rPr>
              <w:t>sessionToken: String, expiresAt: Instant, profile: AccountPublic. Token is delivered in a protected cookie. AccountPublic = {accountId: UUID, name: String, email: String, roles: Set&lt;Role&gt;, status: AccountStatus}; hashes are never returned.</w:t>
            </w:r>
          </w:p>
        </w:tc>
      </w:tr>
      <w:tr>
        <w:trPr>
          <w:cantSplit/>
        </w:trPr>
        <w:tc>
          <w:tcPr>
            <w:tcW w:type="dxa" w:w="2534"/>
            <w:vAlign w:val="center"/>
            <w:tcMar>
              <w:top w:w="65" w:type="dxa"/>
              <w:left w:w="80" w:type="dxa"/>
              <w:bottom w:w="65" w:type="dxa"/>
              <w:right w:w="80" w:type="dxa"/>
            </w:tcMar>
            <w:shd w:fill="F3F6F8"/>
          </w:tcPr>
          <w:p>
            <w:pPr>
              <w:spacing w:after="0" w:before="0" w:line="240" w:lineRule="auto"/>
            </w:pPr>
            <w:r>
              <w:rPr>
                <w:sz w:val="19"/>
              </w:rPr>
              <w:t>ShowtimeView / SeatView</w:t>
            </w:r>
          </w:p>
        </w:tc>
        <w:tc>
          <w:tcPr>
            <w:tcW w:type="dxa" w:w="7632"/>
            <w:vAlign w:val="center"/>
            <w:tcMar>
              <w:top w:w="65" w:type="dxa"/>
              <w:left w:w="80" w:type="dxa"/>
              <w:bottom w:w="65" w:type="dxa"/>
              <w:right w:w="80" w:type="dxa"/>
            </w:tcMar>
            <w:shd w:fill="F3F6F8"/>
          </w:tcPr>
          <w:p>
            <w:pPr>
              <w:spacing w:after="0" w:before="0" w:line="240" w:lineRule="auto"/>
            </w:pPr>
            <w:r>
              <w:rPr>
                <w:sz w:val="19"/>
              </w:rPr>
              <w:t>ShowtimeView = {showtimeId: UUID, movieTitle: String, auditoriumName: String, startsAt: Instant, endsAt: Instant, price: PricePolicy, availableSeats: UInt, selectable: Bool}. SeatView = {seatId: UUID, label: String, accessible: Bool, status: SeatState}; no other customer identity.</w:t>
            </w:r>
          </w:p>
        </w:tc>
      </w:tr>
      <w:tr>
        <w:trPr>
          <w:cantSplit/>
        </w:trPr>
        <w:tc>
          <w:tcPr>
            <w:tcW w:type="dxa" w:w="2534"/>
            <w:vAlign w:val="center"/>
            <w:tcMar>
              <w:top w:w="65" w:type="dxa"/>
              <w:left w:w="80" w:type="dxa"/>
              <w:bottom w:w="65" w:type="dxa"/>
              <w:right w:w="80" w:type="dxa"/>
            </w:tcMar>
            <w:shd w:fill="FFFFFF"/>
          </w:tcPr>
          <w:p>
            <w:pPr>
              <w:spacing w:after="0" w:before="0" w:line="240" w:lineRule="auto"/>
            </w:pPr>
            <w:r>
              <w:rPr>
                <w:sz w:val="19"/>
              </w:rPr>
              <w:t>BookingView</w:t>
            </w:r>
          </w:p>
        </w:tc>
        <w:tc>
          <w:tcPr>
            <w:tcW w:type="dxa" w:w="7632"/>
            <w:vAlign w:val="center"/>
            <w:tcMar>
              <w:top w:w="65" w:type="dxa"/>
              <w:left w:w="80" w:type="dxa"/>
              <w:bottom w:w="65" w:type="dxa"/>
              <w:right w:w="80" w:type="dxa"/>
            </w:tcMar>
            <w:shd w:fill="FFFFFF"/>
          </w:tcPr>
          <w:p>
            <w:pPr>
              <w:spacing w:after="0" w:before="0" w:line="240" w:lineRule="auto"/>
            </w:pPr>
            <w:r>
              <w:rPr>
                <w:sz w:val="19"/>
              </w:rPr>
              <w:t>bookingId: UUID, status: BookingStatus, expiresAt: Instant, receipt: ReceiptSnapshot, seats: List&lt;BookingSeat&gt;, payment: PaymentView?, refund: RefundView?, cancellationCutoff: Instant, ticketIds: List&lt;UUID&gt;.</w:t>
            </w:r>
          </w:p>
        </w:tc>
      </w:tr>
      <w:tr>
        <w:trPr>
          <w:cantSplit/>
        </w:trPr>
        <w:tc>
          <w:tcPr>
            <w:tcW w:type="dxa" w:w="2534"/>
            <w:vAlign w:val="center"/>
            <w:tcMar>
              <w:top w:w="65" w:type="dxa"/>
              <w:left w:w="80" w:type="dxa"/>
              <w:bottom w:w="65" w:type="dxa"/>
              <w:right w:w="80" w:type="dxa"/>
            </w:tcMar>
            <w:shd w:fill="F3F6F8"/>
          </w:tcPr>
          <w:p>
            <w:pPr>
              <w:spacing w:after="0" w:before="0" w:line="240" w:lineRule="auto"/>
            </w:pPr>
            <w:r>
              <w:rPr>
                <w:sz w:val="19"/>
              </w:rPr>
              <w:t>PaymentView / RefundView</w:t>
            </w:r>
          </w:p>
        </w:tc>
        <w:tc>
          <w:tcPr>
            <w:tcW w:type="dxa" w:w="7632"/>
            <w:vAlign w:val="center"/>
            <w:tcMar>
              <w:top w:w="65" w:type="dxa"/>
              <w:left w:w="80" w:type="dxa"/>
              <w:bottom w:w="65" w:type="dxa"/>
              <w:right w:w="80" w:type="dxa"/>
            </w:tcMar>
            <w:shd w:fill="F3F6F8"/>
          </w:tcPr>
          <w:p>
            <w:pPr>
              <w:spacing w:after="0" w:before="0" w:line="240" w:lineRule="auto"/>
            </w:pPr>
            <w:r>
              <w:rPr>
                <w:sz w:val="19"/>
              </w:rPr>
              <w:t>PaymentView = {paymentId: UUID, status: PaymentStatus, amountCents: Int64, method: PaymentMethod}. RefundView = {refundId: UUID, status: RefundStatus, amountCents: Int64, currency: String, reason: RefundReason}; neither exposes provider secrets.</w:t>
            </w:r>
          </w:p>
        </w:tc>
      </w:tr>
      <w:tr>
        <w:trPr>
          <w:cantSplit/>
        </w:trPr>
        <w:tc>
          <w:tcPr>
            <w:tcW w:type="dxa" w:w="2534"/>
            <w:vAlign w:val="center"/>
            <w:tcMar>
              <w:top w:w="65" w:type="dxa"/>
              <w:left w:w="80" w:type="dxa"/>
              <w:bottom w:w="65" w:type="dxa"/>
              <w:right w:w="80" w:type="dxa"/>
            </w:tcMar>
            <w:shd w:fill="FFFFFF"/>
          </w:tcPr>
          <w:p>
            <w:pPr>
              <w:spacing w:after="0" w:before="0" w:line="240" w:lineRule="auto"/>
            </w:pPr>
            <w:r>
              <w:rPr>
                <w:sz w:val="19"/>
              </w:rPr>
              <w:t>ProviderResult / ProviderEvent</w:t>
            </w:r>
          </w:p>
        </w:tc>
        <w:tc>
          <w:tcPr>
            <w:tcW w:type="dxa" w:w="7632"/>
            <w:vAlign w:val="center"/>
            <w:tcMar>
              <w:top w:w="65" w:type="dxa"/>
              <w:left w:w="80" w:type="dxa"/>
              <w:bottom w:w="65" w:type="dxa"/>
              <w:right w:w="80" w:type="dxa"/>
            </w:tcMar>
            <w:shd w:fill="FFFFFF"/>
          </w:tcPr>
          <w:p>
            <w:pPr>
              <w:spacing w:after="0" w:before="0" w:line="240" w:lineRule="auto"/>
            </w:pPr>
            <w:r>
              <w:rPr>
                <w:sz w:val="19"/>
              </w:rPr>
              <w:t>ProviderResult = {transactionId: String, state: ProviderState, amountCents: Int64, currency: String, refundId: String?}. ProviderState = PENDING, SUCCEEDED, FAILED, UNKNOWN. ProviderEvent adds eventId: String, kind: EventKind, paymentId: UUID, refundId: UUID?, payload: Bytes. EventKind = PAYMENT or REFUND; the signature covers the raw payload.</w:t>
            </w:r>
          </w:p>
        </w:tc>
      </w:tr>
      <w:tr>
        <w:trPr>
          <w:cantSplit/>
        </w:trPr>
        <w:tc>
          <w:tcPr>
            <w:tcW w:type="dxa" w:w="2534"/>
            <w:vAlign w:val="center"/>
            <w:tcMar>
              <w:top w:w="65" w:type="dxa"/>
              <w:left w:w="80" w:type="dxa"/>
              <w:bottom w:w="65" w:type="dxa"/>
              <w:right w:w="80" w:type="dxa"/>
            </w:tcMar>
            <w:shd w:fill="F3F6F8"/>
          </w:tcPr>
          <w:p>
            <w:pPr>
              <w:spacing w:after="0" w:before="0" w:line="240" w:lineRule="auto"/>
            </w:pPr>
            <w:r>
              <w:rPr>
                <w:sz w:val="19"/>
              </w:rPr>
              <w:t>TicketBundle / AdmissionDecision</w:t>
            </w:r>
          </w:p>
        </w:tc>
        <w:tc>
          <w:tcPr>
            <w:tcW w:type="dxa" w:w="7632"/>
            <w:vAlign w:val="center"/>
            <w:tcMar>
              <w:top w:w="65" w:type="dxa"/>
              <w:left w:w="80" w:type="dxa"/>
              <w:bottom w:w="65" w:type="dxa"/>
              <w:right w:w="80" w:type="dxa"/>
            </w:tcMar>
            <w:shd w:fill="F3F6F8"/>
          </w:tcPr>
          <w:p>
            <w:pPr>
              <w:spacing w:after="0" w:before="0" w:line="240" w:lineRule="auto"/>
            </w:pPr>
            <w:r>
              <w:rPr>
                <w:sz w:val="19"/>
              </w:rPr>
              <w:t>TicketBundle = {bookingId: UUID, tickets: List&lt;TicketView&gt;}; TicketView = {ticketId: UUID, seatLabel: String, token: String, status: TicketStatus}. AdmissionDecision = {result: AdmissionResult, ticketId: UUID?, seatLabel: String?, message: String}.</w:t>
            </w:r>
          </w:p>
        </w:tc>
      </w:tr>
      <w:tr>
        <w:trPr>
          <w:cantSplit/>
        </w:trPr>
        <w:tc>
          <w:tcPr>
            <w:tcW w:type="dxa" w:w="2534"/>
            <w:vAlign w:val="center"/>
            <w:tcMar>
              <w:top w:w="65" w:type="dxa"/>
              <w:left w:w="80" w:type="dxa"/>
              <w:bottom w:w="65" w:type="dxa"/>
              <w:right w:w="80" w:type="dxa"/>
            </w:tcMar>
            <w:shd w:fill="FFFFFF"/>
          </w:tcPr>
          <w:p>
            <w:pPr>
              <w:spacing w:after="0" w:before="0" w:line="240" w:lineRule="auto"/>
            </w:pPr>
            <w:r>
              <w:rPr>
                <w:sz w:val="19"/>
              </w:rPr>
              <w:t>CancellationSummary / SalesReport</w:t>
            </w:r>
          </w:p>
        </w:tc>
        <w:tc>
          <w:tcPr>
            <w:tcW w:type="dxa" w:w="7632"/>
            <w:vAlign w:val="center"/>
            <w:tcMar>
              <w:top w:w="65" w:type="dxa"/>
              <w:left w:w="80" w:type="dxa"/>
              <w:bottom w:w="65" w:type="dxa"/>
              <w:right w:w="80" w:type="dxa"/>
            </w:tcMar>
            <w:shd w:fill="FFFFFF"/>
          </w:tcPr>
          <w:p>
            <w:pPr>
              <w:spacing w:after="0" w:before="0" w:line="240" w:lineRule="auto"/>
            </w:pPr>
            <w:r>
              <w:rPr>
                <w:sz w:val="19"/>
              </w:rPr>
              <w:t>CancellationSummary = {showtimeId: UUID, affectedBookings: UInt, pendingCleanup: UInt, pendingRefunds: UInt}. SalesReport = {range: LocalDateRange, cardSalesCents: Int64, cashSalesCents: Int64, refundsPaidCents: Int64, netCents: Int64, refundsDueCents: Int64, soldSeats: UInt}.</w:t>
            </w:r>
          </w:p>
        </w:tc>
      </w:tr>
      <w:tr>
        <w:trPr>
          <w:cantSplit/>
        </w:trPr>
        <w:tc>
          <w:tcPr>
            <w:tcW w:type="dxa" w:w="2534"/>
            <w:vAlign w:val="center"/>
            <w:tcMar>
              <w:top w:w="65" w:type="dxa"/>
              <w:left w:w="80" w:type="dxa"/>
              <w:bottom w:w="65" w:type="dxa"/>
              <w:right w:w="80" w:type="dxa"/>
            </w:tcMar>
            <w:shd w:fill="F3F6F8"/>
          </w:tcPr>
          <w:p>
            <w:pPr>
              <w:spacing w:after="0" w:before="0" w:line="240" w:lineRule="auto"/>
            </w:pPr>
            <w:r>
              <w:rPr>
                <w:sz w:val="19"/>
              </w:rPr>
              <w:t>ServiceStatus</w:t>
            </w:r>
          </w:p>
        </w:tc>
        <w:tc>
          <w:tcPr>
            <w:tcW w:type="dxa" w:w="7632"/>
            <w:vAlign w:val="center"/>
            <w:tcMar>
              <w:top w:w="65" w:type="dxa"/>
              <w:left w:w="80" w:type="dxa"/>
              <w:bottom w:w="65" w:type="dxa"/>
              <w:right w:w="80" w:type="dxa"/>
            </w:tcMar>
            <w:shd w:fill="F3F6F8"/>
          </w:tcPr>
          <w:p>
            <w:pPr>
              <w:spacing w:after="0" w:before="0" w:line="240" w:lineRule="auto"/>
            </w:pPr>
            <w:r>
              <w:rPr>
                <w:sz w:val="19"/>
              </w:rPr>
              <w:t>paymentHealth: HealthState, emailHealth: HealthState, unknownPayments: UInt, refundsDue: UInt, failedMessages: UInt, explanations: Map&lt;String,String&gt;. HealthState = AVAILABLE, DEGRADED, UNAVAILABLE.</w:t>
            </w:r>
          </w:p>
        </w:tc>
      </w:tr>
      <w:tr>
        <w:trPr>
          <w:cantSplit/>
        </w:trPr>
        <w:tc>
          <w:tcPr>
            <w:tcW w:type="dxa" w:w="2534"/>
            <w:vAlign w:val="center"/>
            <w:tcMar>
              <w:top w:w="65" w:type="dxa"/>
              <w:left w:w="80" w:type="dxa"/>
              <w:bottom w:w="65" w:type="dxa"/>
              <w:right w:w="80" w:type="dxa"/>
            </w:tcMar>
            <w:shd w:fill="FFFFFF"/>
          </w:tcPr>
          <w:p>
            <w:pPr>
              <w:spacing w:after="0" w:before="0" w:line="240" w:lineRule="auto"/>
            </w:pPr>
            <w:r>
              <w:rPr>
                <w:sz w:val="19"/>
              </w:rPr>
              <w:t>ErrorCode</w:t>
            </w:r>
          </w:p>
        </w:tc>
        <w:tc>
          <w:tcPr>
            <w:tcW w:type="dxa" w:w="7632"/>
            <w:vAlign w:val="center"/>
            <w:tcMar>
              <w:top w:w="65" w:type="dxa"/>
              <w:left w:w="80" w:type="dxa"/>
              <w:bottom w:w="65" w:type="dxa"/>
              <w:right w:w="80" w:type="dxa"/>
            </w:tcMar>
            <w:shd w:fill="FFFFFF"/>
          </w:tcPr>
          <w:p>
            <w:pPr>
              <w:spacing w:after="0" w:before="0" w:line="240" w:lineRule="auto"/>
            </w:pPr>
            <w:r>
              <w:rPr>
                <w:sz w:val="19"/>
              </w:rPr>
              <w:t>INVALID_INPUT, UNAUTHENTICATED, FORBIDDEN, NOT_FOUND, CONFLICT, SOLD_OUT, HOLD_EXPIRED, SHOW_UNAVAILABLE, CUTOFF_PASSED, TICKET_USED, PAYMENT_UNCERTAIN, PROVIDER_UNAVAILABLE. Error responses never imply a completed charge/refund without evidence.</w:t>
            </w:r>
          </w:p>
        </w:tc>
      </w:tr>
    </w:tbl>
    <w:p>
      <w:pPr>
        <w:spacing w:after="20"/>
      </w:pPr>
    </w:p>
    <w:p>
      <w:r>
        <w:br w:type="page"/>
      </w:r>
    </w:p>
    <w:p>
      <w:pPr>
        <w:pStyle w:val="Heading2"/>
      </w:pPr>
      <w:r>
        <w:t>6.6 Domain class specifications</w:t>
      </w:r>
    </w:p>
    <w:p>
      <w:pPr>
        <w:keepNext w:val="0"/>
      </w:pPr>
      <w:r>
        <w:t>Domain methods are called by authorized services. Methods that change several records run inside a DataStore transaction; callers cannot persist a single seat or ticket update independently. The database supplies the current UTC time for a decision after locks are acquired. Fields marked nullable remain null until their stated event occurs.</w:t>
      </w:r>
    </w:p>
    <w:p>
      <w:pPr>
        <w:pStyle w:val="Heading3"/>
      </w:pPr>
      <w:r>
        <w:t>6.6.1 Account</w:t>
      </w:r>
    </w:p>
    <w:p>
      <w:pPr>
        <w:keepNext w:val="0"/>
      </w:pPr>
      <w:r>
        <w:t>Stores a customer or staff identity, profile, password hash, account state, and assigned roles. Customer and employee behavior is selected through roles, so separate Customer and Employee subclasses are unnecessary.</w:t>
      </w:r>
    </w:p>
    <w:p>
      <w:pPr>
        <w:keepNext w:val="0"/>
      </w:pPr>
      <w:r>
        <w:t>An account may create many bookings. A walk-in sale may have no customer account, but it always records the cashier account. Staff actions and role changes refer to the acting account.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77"/>
        <w:gridCol w:w="1469"/>
        <w:gridCol w:w="6221"/>
      </w:tblGrid>
      <w:tr>
        <w:trPr>
          <w:cantSplit/>
          <w:tblHeader/>
        </w:trPr>
        <w:tc>
          <w:tcPr>
            <w:tcW w:type="dxa" w:w="2477"/>
            <w:vAlign w:val="center"/>
            <w:tcMar>
              <w:top w:w="65" w:type="dxa"/>
              <w:left w:w="80" w:type="dxa"/>
              <w:bottom w:w="65" w:type="dxa"/>
              <w:right w:w="80" w:type="dxa"/>
            </w:tcMar>
            <w:shd w:fill="243B53"/>
          </w:tcPr>
          <w:p>
            <w:pPr>
              <w:spacing w:after="0" w:before="0" w:line="240" w:lineRule="auto"/>
            </w:pPr>
            <w:r>
              <w:rPr>
                <w:b/>
                <w:color w:val="FFFFFF"/>
                <w:sz w:val="19"/>
              </w:rPr>
              <w:t>Attribute</w:t>
            </w:r>
          </w:p>
        </w:tc>
        <w:tc>
          <w:tcPr>
            <w:tcW w:type="dxa" w:w="1469"/>
            <w:vAlign w:val="center"/>
            <w:tcMar>
              <w:top w:w="65" w:type="dxa"/>
              <w:left w:w="80" w:type="dxa"/>
              <w:bottom w:w="65" w:type="dxa"/>
              <w:right w:w="80" w:type="dxa"/>
            </w:tcMar>
            <w:shd w:fill="243B53"/>
          </w:tcPr>
          <w:p>
            <w:pPr>
              <w:spacing w:after="0" w:before="0" w:line="240" w:lineRule="auto"/>
            </w:pPr>
            <w:r>
              <w:rPr>
                <w:b/>
                <w:color w:val="FFFFFF"/>
                <w:sz w:val="19"/>
              </w:rPr>
              <w:t>Type</w:t>
            </w:r>
          </w:p>
        </w:tc>
        <w:tc>
          <w:tcPr>
            <w:tcW w:type="dxa" w:w="6221"/>
            <w:vAlign w:val="center"/>
            <w:tcMar>
              <w:top w:w="65" w:type="dxa"/>
              <w:left w:w="80" w:type="dxa"/>
              <w:bottom w:w="65" w:type="dxa"/>
              <w:right w:w="80" w:type="dxa"/>
            </w:tcMar>
            <w:shd w:fill="243B53"/>
          </w:tcPr>
          <w:p>
            <w:pPr>
              <w:spacing w:after="0" w:before="0" w:line="240" w:lineRule="auto"/>
            </w:pPr>
            <w:r>
              <w:rPr>
                <w:b/>
                <w:color w:val="FFFFFF"/>
                <w:sz w:val="19"/>
              </w:rPr>
              <w:t>Description</w:t>
            </w:r>
          </w:p>
        </w:tc>
      </w:tr>
      <w:tr>
        <w:trPr>
          <w:cantSplit/>
        </w:trPr>
        <w:tc>
          <w:tcPr>
            <w:tcW w:type="dxa" w:w="2477"/>
            <w:vAlign w:val="center"/>
            <w:tcMar>
              <w:top w:w="65" w:type="dxa"/>
              <w:left w:w="80" w:type="dxa"/>
              <w:bottom w:w="65" w:type="dxa"/>
              <w:right w:w="80" w:type="dxa"/>
            </w:tcMar>
            <w:shd w:fill="FFFFFF"/>
          </w:tcPr>
          <w:p>
            <w:pPr>
              <w:spacing w:after="0" w:before="0" w:line="240" w:lineRule="auto"/>
            </w:pPr>
            <w:r>
              <w:rPr>
                <w:sz w:val="19"/>
              </w:rPr>
              <w:t>accountId</w:t>
            </w:r>
          </w:p>
        </w:tc>
        <w:tc>
          <w:tcPr>
            <w:tcW w:type="dxa" w:w="1469"/>
            <w:vAlign w:val="center"/>
            <w:tcMar>
              <w:top w:w="65" w:type="dxa"/>
              <w:left w:w="80" w:type="dxa"/>
              <w:bottom w:w="65" w:type="dxa"/>
              <w:right w:w="80" w:type="dxa"/>
            </w:tcMar>
            <w:shd w:fill="FFFFFF"/>
          </w:tcPr>
          <w:p>
            <w:pPr>
              <w:spacing w:after="0" w:before="0" w:line="240" w:lineRule="auto"/>
            </w:pPr>
            <w:r>
              <w:rPr>
                <w:sz w:val="19"/>
              </w:rPr>
              <w:t>UUID</w:t>
            </w:r>
          </w:p>
        </w:tc>
        <w:tc>
          <w:tcPr>
            <w:tcW w:type="dxa" w:w="6221"/>
            <w:vAlign w:val="center"/>
            <w:tcMar>
              <w:top w:w="65" w:type="dxa"/>
              <w:left w:w="80" w:type="dxa"/>
              <w:bottom w:w="65" w:type="dxa"/>
              <w:right w:w="80" w:type="dxa"/>
            </w:tcMar>
            <w:shd w:fill="FFFFFF"/>
          </w:tcPr>
          <w:p>
            <w:pPr>
              <w:spacing w:after="0" w:before="0" w:line="240" w:lineRule="auto"/>
            </w:pPr>
            <w:r>
              <w:rPr>
                <w:sz w:val="19"/>
              </w:rPr>
              <w:t>Primary key.</w:t>
            </w:r>
          </w:p>
        </w:tc>
      </w:tr>
      <w:tr>
        <w:trPr>
          <w:cantSplit/>
        </w:trPr>
        <w:tc>
          <w:tcPr>
            <w:tcW w:type="dxa" w:w="2477"/>
            <w:vAlign w:val="center"/>
            <w:tcMar>
              <w:top w:w="65" w:type="dxa"/>
              <w:left w:w="80" w:type="dxa"/>
              <w:bottom w:w="65" w:type="dxa"/>
              <w:right w:w="80" w:type="dxa"/>
            </w:tcMar>
            <w:shd w:fill="F3F6F8"/>
          </w:tcPr>
          <w:p>
            <w:pPr>
              <w:spacing w:after="0" w:before="0" w:line="240" w:lineRule="auto"/>
            </w:pPr>
            <w:r>
              <w:rPr>
                <w:sz w:val="19"/>
              </w:rPr>
              <w:t>email</w:t>
            </w:r>
          </w:p>
        </w:tc>
        <w:tc>
          <w:tcPr>
            <w:tcW w:type="dxa" w:w="1469"/>
            <w:vAlign w:val="center"/>
            <w:tcMar>
              <w:top w:w="65" w:type="dxa"/>
              <w:left w:w="80" w:type="dxa"/>
              <w:bottom w:w="65" w:type="dxa"/>
              <w:right w:w="80" w:type="dxa"/>
            </w:tcMar>
            <w:shd w:fill="F3F6F8"/>
          </w:tcPr>
          <w:p>
            <w:pPr>
              <w:spacing w:after="0" w:before="0" w:line="240" w:lineRule="auto"/>
            </w:pPr>
            <w:r>
              <w:rPr>
                <w:sz w:val="19"/>
              </w:rPr>
              <w:t>String</w:t>
            </w:r>
          </w:p>
        </w:tc>
        <w:tc>
          <w:tcPr>
            <w:tcW w:type="dxa" w:w="6221"/>
            <w:vAlign w:val="center"/>
            <w:tcMar>
              <w:top w:w="65" w:type="dxa"/>
              <w:left w:w="80" w:type="dxa"/>
              <w:bottom w:w="65" w:type="dxa"/>
              <w:right w:w="80" w:type="dxa"/>
            </w:tcMar>
            <w:shd w:fill="F3F6F8"/>
          </w:tcPr>
          <w:p>
            <w:pPr>
              <w:spacing w:after="0" w:before="0" w:line="240" w:lineRule="auto"/>
            </w:pPr>
            <w:r>
              <w:rPr>
                <w:sz w:val="19"/>
              </w:rPr>
              <w:t>Normalized unique login address.</w:t>
            </w:r>
          </w:p>
        </w:tc>
      </w:tr>
      <w:tr>
        <w:trPr>
          <w:cantSplit/>
        </w:trPr>
        <w:tc>
          <w:tcPr>
            <w:tcW w:type="dxa" w:w="2477"/>
            <w:vAlign w:val="center"/>
            <w:tcMar>
              <w:top w:w="65" w:type="dxa"/>
              <w:left w:w="80" w:type="dxa"/>
              <w:bottom w:w="65" w:type="dxa"/>
              <w:right w:w="80" w:type="dxa"/>
            </w:tcMar>
            <w:shd w:fill="FFFFFF"/>
          </w:tcPr>
          <w:p>
            <w:pPr>
              <w:spacing w:after="0" w:before="0" w:line="240" w:lineRule="auto"/>
            </w:pPr>
            <w:r>
              <w:rPr>
                <w:sz w:val="19"/>
              </w:rPr>
              <w:t>name</w:t>
            </w:r>
          </w:p>
        </w:tc>
        <w:tc>
          <w:tcPr>
            <w:tcW w:type="dxa" w:w="1469"/>
            <w:vAlign w:val="center"/>
            <w:tcMar>
              <w:top w:w="65" w:type="dxa"/>
              <w:left w:w="80" w:type="dxa"/>
              <w:bottom w:w="65" w:type="dxa"/>
              <w:right w:w="80" w:type="dxa"/>
            </w:tcMar>
            <w:shd w:fill="FFFFFF"/>
          </w:tcPr>
          <w:p>
            <w:pPr>
              <w:spacing w:after="0" w:before="0" w:line="240" w:lineRule="auto"/>
            </w:pPr>
            <w:r>
              <w:rPr>
                <w:sz w:val="19"/>
              </w:rPr>
              <w:t>String</w:t>
            </w:r>
          </w:p>
        </w:tc>
        <w:tc>
          <w:tcPr>
            <w:tcW w:type="dxa" w:w="6221"/>
            <w:vAlign w:val="center"/>
            <w:tcMar>
              <w:top w:w="65" w:type="dxa"/>
              <w:left w:w="80" w:type="dxa"/>
              <w:bottom w:w="65" w:type="dxa"/>
              <w:right w:w="80" w:type="dxa"/>
            </w:tcMar>
            <w:shd w:fill="FFFFFF"/>
          </w:tcPr>
          <w:p>
            <w:pPr>
              <w:spacing w:after="0" w:before="0" w:line="240" w:lineRule="auto"/>
            </w:pPr>
            <w:r>
              <w:rPr>
                <w:sz w:val="19"/>
              </w:rPr>
              <w:t>Display name.</w:t>
            </w:r>
          </w:p>
        </w:tc>
      </w:tr>
      <w:tr>
        <w:trPr>
          <w:cantSplit/>
        </w:trPr>
        <w:tc>
          <w:tcPr>
            <w:tcW w:type="dxa" w:w="2477"/>
            <w:vAlign w:val="center"/>
            <w:tcMar>
              <w:top w:w="65" w:type="dxa"/>
              <w:left w:w="80" w:type="dxa"/>
              <w:bottom w:w="65" w:type="dxa"/>
              <w:right w:w="80" w:type="dxa"/>
            </w:tcMar>
            <w:shd w:fill="F3F6F8"/>
          </w:tcPr>
          <w:p>
            <w:pPr>
              <w:spacing w:after="0" w:before="0" w:line="240" w:lineRule="auto"/>
            </w:pPr>
            <w:r>
              <w:rPr>
                <w:sz w:val="19"/>
              </w:rPr>
              <w:t>dateOfBirth</w:t>
            </w:r>
          </w:p>
        </w:tc>
        <w:tc>
          <w:tcPr>
            <w:tcW w:type="dxa" w:w="1469"/>
            <w:vAlign w:val="center"/>
            <w:tcMar>
              <w:top w:w="65" w:type="dxa"/>
              <w:left w:w="80" w:type="dxa"/>
              <w:bottom w:w="65" w:type="dxa"/>
              <w:right w:w="80" w:type="dxa"/>
            </w:tcMar>
            <w:shd w:fill="F3F6F8"/>
          </w:tcPr>
          <w:p>
            <w:pPr>
              <w:spacing w:after="0" w:before="0" w:line="240" w:lineRule="auto"/>
            </w:pPr>
            <w:r>
              <w:rPr>
                <w:sz w:val="19"/>
              </w:rPr>
              <w:t>Date?</w:t>
            </w:r>
          </w:p>
        </w:tc>
        <w:tc>
          <w:tcPr>
            <w:tcW w:type="dxa" w:w="6221"/>
            <w:vAlign w:val="center"/>
            <w:tcMar>
              <w:top w:w="65" w:type="dxa"/>
              <w:left w:w="80" w:type="dxa"/>
              <w:bottom w:w="65" w:type="dxa"/>
              <w:right w:w="80" w:type="dxa"/>
            </w:tcMar>
            <w:shd w:fill="F3F6F8"/>
          </w:tcPr>
          <w:p>
            <w:pPr>
              <w:spacing w:after="0" w:before="0" w:line="240" w:lineRule="auto"/>
            </w:pPr>
            <w:r>
              <w:rPr>
                <w:sz w:val="19"/>
              </w:rPr>
              <w:t>Profile value described by the SRS; not a payment field.</w:t>
            </w:r>
          </w:p>
        </w:tc>
      </w:tr>
      <w:tr>
        <w:trPr>
          <w:cantSplit/>
        </w:trPr>
        <w:tc>
          <w:tcPr>
            <w:tcW w:type="dxa" w:w="2477"/>
            <w:vAlign w:val="center"/>
            <w:tcMar>
              <w:top w:w="65" w:type="dxa"/>
              <w:left w:w="80" w:type="dxa"/>
              <w:bottom w:w="65" w:type="dxa"/>
              <w:right w:w="80" w:type="dxa"/>
            </w:tcMar>
            <w:shd w:fill="FFFFFF"/>
          </w:tcPr>
          <w:p>
            <w:pPr>
              <w:spacing w:after="0" w:before="0" w:line="240" w:lineRule="auto"/>
            </w:pPr>
            <w:r>
              <w:rPr>
                <w:sz w:val="19"/>
              </w:rPr>
              <w:t>passwordHash</w:t>
            </w:r>
          </w:p>
        </w:tc>
        <w:tc>
          <w:tcPr>
            <w:tcW w:type="dxa" w:w="1469"/>
            <w:vAlign w:val="center"/>
            <w:tcMar>
              <w:top w:w="65" w:type="dxa"/>
              <w:left w:w="80" w:type="dxa"/>
              <w:bottom w:w="65" w:type="dxa"/>
              <w:right w:w="80" w:type="dxa"/>
            </w:tcMar>
            <w:shd w:fill="FFFFFF"/>
          </w:tcPr>
          <w:p>
            <w:pPr>
              <w:spacing w:after="0" w:before="0" w:line="240" w:lineRule="auto"/>
            </w:pPr>
            <w:r>
              <w:rPr>
                <w:sz w:val="19"/>
              </w:rPr>
              <w:t>String</w:t>
            </w:r>
          </w:p>
        </w:tc>
        <w:tc>
          <w:tcPr>
            <w:tcW w:type="dxa" w:w="6221"/>
            <w:vAlign w:val="center"/>
            <w:tcMar>
              <w:top w:w="65" w:type="dxa"/>
              <w:left w:w="80" w:type="dxa"/>
              <w:bottom w:w="65" w:type="dxa"/>
              <w:right w:w="80" w:type="dxa"/>
            </w:tcMar>
            <w:shd w:fill="FFFFFF"/>
          </w:tcPr>
          <w:p>
            <w:pPr>
              <w:spacing w:after="0" w:before="0" w:line="240" w:lineRule="auto"/>
            </w:pPr>
            <w:r>
              <w:rPr>
                <w:sz w:val="19"/>
              </w:rPr>
              <w:t>Salted adaptive password hash; never a plaintext password.</w:t>
            </w:r>
          </w:p>
        </w:tc>
      </w:tr>
      <w:tr>
        <w:trPr>
          <w:cantSplit/>
        </w:trPr>
        <w:tc>
          <w:tcPr>
            <w:tcW w:type="dxa" w:w="2477"/>
            <w:vAlign w:val="center"/>
            <w:tcMar>
              <w:top w:w="65" w:type="dxa"/>
              <w:left w:w="80" w:type="dxa"/>
              <w:bottom w:w="65" w:type="dxa"/>
              <w:right w:w="80" w:type="dxa"/>
            </w:tcMar>
            <w:shd w:fill="F3F6F8"/>
          </w:tcPr>
          <w:p>
            <w:pPr>
              <w:spacing w:after="0" w:before="0" w:line="240" w:lineRule="auto"/>
            </w:pPr>
            <w:r>
              <w:rPr>
                <w:sz w:val="19"/>
              </w:rPr>
              <w:t>roles</w:t>
            </w:r>
          </w:p>
        </w:tc>
        <w:tc>
          <w:tcPr>
            <w:tcW w:type="dxa" w:w="1469"/>
            <w:vAlign w:val="center"/>
            <w:tcMar>
              <w:top w:w="65" w:type="dxa"/>
              <w:left w:w="80" w:type="dxa"/>
              <w:bottom w:w="65" w:type="dxa"/>
              <w:right w:w="80" w:type="dxa"/>
            </w:tcMar>
            <w:shd w:fill="F3F6F8"/>
          </w:tcPr>
          <w:p>
            <w:pPr>
              <w:spacing w:after="0" w:before="0" w:line="240" w:lineRule="auto"/>
            </w:pPr>
            <w:r>
              <w:rPr>
                <w:sz w:val="19"/>
              </w:rPr>
              <w:t>Set&lt;Role&gt;</w:t>
            </w:r>
          </w:p>
        </w:tc>
        <w:tc>
          <w:tcPr>
            <w:tcW w:type="dxa" w:w="6221"/>
            <w:vAlign w:val="center"/>
            <w:tcMar>
              <w:top w:w="65" w:type="dxa"/>
              <w:left w:w="80" w:type="dxa"/>
              <w:bottom w:w="65" w:type="dxa"/>
              <w:right w:w="80" w:type="dxa"/>
            </w:tcMar>
            <w:shd w:fill="F3F6F8"/>
          </w:tcPr>
          <w:p>
            <w:pPr>
              <w:spacing w:after="0" w:before="0" w:line="240" w:lineRule="auto"/>
            </w:pPr>
            <w:r>
              <w:rPr>
                <w:sz w:val="19"/>
              </w:rPr>
              <w:t>Current CUSTOMER, CASHIER, USHER, or MANAGER assignments.</w:t>
            </w:r>
          </w:p>
        </w:tc>
      </w:tr>
      <w:tr>
        <w:trPr>
          <w:cantSplit/>
        </w:trPr>
        <w:tc>
          <w:tcPr>
            <w:tcW w:type="dxa" w:w="2477"/>
            <w:vAlign w:val="center"/>
            <w:tcMar>
              <w:top w:w="65" w:type="dxa"/>
              <w:left w:w="80" w:type="dxa"/>
              <w:bottom w:w="65" w:type="dxa"/>
              <w:right w:w="80" w:type="dxa"/>
            </w:tcMar>
            <w:shd w:fill="FFFFFF"/>
          </w:tcPr>
          <w:p>
            <w:pPr>
              <w:spacing w:after="0" w:before="0" w:line="240" w:lineRule="auto"/>
            </w:pPr>
            <w:r>
              <w:rPr>
                <w:sz w:val="19"/>
              </w:rPr>
              <w:t>status</w:t>
            </w:r>
          </w:p>
        </w:tc>
        <w:tc>
          <w:tcPr>
            <w:tcW w:type="dxa" w:w="1469"/>
            <w:vAlign w:val="center"/>
            <w:tcMar>
              <w:top w:w="65" w:type="dxa"/>
              <w:left w:w="80" w:type="dxa"/>
              <w:bottom w:w="65" w:type="dxa"/>
              <w:right w:w="80" w:type="dxa"/>
            </w:tcMar>
            <w:shd w:fill="FFFFFF"/>
          </w:tcPr>
          <w:p>
            <w:pPr>
              <w:spacing w:after="0" w:before="0" w:line="240" w:lineRule="auto"/>
            </w:pPr>
            <w:r>
              <w:rPr>
                <w:sz w:val="19"/>
              </w:rPr>
              <w:t>AccountStatus</w:t>
            </w:r>
          </w:p>
        </w:tc>
        <w:tc>
          <w:tcPr>
            <w:tcW w:type="dxa" w:w="6221"/>
            <w:vAlign w:val="center"/>
            <w:tcMar>
              <w:top w:w="65" w:type="dxa"/>
              <w:left w:w="80" w:type="dxa"/>
              <w:bottom w:w="65" w:type="dxa"/>
              <w:right w:w="80" w:type="dxa"/>
            </w:tcMar>
            <w:shd w:fill="FFFFFF"/>
          </w:tcPr>
          <w:p>
            <w:pPr>
              <w:spacing w:after="0" w:before="0" w:line="240" w:lineRule="auto"/>
            </w:pPr>
            <w:r>
              <w:rPr>
                <w:sz w:val="19"/>
              </w:rPr>
              <w:t>PENDING_VERIFICATION, ACTIVE, or DISABLED.</w:t>
            </w:r>
          </w:p>
        </w:tc>
      </w:tr>
      <w:tr>
        <w:trPr>
          <w:cantSplit/>
        </w:trPr>
        <w:tc>
          <w:tcPr>
            <w:tcW w:type="dxa" w:w="2477"/>
            <w:vAlign w:val="center"/>
            <w:tcMar>
              <w:top w:w="65" w:type="dxa"/>
              <w:left w:w="80" w:type="dxa"/>
              <w:bottom w:w="65" w:type="dxa"/>
              <w:right w:w="80" w:type="dxa"/>
            </w:tcMar>
            <w:shd w:fill="F3F6F8"/>
          </w:tcPr>
          <w:p>
            <w:pPr>
              <w:spacing w:after="0" w:before="0" w:line="240" w:lineRule="auto"/>
            </w:pPr>
            <w:r>
              <w:rPr>
                <w:sz w:val="19"/>
              </w:rPr>
              <w:t>roleVersion</w:t>
            </w:r>
          </w:p>
        </w:tc>
        <w:tc>
          <w:tcPr>
            <w:tcW w:type="dxa" w:w="1469"/>
            <w:vAlign w:val="center"/>
            <w:tcMar>
              <w:top w:w="65" w:type="dxa"/>
              <w:left w:w="80" w:type="dxa"/>
              <w:bottom w:w="65" w:type="dxa"/>
              <w:right w:w="80" w:type="dxa"/>
            </w:tcMar>
            <w:shd w:fill="F3F6F8"/>
          </w:tcPr>
          <w:p>
            <w:pPr>
              <w:spacing w:after="0" w:before="0" w:line="240" w:lineRule="auto"/>
            </w:pPr>
            <w:r>
              <w:rPr>
                <w:sz w:val="19"/>
              </w:rPr>
              <w:t>UInt</w:t>
            </w:r>
          </w:p>
        </w:tc>
        <w:tc>
          <w:tcPr>
            <w:tcW w:type="dxa" w:w="6221"/>
            <w:vAlign w:val="center"/>
            <w:tcMar>
              <w:top w:w="65" w:type="dxa"/>
              <w:left w:w="80" w:type="dxa"/>
              <w:bottom w:w="65" w:type="dxa"/>
              <w:right w:w="80" w:type="dxa"/>
            </w:tcMar>
            <w:shd w:fill="F3F6F8"/>
          </w:tcPr>
          <w:p>
            <w:pPr>
              <w:spacing w:after="0" w:before="0" w:line="240" w:lineRule="auto"/>
            </w:pPr>
            <w:r>
              <w:rPr>
                <w:sz w:val="19"/>
              </w:rPr>
              <w:t>Incremented on role changes; sessions must match current authorization.</w:t>
            </w:r>
          </w:p>
        </w:tc>
      </w:tr>
      <w:tr>
        <w:trPr>
          <w:cantSplit/>
        </w:trPr>
        <w:tc>
          <w:tcPr>
            <w:tcW w:type="dxa" w:w="2477"/>
            <w:vAlign w:val="center"/>
            <w:tcMar>
              <w:top w:w="65" w:type="dxa"/>
              <w:left w:w="80" w:type="dxa"/>
              <w:bottom w:w="65" w:type="dxa"/>
              <w:right w:w="80" w:type="dxa"/>
            </w:tcMar>
            <w:shd w:fill="FFFFFF"/>
          </w:tcPr>
          <w:p>
            <w:pPr>
              <w:spacing w:after="0" w:before="0" w:line="240" w:lineRule="auto"/>
            </w:pPr>
            <w:r>
              <w:rPr>
                <w:sz w:val="19"/>
              </w:rPr>
              <w:t>failedAttempts</w:t>
            </w:r>
          </w:p>
        </w:tc>
        <w:tc>
          <w:tcPr>
            <w:tcW w:type="dxa" w:w="1469"/>
            <w:vAlign w:val="center"/>
            <w:tcMar>
              <w:top w:w="65" w:type="dxa"/>
              <w:left w:w="80" w:type="dxa"/>
              <w:bottom w:w="65" w:type="dxa"/>
              <w:right w:w="80" w:type="dxa"/>
            </w:tcMar>
            <w:shd w:fill="FFFFFF"/>
          </w:tcPr>
          <w:p>
            <w:pPr>
              <w:spacing w:after="0" w:before="0" w:line="240" w:lineRule="auto"/>
            </w:pPr>
            <w:r>
              <w:rPr>
                <w:sz w:val="19"/>
              </w:rPr>
              <w:t>UInt</w:t>
            </w:r>
          </w:p>
        </w:tc>
        <w:tc>
          <w:tcPr>
            <w:tcW w:type="dxa" w:w="6221"/>
            <w:vAlign w:val="center"/>
            <w:tcMar>
              <w:top w:w="65" w:type="dxa"/>
              <w:left w:w="80" w:type="dxa"/>
              <w:bottom w:w="65" w:type="dxa"/>
              <w:right w:w="80" w:type="dxa"/>
            </w:tcMar>
            <w:shd w:fill="FFFFFF"/>
          </w:tcPr>
          <w:p>
            <w:pPr>
              <w:spacing w:after="0" w:before="0" w:line="240" w:lineRule="auto"/>
            </w:pPr>
            <w:r>
              <w:rPr>
                <w:sz w:val="19"/>
              </w:rPr>
              <w:t>Count used by the configured login lock policy.</w:t>
            </w:r>
          </w:p>
        </w:tc>
      </w:tr>
      <w:tr>
        <w:trPr>
          <w:cantSplit/>
        </w:trPr>
        <w:tc>
          <w:tcPr>
            <w:tcW w:type="dxa" w:w="2477"/>
            <w:vAlign w:val="center"/>
            <w:tcMar>
              <w:top w:w="65" w:type="dxa"/>
              <w:left w:w="80" w:type="dxa"/>
              <w:bottom w:w="65" w:type="dxa"/>
              <w:right w:w="80" w:type="dxa"/>
            </w:tcMar>
            <w:shd w:fill="F3F6F8"/>
          </w:tcPr>
          <w:p>
            <w:pPr>
              <w:spacing w:after="0" w:before="0" w:line="240" w:lineRule="auto"/>
            </w:pPr>
            <w:r>
              <w:rPr>
                <w:sz w:val="19"/>
              </w:rPr>
              <w:t>lockedUntil</w:t>
            </w:r>
          </w:p>
        </w:tc>
        <w:tc>
          <w:tcPr>
            <w:tcW w:type="dxa" w:w="1469"/>
            <w:vAlign w:val="center"/>
            <w:tcMar>
              <w:top w:w="65" w:type="dxa"/>
              <w:left w:w="80" w:type="dxa"/>
              <w:bottom w:w="65" w:type="dxa"/>
              <w:right w:w="80" w:type="dxa"/>
            </w:tcMar>
            <w:shd w:fill="F3F6F8"/>
          </w:tcPr>
          <w:p>
            <w:pPr>
              <w:spacing w:after="0" w:before="0" w:line="240" w:lineRule="auto"/>
            </w:pPr>
            <w:r>
              <w:rPr>
                <w:sz w:val="19"/>
              </w:rPr>
              <w:t>Instant?</w:t>
            </w:r>
          </w:p>
        </w:tc>
        <w:tc>
          <w:tcPr>
            <w:tcW w:type="dxa" w:w="6221"/>
            <w:vAlign w:val="center"/>
            <w:tcMar>
              <w:top w:w="65" w:type="dxa"/>
              <w:left w:w="80" w:type="dxa"/>
              <w:bottom w:w="65" w:type="dxa"/>
              <w:right w:w="80" w:type="dxa"/>
            </w:tcMar>
            <w:shd w:fill="F3F6F8"/>
          </w:tcPr>
          <w:p>
            <w:pPr>
              <w:spacing w:after="0" w:before="0" w:line="240" w:lineRule="auto"/>
            </w:pPr>
            <w:r>
              <w:rPr>
                <w:sz w:val="19"/>
              </w:rPr>
              <w:t>UTC end of a temporary login lock.</w:t>
            </w:r>
          </w:p>
        </w:tc>
      </w:tr>
    </w:tbl>
    <w:p>
      <w:pPr>
        <w:spacing w:after="20"/>
      </w:pPr>
    </w:p>
    <w:p>
      <w:pPr>
        <w:keepNext/>
        <w:spacing w:before="100" w:after="40"/>
      </w:pPr>
      <w:r>
        <w:rPr>
          <w:rFonts w:ascii="Consolas" w:hAnsi="Consolas"/>
          <w:b/>
          <w:sz w:val="18"/>
        </w:rPr>
        <w:t>hasRole(role: Role): Bool</w:t>
      </w:r>
    </w:p>
    <w:p>
      <w:pPr>
        <w:keepNext w:val="0"/>
      </w:pPr>
      <w:r>
        <w:t>Tests membership in the current role set. The service reloads roles for privileged requests; browser claims are not authoritative.</w:t>
      </w:r>
    </w:p>
    <w:p>
      <w:pPr>
        <w:keepNext/>
        <w:spacing w:before="100" w:after="40"/>
      </w:pPr>
      <w:r>
        <w:rPr>
          <w:rFonts w:ascii="Consolas" w:hAnsi="Consolas"/>
          <w:b/>
          <w:sz w:val="18"/>
        </w:rPr>
        <w:t>isLoginAllowed(now: Instant): Bool</w:t>
      </w:r>
    </w:p>
    <w:p>
      <w:pPr>
        <w:keepNext w:val="0"/>
      </w:pPr>
      <w:r>
        <w:t>Returns true only for an ACTIVE account that is not currently locked. A pending account can still use the verification flow.</w:t>
      </w:r>
    </w:p>
    <w:p>
      <w:pPr>
        <w:pStyle w:val="Heading3"/>
      </w:pPr>
      <w:r>
        <w:t>6.6.2 Movie</w:t>
      </w:r>
    </w:p>
    <w:p>
      <w:pPr>
        <w:keepNext w:val="0"/>
      </w:pPr>
      <w:r>
        <w:t>Stores the catalog description of a movie. Archiving removes it from new scheduling choices without deleting booking history.</w:t>
      </w:r>
    </w:p>
    <w:p>
      <w:pPr>
        <w:keepNext w:val="0"/>
      </w:pPr>
      <w:r>
        <w:t>One Movie is referenced by zero or more Showtimes. Bookings keep a separate receipt snapshot, so movie edits cannot change old receipts.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77"/>
        <w:gridCol w:w="1469"/>
        <w:gridCol w:w="6221"/>
      </w:tblGrid>
      <w:tr>
        <w:trPr>
          <w:cantSplit/>
          <w:tblHeader/>
        </w:trPr>
        <w:tc>
          <w:tcPr>
            <w:tcW w:type="dxa" w:w="2477"/>
            <w:vAlign w:val="center"/>
            <w:tcMar>
              <w:top w:w="65" w:type="dxa"/>
              <w:left w:w="80" w:type="dxa"/>
              <w:bottom w:w="65" w:type="dxa"/>
              <w:right w:w="80" w:type="dxa"/>
            </w:tcMar>
            <w:shd w:fill="243B53"/>
          </w:tcPr>
          <w:p>
            <w:pPr>
              <w:spacing w:after="0" w:before="0" w:line="240" w:lineRule="auto"/>
            </w:pPr>
            <w:r>
              <w:rPr>
                <w:b/>
                <w:color w:val="FFFFFF"/>
                <w:sz w:val="19"/>
              </w:rPr>
              <w:t>Attribute</w:t>
            </w:r>
          </w:p>
        </w:tc>
        <w:tc>
          <w:tcPr>
            <w:tcW w:type="dxa" w:w="1469"/>
            <w:vAlign w:val="center"/>
            <w:tcMar>
              <w:top w:w="65" w:type="dxa"/>
              <w:left w:w="80" w:type="dxa"/>
              <w:bottom w:w="65" w:type="dxa"/>
              <w:right w:w="80" w:type="dxa"/>
            </w:tcMar>
            <w:shd w:fill="243B53"/>
          </w:tcPr>
          <w:p>
            <w:pPr>
              <w:spacing w:after="0" w:before="0" w:line="240" w:lineRule="auto"/>
            </w:pPr>
            <w:r>
              <w:rPr>
                <w:b/>
                <w:color w:val="FFFFFF"/>
                <w:sz w:val="19"/>
              </w:rPr>
              <w:t>Type</w:t>
            </w:r>
          </w:p>
        </w:tc>
        <w:tc>
          <w:tcPr>
            <w:tcW w:type="dxa" w:w="6221"/>
            <w:vAlign w:val="center"/>
            <w:tcMar>
              <w:top w:w="65" w:type="dxa"/>
              <w:left w:w="80" w:type="dxa"/>
              <w:bottom w:w="65" w:type="dxa"/>
              <w:right w:w="80" w:type="dxa"/>
            </w:tcMar>
            <w:shd w:fill="243B53"/>
          </w:tcPr>
          <w:p>
            <w:pPr>
              <w:spacing w:after="0" w:before="0" w:line="240" w:lineRule="auto"/>
            </w:pPr>
            <w:r>
              <w:rPr>
                <w:b/>
                <w:color w:val="FFFFFF"/>
                <w:sz w:val="19"/>
              </w:rPr>
              <w:t>Description</w:t>
            </w:r>
          </w:p>
        </w:tc>
      </w:tr>
      <w:tr>
        <w:trPr>
          <w:cantSplit/>
        </w:trPr>
        <w:tc>
          <w:tcPr>
            <w:tcW w:type="dxa" w:w="2477"/>
            <w:vAlign w:val="center"/>
            <w:tcMar>
              <w:top w:w="65" w:type="dxa"/>
              <w:left w:w="80" w:type="dxa"/>
              <w:bottom w:w="65" w:type="dxa"/>
              <w:right w:w="80" w:type="dxa"/>
            </w:tcMar>
            <w:shd w:fill="FFFFFF"/>
          </w:tcPr>
          <w:p>
            <w:pPr>
              <w:spacing w:after="0" w:before="0" w:line="240" w:lineRule="auto"/>
            </w:pPr>
            <w:r>
              <w:rPr>
                <w:sz w:val="19"/>
              </w:rPr>
              <w:t>movieId</w:t>
            </w:r>
          </w:p>
        </w:tc>
        <w:tc>
          <w:tcPr>
            <w:tcW w:type="dxa" w:w="1469"/>
            <w:vAlign w:val="center"/>
            <w:tcMar>
              <w:top w:w="65" w:type="dxa"/>
              <w:left w:w="80" w:type="dxa"/>
              <w:bottom w:w="65" w:type="dxa"/>
              <w:right w:w="80" w:type="dxa"/>
            </w:tcMar>
            <w:shd w:fill="FFFFFF"/>
          </w:tcPr>
          <w:p>
            <w:pPr>
              <w:spacing w:after="0" w:before="0" w:line="240" w:lineRule="auto"/>
            </w:pPr>
            <w:r>
              <w:rPr>
                <w:sz w:val="19"/>
              </w:rPr>
              <w:t>UUID</w:t>
            </w:r>
          </w:p>
        </w:tc>
        <w:tc>
          <w:tcPr>
            <w:tcW w:type="dxa" w:w="6221"/>
            <w:vAlign w:val="center"/>
            <w:tcMar>
              <w:top w:w="65" w:type="dxa"/>
              <w:left w:w="80" w:type="dxa"/>
              <w:bottom w:w="65" w:type="dxa"/>
              <w:right w:w="80" w:type="dxa"/>
            </w:tcMar>
            <w:shd w:fill="FFFFFF"/>
          </w:tcPr>
          <w:p>
            <w:pPr>
              <w:spacing w:after="0" w:before="0" w:line="240" w:lineRule="auto"/>
            </w:pPr>
            <w:r>
              <w:rPr>
                <w:sz w:val="19"/>
              </w:rPr>
              <w:t>Primary key.</w:t>
            </w:r>
          </w:p>
        </w:tc>
      </w:tr>
      <w:tr>
        <w:trPr>
          <w:cantSplit/>
        </w:trPr>
        <w:tc>
          <w:tcPr>
            <w:tcW w:type="dxa" w:w="2477"/>
            <w:vAlign w:val="center"/>
            <w:tcMar>
              <w:top w:w="65" w:type="dxa"/>
              <w:left w:w="80" w:type="dxa"/>
              <w:bottom w:w="65" w:type="dxa"/>
              <w:right w:w="80" w:type="dxa"/>
            </w:tcMar>
            <w:shd w:fill="F3F6F8"/>
          </w:tcPr>
          <w:p>
            <w:pPr>
              <w:spacing w:after="0" w:before="0" w:line="240" w:lineRule="auto"/>
            </w:pPr>
            <w:r>
              <w:rPr>
                <w:sz w:val="19"/>
              </w:rPr>
              <w:t>title</w:t>
            </w:r>
          </w:p>
        </w:tc>
        <w:tc>
          <w:tcPr>
            <w:tcW w:type="dxa" w:w="1469"/>
            <w:vAlign w:val="center"/>
            <w:tcMar>
              <w:top w:w="65" w:type="dxa"/>
              <w:left w:w="80" w:type="dxa"/>
              <w:bottom w:w="65" w:type="dxa"/>
              <w:right w:w="80" w:type="dxa"/>
            </w:tcMar>
            <w:shd w:fill="F3F6F8"/>
          </w:tcPr>
          <w:p>
            <w:pPr>
              <w:spacing w:after="0" w:before="0" w:line="240" w:lineRule="auto"/>
            </w:pPr>
            <w:r>
              <w:rPr>
                <w:sz w:val="19"/>
              </w:rPr>
              <w:t>String</w:t>
            </w:r>
          </w:p>
        </w:tc>
        <w:tc>
          <w:tcPr>
            <w:tcW w:type="dxa" w:w="6221"/>
            <w:vAlign w:val="center"/>
            <w:tcMar>
              <w:top w:w="65" w:type="dxa"/>
              <w:left w:w="80" w:type="dxa"/>
              <w:bottom w:w="65" w:type="dxa"/>
              <w:right w:w="80" w:type="dxa"/>
            </w:tcMar>
            <w:shd w:fill="F3F6F8"/>
          </w:tcPr>
          <w:p>
            <w:pPr>
              <w:spacing w:after="0" w:before="0" w:line="240" w:lineRule="auto"/>
            </w:pPr>
            <w:r>
              <w:rPr>
                <w:sz w:val="19"/>
              </w:rPr>
              <w:t>Movie title.</w:t>
            </w:r>
          </w:p>
        </w:tc>
      </w:tr>
      <w:tr>
        <w:trPr>
          <w:cantSplit/>
        </w:trPr>
        <w:tc>
          <w:tcPr>
            <w:tcW w:type="dxa" w:w="2477"/>
            <w:vAlign w:val="center"/>
            <w:tcMar>
              <w:top w:w="65" w:type="dxa"/>
              <w:left w:w="80" w:type="dxa"/>
              <w:bottom w:w="65" w:type="dxa"/>
              <w:right w:w="80" w:type="dxa"/>
            </w:tcMar>
            <w:shd w:fill="FFFFFF"/>
          </w:tcPr>
          <w:p>
            <w:pPr>
              <w:spacing w:after="0" w:before="0" w:line="240" w:lineRule="auto"/>
            </w:pPr>
            <w:r>
              <w:rPr>
                <w:sz w:val="19"/>
              </w:rPr>
              <w:t>runtimeMinutes</w:t>
            </w:r>
          </w:p>
        </w:tc>
        <w:tc>
          <w:tcPr>
            <w:tcW w:type="dxa" w:w="1469"/>
            <w:vAlign w:val="center"/>
            <w:tcMar>
              <w:top w:w="65" w:type="dxa"/>
              <w:left w:w="80" w:type="dxa"/>
              <w:bottom w:w="65" w:type="dxa"/>
              <w:right w:w="80" w:type="dxa"/>
            </w:tcMar>
            <w:shd w:fill="FFFFFF"/>
          </w:tcPr>
          <w:p>
            <w:pPr>
              <w:spacing w:after="0" w:before="0" w:line="240" w:lineRule="auto"/>
            </w:pPr>
            <w:r>
              <w:rPr>
                <w:sz w:val="19"/>
              </w:rPr>
              <w:t>UInt</w:t>
            </w:r>
          </w:p>
        </w:tc>
        <w:tc>
          <w:tcPr>
            <w:tcW w:type="dxa" w:w="6221"/>
            <w:vAlign w:val="center"/>
            <w:tcMar>
              <w:top w:w="65" w:type="dxa"/>
              <w:left w:w="80" w:type="dxa"/>
              <w:bottom w:w="65" w:type="dxa"/>
              <w:right w:w="80" w:type="dxa"/>
            </w:tcMar>
            <w:shd w:fill="FFFFFF"/>
          </w:tcPr>
          <w:p>
            <w:pPr>
              <w:spacing w:after="0" w:before="0" w:line="240" w:lineRule="auto"/>
            </w:pPr>
            <w:r>
              <w:rPr>
                <w:sz w:val="19"/>
              </w:rPr>
              <w:t>Positive running time used when a show is scheduled.</w:t>
            </w:r>
          </w:p>
        </w:tc>
      </w:tr>
      <w:tr>
        <w:trPr>
          <w:cantSplit/>
        </w:trPr>
        <w:tc>
          <w:tcPr>
            <w:tcW w:type="dxa" w:w="2477"/>
            <w:vAlign w:val="center"/>
            <w:tcMar>
              <w:top w:w="65" w:type="dxa"/>
              <w:left w:w="80" w:type="dxa"/>
              <w:bottom w:w="65" w:type="dxa"/>
              <w:right w:w="80" w:type="dxa"/>
            </w:tcMar>
            <w:shd w:fill="F3F6F8"/>
          </w:tcPr>
          <w:p>
            <w:pPr>
              <w:spacing w:after="0" w:before="0" w:line="240" w:lineRule="auto"/>
            </w:pPr>
            <w:r>
              <w:rPr>
                <w:sz w:val="19"/>
              </w:rPr>
              <w:t>rating</w:t>
            </w:r>
          </w:p>
        </w:tc>
        <w:tc>
          <w:tcPr>
            <w:tcW w:type="dxa" w:w="1469"/>
            <w:vAlign w:val="center"/>
            <w:tcMar>
              <w:top w:w="65" w:type="dxa"/>
              <w:left w:w="80" w:type="dxa"/>
              <w:bottom w:w="65" w:type="dxa"/>
              <w:right w:w="80" w:type="dxa"/>
            </w:tcMar>
            <w:shd w:fill="F3F6F8"/>
          </w:tcPr>
          <w:p>
            <w:pPr>
              <w:spacing w:after="0" w:before="0" w:line="240" w:lineRule="auto"/>
            </w:pPr>
            <w:r>
              <w:rPr>
                <w:sz w:val="19"/>
              </w:rPr>
              <w:t>Decimal?</w:t>
            </w:r>
          </w:p>
        </w:tc>
        <w:tc>
          <w:tcPr>
            <w:tcW w:type="dxa" w:w="6221"/>
            <w:vAlign w:val="center"/>
            <w:tcMar>
              <w:top w:w="65" w:type="dxa"/>
              <w:left w:w="80" w:type="dxa"/>
              <w:bottom w:w="65" w:type="dxa"/>
              <w:right w:w="80" w:type="dxa"/>
            </w:tcMar>
            <w:shd w:fill="F3F6F8"/>
          </w:tcPr>
          <w:p>
            <w:pPr>
              <w:spacing w:after="0" w:before="0" w:line="240" w:lineRule="auto"/>
            </w:pPr>
            <w:r>
              <w:rPr>
                <w:sz w:val="19"/>
              </w:rPr>
              <w:t>Optional descriptive rating, including the SRS IMDB example.</w:t>
            </w:r>
          </w:p>
        </w:tc>
      </w:tr>
      <w:tr>
        <w:trPr>
          <w:cantSplit/>
        </w:trPr>
        <w:tc>
          <w:tcPr>
            <w:tcW w:type="dxa" w:w="2477"/>
            <w:vAlign w:val="center"/>
            <w:tcMar>
              <w:top w:w="65" w:type="dxa"/>
              <w:left w:w="80" w:type="dxa"/>
              <w:bottom w:w="65" w:type="dxa"/>
              <w:right w:w="80" w:type="dxa"/>
            </w:tcMar>
            <w:shd w:fill="FFFFFF"/>
          </w:tcPr>
          <w:p>
            <w:pPr>
              <w:spacing w:after="0" w:before="0" w:line="240" w:lineRule="auto"/>
            </w:pPr>
            <w:r>
              <w:rPr>
                <w:sz w:val="19"/>
              </w:rPr>
              <w:t>language</w:t>
            </w:r>
          </w:p>
        </w:tc>
        <w:tc>
          <w:tcPr>
            <w:tcW w:type="dxa" w:w="1469"/>
            <w:vAlign w:val="center"/>
            <w:tcMar>
              <w:top w:w="65" w:type="dxa"/>
              <w:left w:w="80" w:type="dxa"/>
              <w:bottom w:w="65" w:type="dxa"/>
              <w:right w:w="80" w:type="dxa"/>
            </w:tcMar>
            <w:shd w:fill="FFFFFF"/>
          </w:tcPr>
          <w:p>
            <w:pPr>
              <w:spacing w:after="0" w:before="0" w:line="240" w:lineRule="auto"/>
            </w:pPr>
            <w:r>
              <w:rPr>
                <w:sz w:val="19"/>
              </w:rPr>
              <w:t>String</w:t>
            </w:r>
          </w:p>
        </w:tc>
        <w:tc>
          <w:tcPr>
            <w:tcW w:type="dxa" w:w="6221"/>
            <w:vAlign w:val="center"/>
            <w:tcMar>
              <w:top w:w="65" w:type="dxa"/>
              <w:left w:w="80" w:type="dxa"/>
              <w:bottom w:w="65" w:type="dxa"/>
              <w:right w:w="80" w:type="dxa"/>
            </w:tcMar>
            <w:shd w:fill="FFFFFF"/>
          </w:tcPr>
          <w:p>
            <w:pPr>
              <w:spacing w:after="0" w:before="0" w:line="240" w:lineRule="auto"/>
            </w:pPr>
            <w:r>
              <w:rPr>
                <w:sz w:val="19"/>
              </w:rPr>
              <w:t>Language displayed and searched in the catalog.</w:t>
            </w:r>
          </w:p>
        </w:tc>
      </w:tr>
      <w:tr>
        <w:trPr>
          <w:cantSplit/>
        </w:trPr>
        <w:tc>
          <w:tcPr>
            <w:tcW w:type="dxa" w:w="2477"/>
            <w:vAlign w:val="center"/>
            <w:tcMar>
              <w:top w:w="65" w:type="dxa"/>
              <w:left w:w="80" w:type="dxa"/>
              <w:bottom w:w="65" w:type="dxa"/>
              <w:right w:w="80" w:type="dxa"/>
            </w:tcMar>
            <w:shd w:fill="F3F6F8"/>
          </w:tcPr>
          <w:p>
            <w:pPr>
              <w:spacing w:after="0" w:before="0" w:line="240" w:lineRule="auto"/>
            </w:pPr>
            <w:r>
              <w:rPr>
                <w:sz w:val="19"/>
              </w:rPr>
              <w:t>format</w:t>
            </w:r>
          </w:p>
        </w:tc>
        <w:tc>
          <w:tcPr>
            <w:tcW w:type="dxa" w:w="1469"/>
            <w:vAlign w:val="center"/>
            <w:tcMar>
              <w:top w:w="65" w:type="dxa"/>
              <w:left w:w="80" w:type="dxa"/>
              <w:bottom w:w="65" w:type="dxa"/>
              <w:right w:w="80" w:type="dxa"/>
            </w:tcMar>
            <w:shd w:fill="F3F6F8"/>
          </w:tcPr>
          <w:p>
            <w:pPr>
              <w:spacing w:after="0" w:before="0" w:line="240" w:lineRule="auto"/>
            </w:pPr>
            <w:r>
              <w:rPr>
                <w:sz w:val="19"/>
              </w:rPr>
              <w:t>String</w:t>
            </w:r>
          </w:p>
        </w:tc>
        <w:tc>
          <w:tcPr>
            <w:tcW w:type="dxa" w:w="6221"/>
            <w:vAlign w:val="center"/>
            <w:tcMar>
              <w:top w:w="65" w:type="dxa"/>
              <w:left w:w="80" w:type="dxa"/>
              <w:bottom w:w="65" w:type="dxa"/>
              <w:right w:w="80" w:type="dxa"/>
            </w:tcMar>
            <w:shd w:fill="F3F6F8"/>
          </w:tcPr>
          <w:p>
            <w:pPr>
              <w:spacing w:after="0" w:before="0" w:line="240" w:lineRule="auto"/>
            </w:pPr>
            <w:r>
              <w:rPr>
                <w:sz w:val="19"/>
              </w:rPr>
              <w:t>Descriptive format label; no new media delivery feature.</w:t>
            </w:r>
          </w:p>
        </w:tc>
      </w:tr>
      <w:tr>
        <w:trPr>
          <w:cantSplit/>
        </w:trPr>
        <w:tc>
          <w:tcPr>
            <w:tcW w:type="dxa" w:w="2477"/>
            <w:vAlign w:val="center"/>
            <w:tcMar>
              <w:top w:w="65" w:type="dxa"/>
              <w:left w:w="80" w:type="dxa"/>
              <w:bottom w:w="65" w:type="dxa"/>
              <w:right w:w="80" w:type="dxa"/>
            </w:tcMar>
            <w:shd w:fill="FFFFFF"/>
          </w:tcPr>
          <w:p>
            <w:pPr>
              <w:spacing w:after="0" w:before="0" w:line="240" w:lineRule="auto"/>
            </w:pPr>
            <w:r>
              <w:rPr>
                <w:sz w:val="19"/>
              </w:rPr>
              <w:t>archived</w:t>
            </w:r>
          </w:p>
        </w:tc>
        <w:tc>
          <w:tcPr>
            <w:tcW w:type="dxa" w:w="1469"/>
            <w:vAlign w:val="center"/>
            <w:tcMar>
              <w:top w:w="65" w:type="dxa"/>
              <w:left w:w="80" w:type="dxa"/>
              <w:bottom w:w="65" w:type="dxa"/>
              <w:right w:w="80" w:type="dxa"/>
            </w:tcMar>
            <w:shd w:fill="FFFFFF"/>
          </w:tcPr>
          <w:p>
            <w:pPr>
              <w:spacing w:after="0" w:before="0" w:line="240" w:lineRule="auto"/>
            </w:pPr>
            <w:r>
              <w:rPr>
                <w:sz w:val="19"/>
              </w:rPr>
              <w:t>Bool</w:t>
            </w:r>
          </w:p>
        </w:tc>
        <w:tc>
          <w:tcPr>
            <w:tcW w:type="dxa" w:w="6221"/>
            <w:vAlign w:val="center"/>
            <w:tcMar>
              <w:top w:w="65" w:type="dxa"/>
              <w:left w:w="80" w:type="dxa"/>
              <w:bottom w:w="65" w:type="dxa"/>
              <w:right w:w="80" w:type="dxa"/>
            </w:tcMar>
            <w:shd w:fill="FFFFFF"/>
          </w:tcPr>
          <w:p>
            <w:pPr>
              <w:spacing w:after="0" w:before="0" w:line="240" w:lineRule="auto"/>
            </w:pPr>
            <w:r>
              <w:rPr>
                <w:sz w:val="19"/>
              </w:rPr>
              <w:t>Whether new showtimes may use this movie.</w:t>
            </w:r>
          </w:p>
        </w:tc>
      </w:tr>
    </w:tbl>
    <w:p>
      <w:pPr>
        <w:spacing w:after="20"/>
      </w:pPr>
    </w:p>
    <w:p>
      <w:pPr>
        <w:keepNext/>
        <w:spacing w:before="100" w:after="40"/>
      </w:pPr>
      <w:r>
        <w:rPr>
          <w:rFonts w:ascii="Consolas" w:hAnsi="Consolas"/>
          <w:b/>
          <w:sz w:val="18"/>
        </w:rPr>
        <w:t>update(details: MovieInput): Void</w:t>
      </w:r>
    </w:p>
    <w:p>
      <w:pPr>
        <w:keepNext w:val="0"/>
      </w:pPr>
      <w:r>
        <w:t>Validates title, positive runtime, and descriptive fields. Scheduled end times and historical receipt snapshots do not change automatically.</w:t>
      </w:r>
    </w:p>
    <w:p>
      <w:pPr>
        <w:keepNext/>
        <w:spacing w:before="100" w:after="40"/>
      </w:pPr>
      <w:r>
        <w:rPr>
          <w:rFonts w:ascii="Consolas" w:hAnsi="Consolas"/>
          <w:b/>
          <w:sz w:val="18"/>
        </w:rPr>
        <w:t>archive(): Void</w:t>
      </w:r>
    </w:p>
    <w:p>
      <w:pPr>
        <w:keepNext w:val="0"/>
      </w:pPr>
      <w:r>
        <w:t>Marks the movie archived. Existing shows and financial history remain stored.</w:t>
      </w:r>
    </w:p>
    <w:p>
      <w:pPr>
        <w:pStyle w:val="Heading3"/>
      </w:pPr>
      <w:r>
        <w:t>6.6.3 Auditorium</w:t>
      </w:r>
    </w:p>
    <w:p>
      <w:pPr>
        <w:keepNext w:val="0"/>
      </w:pPr>
      <w:r>
        <w:t>Identifies one room and the version of its seat layout. It provides the scheduling boundary for overlap and turnaround checks.</w:t>
      </w:r>
    </w:p>
    <w:p>
      <w:pPr>
        <w:keepNext w:val="0"/>
      </w:pPr>
      <w:r>
        <w:t>One Auditorium owns 1..300 Seats in the stated test configuration and hosts many Showtimes. The number 300 is a test scale, not a new business limit.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77"/>
        <w:gridCol w:w="1469"/>
        <w:gridCol w:w="6221"/>
      </w:tblGrid>
      <w:tr>
        <w:trPr>
          <w:cantSplit/>
          <w:tblHeader/>
        </w:trPr>
        <w:tc>
          <w:tcPr>
            <w:tcW w:type="dxa" w:w="2477"/>
            <w:vAlign w:val="center"/>
            <w:tcMar>
              <w:top w:w="65" w:type="dxa"/>
              <w:left w:w="80" w:type="dxa"/>
              <w:bottom w:w="65" w:type="dxa"/>
              <w:right w:w="80" w:type="dxa"/>
            </w:tcMar>
            <w:shd w:fill="243B53"/>
          </w:tcPr>
          <w:p>
            <w:pPr>
              <w:spacing w:after="0" w:before="0" w:line="240" w:lineRule="auto"/>
            </w:pPr>
            <w:r>
              <w:rPr>
                <w:b/>
                <w:color w:val="FFFFFF"/>
                <w:sz w:val="19"/>
              </w:rPr>
              <w:t>Attribute</w:t>
            </w:r>
          </w:p>
        </w:tc>
        <w:tc>
          <w:tcPr>
            <w:tcW w:type="dxa" w:w="1469"/>
            <w:vAlign w:val="center"/>
            <w:tcMar>
              <w:top w:w="65" w:type="dxa"/>
              <w:left w:w="80" w:type="dxa"/>
              <w:bottom w:w="65" w:type="dxa"/>
              <w:right w:w="80" w:type="dxa"/>
            </w:tcMar>
            <w:shd w:fill="243B53"/>
          </w:tcPr>
          <w:p>
            <w:pPr>
              <w:spacing w:after="0" w:before="0" w:line="240" w:lineRule="auto"/>
            </w:pPr>
            <w:r>
              <w:rPr>
                <w:b/>
                <w:color w:val="FFFFFF"/>
                <w:sz w:val="19"/>
              </w:rPr>
              <w:t>Type</w:t>
            </w:r>
          </w:p>
        </w:tc>
        <w:tc>
          <w:tcPr>
            <w:tcW w:type="dxa" w:w="6221"/>
            <w:vAlign w:val="center"/>
            <w:tcMar>
              <w:top w:w="65" w:type="dxa"/>
              <w:left w:w="80" w:type="dxa"/>
              <w:bottom w:w="65" w:type="dxa"/>
              <w:right w:w="80" w:type="dxa"/>
            </w:tcMar>
            <w:shd w:fill="243B53"/>
          </w:tcPr>
          <w:p>
            <w:pPr>
              <w:spacing w:after="0" w:before="0" w:line="240" w:lineRule="auto"/>
            </w:pPr>
            <w:r>
              <w:rPr>
                <w:b/>
                <w:color w:val="FFFFFF"/>
                <w:sz w:val="19"/>
              </w:rPr>
              <w:t>Description</w:t>
            </w:r>
          </w:p>
        </w:tc>
      </w:tr>
      <w:tr>
        <w:trPr>
          <w:cantSplit/>
        </w:trPr>
        <w:tc>
          <w:tcPr>
            <w:tcW w:type="dxa" w:w="2477"/>
            <w:vAlign w:val="center"/>
            <w:tcMar>
              <w:top w:w="65" w:type="dxa"/>
              <w:left w:w="80" w:type="dxa"/>
              <w:bottom w:w="65" w:type="dxa"/>
              <w:right w:w="80" w:type="dxa"/>
            </w:tcMar>
            <w:shd w:fill="FFFFFF"/>
          </w:tcPr>
          <w:p>
            <w:pPr>
              <w:spacing w:after="0" w:before="0" w:line="240" w:lineRule="auto"/>
            </w:pPr>
            <w:r>
              <w:rPr>
                <w:sz w:val="19"/>
              </w:rPr>
              <w:t>auditoriumId</w:t>
            </w:r>
          </w:p>
        </w:tc>
        <w:tc>
          <w:tcPr>
            <w:tcW w:type="dxa" w:w="1469"/>
            <w:vAlign w:val="center"/>
            <w:tcMar>
              <w:top w:w="65" w:type="dxa"/>
              <w:left w:w="80" w:type="dxa"/>
              <w:bottom w:w="65" w:type="dxa"/>
              <w:right w:w="80" w:type="dxa"/>
            </w:tcMar>
            <w:shd w:fill="FFFFFF"/>
          </w:tcPr>
          <w:p>
            <w:pPr>
              <w:spacing w:after="0" w:before="0" w:line="240" w:lineRule="auto"/>
            </w:pPr>
            <w:r>
              <w:rPr>
                <w:sz w:val="19"/>
              </w:rPr>
              <w:t>UUID</w:t>
            </w:r>
          </w:p>
        </w:tc>
        <w:tc>
          <w:tcPr>
            <w:tcW w:type="dxa" w:w="6221"/>
            <w:vAlign w:val="center"/>
            <w:tcMar>
              <w:top w:w="65" w:type="dxa"/>
              <w:left w:w="80" w:type="dxa"/>
              <w:bottom w:w="65" w:type="dxa"/>
              <w:right w:w="80" w:type="dxa"/>
            </w:tcMar>
            <w:shd w:fill="FFFFFF"/>
          </w:tcPr>
          <w:p>
            <w:pPr>
              <w:spacing w:after="0" w:before="0" w:line="240" w:lineRule="auto"/>
            </w:pPr>
            <w:r>
              <w:rPr>
                <w:sz w:val="19"/>
              </w:rPr>
              <w:t>Primary key.</w:t>
            </w:r>
          </w:p>
        </w:tc>
      </w:tr>
      <w:tr>
        <w:trPr>
          <w:cantSplit/>
        </w:trPr>
        <w:tc>
          <w:tcPr>
            <w:tcW w:type="dxa" w:w="2477"/>
            <w:vAlign w:val="center"/>
            <w:tcMar>
              <w:top w:w="65" w:type="dxa"/>
              <w:left w:w="80" w:type="dxa"/>
              <w:bottom w:w="65" w:type="dxa"/>
              <w:right w:w="80" w:type="dxa"/>
            </w:tcMar>
            <w:shd w:fill="F3F6F8"/>
          </w:tcPr>
          <w:p>
            <w:pPr>
              <w:spacing w:after="0" w:before="0" w:line="240" w:lineRule="auto"/>
            </w:pPr>
            <w:r>
              <w:rPr>
                <w:sz w:val="19"/>
              </w:rPr>
              <w:t>name</w:t>
            </w:r>
          </w:p>
        </w:tc>
        <w:tc>
          <w:tcPr>
            <w:tcW w:type="dxa" w:w="1469"/>
            <w:vAlign w:val="center"/>
            <w:tcMar>
              <w:top w:w="65" w:type="dxa"/>
              <w:left w:w="80" w:type="dxa"/>
              <w:bottom w:w="65" w:type="dxa"/>
              <w:right w:w="80" w:type="dxa"/>
            </w:tcMar>
            <w:shd w:fill="F3F6F8"/>
          </w:tcPr>
          <w:p>
            <w:pPr>
              <w:spacing w:after="0" w:before="0" w:line="240" w:lineRule="auto"/>
            </w:pPr>
            <w:r>
              <w:rPr>
                <w:sz w:val="19"/>
              </w:rPr>
              <w:t>String</w:t>
            </w:r>
          </w:p>
        </w:tc>
        <w:tc>
          <w:tcPr>
            <w:tcW w:type="dxa" w:w="6221"/>
            <w:vAlign w:val="center"/>
            <w:tcMar>
              <w:top w:w="65" w:type="dxa"/>
              <w:left w:w="80" w:type="dxa"/>
              <w:bottom w:w="65" w:type="dxa"/>
              <w:right w:w="80" w:type="dxa"/>
            </w:tcMar>
            <w:shd w:fill="F3F6F8"/>
          </w:tcPr>
          <w:p>
            <w:pPr>
              <w:spacing w:after="0" w:before="0" w:line="240" w:lineRule="auto"/>
            </w:pPr>
            <w:r>
              <w:rPr>
                <w:sz w:val="19"/>
              </w:rPr>
              <w:t>Unique room name within this cinema.</w:t>
            </w:r>
          </w:p>
        </w:tc>
      </w:tr>
      <w:tr>
        <w:trPr>
          <w:cantSplit/>
        </w:trPr>
        <w:tc>
          <w:tcPr>
            <w:tcW w:type="dxa" w:w="2477"/>
            <w:vAlign w:val="center"/>
            <w:tcMar>
              <w:top w:w="65" w:type="dxa"/>
              <w:left w:w="80" w:type="dxa"/>
              <w:bottom w:w="65" w:type="dxa"/>
              <w:right w:w="80" w:type="dxa"/>
            </w:tcMar>
            <w:shd w:fill="FFFFFF"/>
          </w:tcPr>
          <w:p>
            <w:pPr>
              <w:spacing w:after="0" w:before="0" w:line="240" w:lineRule="auto"/>
            </w:pPr>
            <w:r>
              <w:rPr>
                <w:sz w:val="19"/>
              </w:rPr>
              <w:t>layoutVersion</w:t>
            </w:r>
          </w:p>
        </w:tc>
        <w:tc>
          <w:tcPr>
            <w:tcW w:type="dxa" w:w="1469"/>
            <w:vAlign w:val="center"/>
            <w:tcMar>
              <w:top w:w="65" w:type="dxa"/>
              <w:left w:w="80" w:type="dxa"/>
              <w:bottom w:w="65" w:type="dxa"/>
              <w:right w:w="80" w:type="dxa"/>
            </w:tcMar>
            <w:shd w:fill="FFFFFF"/>
          </w:tcPr>
          <w:p>
            <w:pPr>
              <w:spacing w:after="0" w:before="0" w:line="240" w:lineRule="auto"/>
            </w:pPr>
            <w:r>
              <w:rPr>
                <w:sz w:val="19"/>
              </w:rPr>
              <w:t>UInt</w:t>
            </w:r>
          </w:p>
        </w:tc>
        <w:tc>
          <w:tcPr>
            <w:tcW w:type="dxa" w:w="6221"/>
            <w:vAlign w:val="center"/>
            <w:tcMar>
              <w:top w:w="65" w:type="dxa"/>
              <w:left w:w="80" w:type="dxa"/>
              <w:bottom w:w="65" w:type="dxa"/>
              <w:right w:w="80" w:type="dxa"/>
            </w:tcMar>
            <w:shd w:fill="FFFFFF"/>
          </w:tcPr>
          <w:p>
            <w:pPr>
              <w:spacing w:after="0" w:before="0" w:line="240" w:lineRule="auto"/>
            </w:pPr>
            <w:r>
              <w:rPr>
                <w:sz w:val="19"/>
              </w:rPr>
              <w:t>Incremented after a valid layout edit.</w:t>
            </w:r>
          </w:p>
        </w:tc>
      </w:tr>
      <w:tr>
        <w:trPr>
          <w:cantSplit/>
        </w:trPr>
        <w:tc>
          <w:tcPr>
            <w:tcW w:type="dxa" w:w="2477"/>
            <w:vAlign w:val="center"/>
            <w:tcMar>
              <w:top w:w="65" w:type="dxa"/>
              <w:left w:w="80" w:type="dxa"/>
              <w:bottom w:w="65" w:type="dxa"/>
              <w:right w:w="80" w:type="dxa"/>
            </w:tcMar>
            <w:shd w:fill="F3F6F8"/>
          </w:tcPr>
          <w:p>
            <w:pPr>
              <w:spacing w:after="0" w:before="0" w:line="240" w:lineRule="auto"/>
            </w:pPr>
            <w:r>
              <w:rPr>
                <w:sz w:val="19"/>
              </w:rPr>
              <w:t>active</w:t>
            </w:r>
          </w:p>
        </w:tc>
        <w:tc>
          <w:tcPr>
            <w:tcW w:type="dxa" w:w="1469"/>
            <w:vAlign w:val="center"/>
            <w:tcMar>
              <w:top w:w="65" w:type="dxa"/>
              <w:left w:w="80" w:type="dxa"/>
              <w:bottom w:w="65" w:type="dxa"/>
              <w:right w:w="80" w:type="dxa"/>
            </w:tcMar>
            <w:shd w:fill="F3F6F8"/>
          </w:tcPr>
          <w:p>
            <w:pPr>
              <w:spacing w:after="0" w:before="0" w:line="240" w:lineRule="auto"/>
            </w:pPr>
            <w:r>
              <w:rPr>
                <w:sz w:val="19"/>
              </w:rPr>
              <w:t>Bool</w:t>
            </w:r>
          </w:p>
        </w:tc>
        <w:tc>
          <w:tcPr>
            <w:tcW w:type="dxa" w:w="6221"/>
            <w:vAlign w:val="center"/>
            <w:tcMar>
              <w:top w:w="65" w:type="dxa"/>
              <w:left w:w="80" w:type="dxa"/>
              <w:bottom w:w="65" w:type="dxa"/>
              <w:right w:w="80" w:type="dxa"/>
            </w:tcMar>
            <w:shd w:fill="F3F6F8"/>
          </w:tcPr>
          <w:p>
            <w:pPr>
              <w:spacing w:after="0" w:before="0" w:line="240" w:lineRule="auto"/>
            </w:pPr>
            <w:r>
              <w:rPr>
                <w:sz w:val="19"/>
              </w:rPr>
              <w:t>Whether new shows may be scheduled here.</w:t>
            </w:r>
          </w:p>
        </w:tc>
      </w:tr>
    </w:tbl>
    <w:p>
      <w:pPr>
        <w:spacing w:after="20"/>
      </w:pPr>
    </w:p>
    <w:p>
      <w:pPr>
        <w:keepNext/>
        <w:spacing w:before="100" w:after="40"/>
      </w:pPr>
      <w:r>
        <w:rPr>
          <w:rFonts w:ascii="Consolas" w:hAnsi="Consolas"/>
          <w:b/>
          <w:sz w:val="18"/>
        </w:rPr>
        <w:t>validateLayout(seats: List&lt;SeatInput&gt;): Bool</w:t>
      </w:r>
    </w:p>
    <w:p>
      <w:pPr>
        <w:keepNext w:val="0"/>
      </w:pPr>
      <w:r>
        <w:t>Checks nonempty layout, distinct labels/positions, and valid accessibility values before a transaction replaces the future layout.</w:t>
      </w:r>
    </w:p>
    <w:p>
      <w:pPr>
        <w:keepNext/>
        <w:spacing w:before="100" w:after="40"/>
      </w:pPr>
      <w:r>
        <w:rPr>
          <w:rFonts w:ascii="Consolas" w:hAnsi="Consolas"/>
          <w:b/>
          <w:sz w:val="18"/>
        </w:rPr>
        <w:t>canSchedule(start: Instant, end: Instant, existing: List&lt;TimeRange&gt;): Bool</w:t>
      </w:r>
    </w:p>
    <w:p>
      <w:pPr>
        <w:keepNext w:val="0"/>
      </w:pPr>
      <w:r>
        <w:t>Returns true only when this interval plus at least 20 minutes of turnaround does not conflict with another noncancelled show. The caller must hold the auditorium scheduling lock.</w:t>
      </w:r>
    </w:p>
    <w:p>
      <w:pPr>
        <w:pStyle w:val="Heading3"/>
      </w:pPr>
      <w:r>
        <w:t>6.6.4 Seat</w:t>
      </w:r>
    </w:p>
    <w:p>
      <w:pPr>
        <w:keepNext w:val="0"/>
      </w:pPr>
      <w:r>
        <w:t>Stores the permanent position, label, and accessibility information of one auditorium seat. Availability belongs to a specific show, not to this class.</w:t>
      </w:r>
    </w:p>
    <w:p>
      <w:pPr>
        <w:keepNext w:val="0"/>
      </w:pPr>
      <w:r>
        <w:t>Each Seat belongs to one Auditorium. A seat may be referenced by many ShowtimeSeat rows and historical BookingSeat lines.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77"/>
        <w:gridCol w:w="1469"/>
        <w:gridCol w:w="6221"/>
      </w:tblGrid>
      <w:tr>
        <w:trPr>
          <w:cantSplit/>
          <w:tblHeader/>
        </w:trPr>
        <w:tc>
          <w:tcPr>
            <w:tcW w:type="dxa" w:w="2477"/>
            <w:vAlign w:val="center"/>
            <w:tcMar>
              <w:top w:w="65" w:type="dxa"/>
              <w:left w:w="80" w:type="dxa"/>
              <w:bottom w:w="65" w:type="dxa"/>
              <w:right w:w="80" w:type="dxa"/>
            </w:tcMar>
            <w:shd w:fill="243B53"/>
          </w:tcPr>
          <w:p>
            <w:pPr>
              <w:spacing w:after="0" w:before="0" w:line="240" w:lineRule="auto"/>
            </w:pPr>
            <w:r>
              <w:rPr>
                <w:b/>
                <w:color w:val="FFFFFF"/>
                <w:sz w:val="19"/>
              </w:rPr>
              <w:t>Attribute</w:t>
            </w:r>
          </w:p>
        </w:tc>
        <w:tc>
          <w:tcPr>
            <w:tcW w:type="dxa" w:w="1469"/>
            <w:vAlign w:val="center"/>
            <w:tcMar>
              <w:top w:w="65" w:type="dxa"/>
              <w:left w:w="80" w:type="dxa"/>
              <w:bottom w:w="65" w:type="dxa"/>
              <w:right w:w="80" w:type="dxa"/>
            </w:tcMar>
            <w:shd w:fill="243B53"/>
          </w:tcPr>
          <w:p>
            <w:pPr>
              <w:spacing w:after="0" w:before="0" w:line="240" w:lineRule="auto"/>
            </w:pPr>
            <w:r>
              <w:rPr>
                <w:b/>
                <w:color w:val="FFFFFF"/>
                <w:sz w:val="19"/>
              </w:rPr>
              <w:t>Type</w:t>
            </w:r>
          </w:p>
        </w:tc>
        <w:tc>
          <w:tcPr>
            <w:tcW w:type="dxa" w:w="6221"/>
            <w:vAlign w:val="center"/>
            <w:tcMar>
              <w:top w:w="65" w:type="dxa"/>
              <w:left w:w="80" w:type="dxa"/>
              <w:bottom w:w="65" w:type="dxa"/>
              <w:right w:w="80" w:type="dxa"/>
            </w:tcMar>
            <w:shd w:fill="243B53"/>
          </w:tcPr>
          <w:p>
            <w:pPr>
              <w:spacing w:after="0" w:before="0" w:line="240" w:lineRule="auto"/>
            </w:pPr>
            <w:r>
              <w:rPr>
                <w:b/>
                <w:color w:val="FFFFFF"/>
                <w:sz w:val="19"/>
              </w:rPr>
              <w:t>Description</w:t>
            </w:r>
          </w:p>
        </w:tc>
      </w:tr>
      <w:tr>
        <w:trPr>
          <w:cantSplit/>
        </w:trPr>
        <w:tc>
          <w:tcPr>
            <w:tcW w:type="dxa" w:w="2477"/>
            <w:vAlign w:val="center"/>
            <w:tcMar>
              <w:top w:w="65" w:type="dxa"/>
              <w:left w:w="80" w:type="dxa"/>
              <w:bottom w:w="65" w:type="dxa"/>
              <w:right w:w="80" w:type="dxa"/>
            </w:tcMar>
            <w:shd w:fill="FFFFFF"/>
          </w:tcPr>
          <w:p>
            <w:pPr>
              <w:spacing w:after="0" w:before="0" w:line="240" w:lineRule="auto"/>
            </w:pPr>
            <w:r>
              <w:rPr>
                <w:sz w:val="19"/>
              </w:rPr>
              <w:t>seatId</w:t>
            </w:r>
          </w:p>
        </w:tc>
        <w:tc>
          <w:tcPr>
            <w:tcW w:type="dxa" w:w="1469"/>
            <w:vAlign w:val="center"/>
            <w:tcMar>
              <w:top w:w="65" w:type="dxa"/>
              <w:left w:w="80" w:type="dxa"/>
              <w:bottom w:w="65" w:type="dxa"/>
              <w:right w:w="80" w:type="dxa"/>
            </w:tcMar>
            <w:shd w:fill="FFFFFF"/>
          </w:tcPr>
          <w:p>
            <w:pPr>
              <w:spacing w:after="0" w:before="0" w:line="240" w:lineRule="auto"/>
            </w:pPr>
            <w:r>
              <w:rPr>
                <w:sz w:val="19"/>
              </w:rPr>
              <w:t>UUID</w:t>
            </w:r>
          </w:p>
        </w:tc>
        <w:tc>
          <w:tcPr>
            <w:tcW w:type="dxa" w:w="6221"/>
            <w:vAlign w:val="center"/>
            <w:tcMar>
              <w:top w:w="65" w:type="dxa"/>
              <w:left w:w="80" w:type="dxa"/>
              <w:bottom w:w="65" w:type="dxa"/>
              <w:right w:w="80" w:type="dxa"/>
            </w:tcMar>
            <w:shd w:fill="FFFFFF"/>
          </w:tcPr>
          <w:p>
            <w:pPr>
              <w:spacing w:after="0" w:before="0" w:line="240" w:lineRule="auto"/>
            </w:pPr>
            <w:r>
              <w:rPr>
                <w:sz w:val="19"/>
              </w:rPr>
              <w:t>Primary key.</w:t>
            </w:r>
          </w:p>
        </w:tc>
      </w:tr>
      <w:tr>
        <w:trPr>
          <w:cantSplit/>
        </w:trPr>
        <w:tc>
          <w:tcPr>
            <w:tcW w:type="dxa" w:w="2477"/>
            <w:vAlign w:val="center"/>
            <w:tcMar>
              <w:top w:w="65" w:type="dxa"/>
              <w:left w:w="80" w:type="dxa"/>
              <w:bottom w:w="65" w:type="dxa"/>
              <w:right w:w="80" w:type="dxa"/>
            </w:tcMar>
            <w:shd w:fill="F3F6F8"/>
          </w:tcPr>
          <w:p>
            <w:pPr>
              <w:spacing w:after="0" w:before="0" w:line="240" w:lineRule="auto"/>
            </w:pPr>
            <w:r>
              <w:rPr>
                <w:sz w:val="19"/>
              </w:rPr>
              <w:t>auditoriumId</w:t>
            </w:r>
          </w:p>
        </w:tc>
        <w:tc>
          <w:tcPr>
            <w:tcW w:type="dxa" w:w="1469"/>
            <w:vAlign w:val="center"/>
            <w:tcMar>
              <w:top w:w="65" w:type="dxa"/>
              <w:left w:w="80" w:type="dxa"/>
              <w:bottom w:w="65" w:type="dxa"/>
              <w:right w:w="80" w:type="dxa"/>
            </w:tcMar>
            <w:shd w:fill="F3F6F8"/>
          </w:tcPr>
          <w:p>
            <w:pPr>
              <w:spacing w:after="0" w:before="0" w:line="240" w:lineRule="auto"/>
            </w:pPr>
            <w:r>
              <w:rPr>
                <w:sz w:val="19"/>
              </w:rPr>
              <w:t>UUID</w:t>
            </w:r>
          </w:p>
        </w:tc>
        <w:tc>
          <w:tcPr>
            <w:tcW w:type="dxa" w:w="6221"/>
            <w:vAlign w:val="center"/>
            <w:tcMar>
              <w:top w:w="65" w:type="dxa"/>
              <w:left w:w="80" w:type="dxa"/>
              <w:bottom w:w="65" w:type="dxa"/>
              <w:right w:w="80" w:type="dxa"/>
            </w:tcMar>
            <w:shd w:fill="F3F6F8"/>
          </w:tcPr>
          <w:p>
            <w:pPr>
              <w:spacing w:after="0" w:before="0" w:line="240" w:lineRule="auto"/>
            </w:pPr>
            <w:r>
              <w:rPr>
                <w:sz w:val="19"/>
              </w:rPr>
              <w:t>Owning auditorium.</w:t>
            </w:r>
          </w:p>
        </w:tc>
      </w:tr>
      <w:tr>
        <w:trPr>
          <w:cantSplit/>
        </w:trPr>
        <w:tc>
          <w:tcPr>
            <w:tcW w:type="dxa" w:w="2477"/>
            <w:vAlign w:val="center"/>
            <w:tcMar>
              <w:top w:w="65" w:type="dxa"/>
              <w:left w:w="80" w:type="dxa"/>
              <w:bottom w:w="65" w:type="dxa"/>
              <w:right w:w="80" w:type="dxa"/>
            </w:tcMar>
            <w:shd w:fill="FFFFFF"/>
          </w:tcPr>
          <w:p>
            <w:pPr>
              <w:spacing w:after="0" w:before="0" w:line="240" w:lineRule="auto"/>
            </w:pPr>
            <w:r>
              <w:rPr>
                <w:sz w:val="19"/>
              </w:rPr>
              <w:t>label</w:t>
            </w:r>
          </w:p>
        </w:tc>
        <w:tc>
          <w:tcPr>
            <w:tcW w:type="dxa" w:w="1469"/>
            <w:vAlign w:val="center"/>
            <w:tcMar>
              <w:top w:w="65" w:type="dxa"/>
              <w:left w:w="80" w:type="dxa"/>
              <w:bottom w:w="65" w:type="dxa"/>
              <w:right w:w="80" w:type="dxa"/>
            </w:tcMar>
            <w:shd w:fill="FFFFFF"/>
          </w:tcPr>
          <w:p>
            <w:pPr>
              <w:spacing w:after="0" w:before="0" w:line="240" w:lineRule="auto"/>
            </w:pPr>
            <w:r>
              <w:rPr>
                <w:sz w:val="19"/>
              </w:rPr>
              <w:t>String</w:t>
            </w:r>
          </w:p>
        </w:tc>
        <w:tc>
          <w:tcPr>
            <w:tcW w:type="dxa" w:w="6221"/>
            <w:vAlign w:val="center"/>
            <w:tcMar>
              <w:top w:w="65" w:type="dxa"/>
              <w:left w:w="80" w:type="dxa"/>
              <w:bottom w:w="65" w:type="dxa"/>
              <w:right w:w="80" w:type="dxa"/>
            </w:tcMar>
            <w:shd w:fill="FFFFFF"/>
          </w:tcPr>
          <w:p>
            <w:pPr>
              <w:spacing w:after="0" w:before="0" w:line="240" w:lineRule="auto"/>
            </w:pPr>
            <w:r>
              <w:rPr>
                <w:sz w:val="19"/>
              </w:rPr>
              <w:t>Visible label such as A1; unique within the room.</w:t>
            </w:r>
          </w:p>
        </w:tc>
      </w:tr>
      <w:tr>
        <w:trPr>
          <w:cantSplit/>
        </w:trPr>
        <w:tc>
          <w:tcPr>
            <w:tcW w:type="dxa" w:w="2477"/>
            <w:vAlign w:val="center"/>
            <w:tcMar>
              <w:top w:w="65" w:type="dxa"/>
              <w:left w:w="80" w:type="dxa"/>
              <w:bottom w:w="65" w:type="dxa"/>
              <w:right w:w="80" w:type="dxa"/>
            </w:tcMar>
            <w:shd w:fill="F3F6F8"/>
          </w:tcPr>
          <w:p>
            <w:pPr>
              <w:spacing w:after="0" w:before="0" w:line="240" w:lineRule="auto"/>
            </w:pPr>
            <w:r>
              <w:rPr>
                <w:sz w:val="19"/>
              </w:rPr>
              <w:t>rowLabel</w:t>
            </w:r>
          </w:p>
        </w:tc>
        <w:tc>
          <w:tcPr>
            <w:tcW w:type="dxa" w:w="1469"/>
            <w:vAlign w:val="center"/>
            <w:tcMar>
              <w:top w:w="65" w:type="dxa"/>
              <w:left w:w="80" w:type="dxa"/>
              <w:bottom w:w="65" w:type="dxa"/>
              <w:right w:w="80" w:type="dxa"/>
            </w:tcMar>
            <w:shd w:fill="F3F6F8"/>
          </w:tcPr>
          <w:p>
            <w:pPr>
              <w:spacing w:after="0" w:before="0" w:line="240" w:lineRule="auto"/>
            </w:pPr>
            <w:r>
              <w:rPr>
                <w:sz w:val="19"/>
              </w:rPr>
              <w:t>String</w:t>
            </w:r>
          </w:p>
        </w:tc>
        <w:tc>
          <w:tcPr>
            <w:tcW w:type="dxa" w:w="6221"/>
            <w:vAlign w:val="center"/>
            <w:tcMar>
              <w:top w:w="65" w:type="dxa"/>
              <w:left w:w="80" w:type="dxa"/>
              <w:bottom w:w="65" w:type="dxa"/>
              <w:right w:w="80" w:type="dxa"/>
            </w:tcMar>
            <w:shd w:fill="F3F6F8"/>
          </w:tcPr>
          <w:p>
            <w:pPr>
              <w:spacing w:after="0" w:before="0" w:line="240" w:lineRule="auto"/>
            </w:pPr>
            <w:r>
              <w:rPr>
                <w:sz w:val="19"/>
              </w:rPr>
              <w:t>Row or section label for the seating chart.</w:t>
            </w:r>
          </w:p>
        </w:tc>
      </w:tr>
      <w:tr>
        <w:trPr>
          <w:cantSplit/>
        </w:trPr>
        <w:tc>
          <w:tcPr>
            <w:tcW w:type="dxa" w:w="2477"/>
            <w:vAlign w:val="center"/>
            <w:tcMar>
              <w:top w:w="65" w:type="dxa"/>
              <w:left w:w="80" w:type="dxa"/>
              <w:bottom w:w="65" w:type="dxa"/>
              <w:right w:w="80" w:type="dxa"/>
            </w:tcMar>
            <w:shd w:fill="FFFFFF"/>
          </w:tcPr>
          <w:p>
            <w:pPr>
              <w:spacing w:after="0" w:before="0" w:line="240" w:lineRule="auto"/>
            </w:pPr>
            <w:r>
              <w:rPr>
                <w:sz w:val="19"/>
              </w:rPr>
              <w:t>seatNumber</w:t>
            </w:r>
          </w:p>
        </w:tc>
        <w:tc>
          <w:tcPr>
            <w:tcW w:type="dxa" w:w="1469"/>
            <w:vAlign w:val="center"/>
            <w:tcMar>
              <w:top w:w="65" w:type="dxa"/>
              <w:left w:w="80" w:type="dxa"/>
              <w:bottom w:w="65" w:type="dxa"/>
              <w:right w:w="80" w:type="dxa"/>
            </w:tcMar>
            <w:shd w:fill="FFFFFF"/>
          </w:tcPr>
          <w:p>
            <w:pPr>
              <w:spacing w:after="0" w:before="0" w:line="240" w:lineRule="auto"/>
            </w:pPr>
            <w:r>
              <w:rPr>
                <w:sz w:val="19"/>
              </w:rPr>
              <w:t>UInt</w:t>
            </w:r>
          </w:p>
        </w:tc>
        <w:tc>
          <w:tcPr>
            <w:tcW w:type="dxa" w:w="6221"/>
            <w:vAlign w:val="center"/>
            <w:tcMar>
              <w:top w:w="65" w:type="dxa"/>
              <w:left w:w="80" w:type="dxa"/>
              <w:bottom w:w="65" w:type="dxa"/>
              <w:right w:w="80" w:type="dxa"/>
            </w:tcMar>
            <w:shd w:fill="FFFFFF"/>
          </w:tcPr>
          <w:p>
            <w:pPr>
              <w:spacing w:after="0" w:before="0" w:line="240" w:lineRule="auto"/>
            </w:pPr>
            <w:r>
              <w:rPr>
                <w:sz w:val="19"/>
              </w:rPr>
              <w:t>Positive position within the row.</w:t>
            </w:r>
          </w:p>
        </w:tc>
      </w:tr>
      <w:tr>
        <w:trPr>
          <w:cantSplit/>
        </w:trPr>
        <w:tc>
          <w:tcPr>
            <w:tcW w:type="dxa" w:w="2477"/>
            <w:vAlign w:val="center"/>
            <w:tcMar>
              <w:top w:w="65" w:type="dxa"/>
              <w:left w:w="80" w:type="dxa"/>
              <w:bottom w:w="65" w:type="dxa"/>
              <w:right w:w="80" w:type="dxa"/>
            </w:tcMar>
            <w:shd w:fill="F3F6F8"/>
          </w:tcPr>
          <w:p>
            <w:pPr>
              <w:spacing w:after="0" w:before="0" w:line="240" w:lineRule="auto"/>
            </w:pPr>
            <w:r>
              <w:rPr>
                <w:sz w:val="19"/>
              </w:rPr>
              <w:t>accessible</w:t>
            </w:r>
          </w:p>
        </w:tc>
        <w:tc>
          <w:tcPr>
            <w:tcW w:type="dxa" w:w="1469"/>
            <w:vAlign w:val="center"/>
            <w:tcMar>
              <w:top w:w="65" w:type="dxa"/>
              <w:left w:w="80" w:type="dxa"/>
              <w:bottom w:w="65" w:type="dxa"/>
              <w:right w:w="80" w:type="dxa"/>
            </w:tcMar>
            <w:shd w:fill="F3F6F8"/>
          </w:tcPr>
          <w:p>
            <w:pPr>
              <w:spacing w:after="0" w:before="0" w:line="240" w:lineRule="auto"/>
            </w:pPr>
            <w:r>
              <w:rPr>
                <w:sz w:val="19"/>
              </w:rPr>
              <w:t>Bool</w:t>
            </w:r>
          </w:p>
        </w:tc>
        <w:tc>
          <w:tcPr>
            <w:tcW w:type="dxa" w:w="6221"/>
            <w:vAlign w:val="center"/>
            <w:tcMar>
              <w:top w:w="65" w:type="dxa"/>
              <w:left w:w="80" w:type="dxa"/>
              <w:bottom w:w="65" w:type="dxa"/>
              <w:right w:w="80" w:type="dxa"/>
            </w:tcMar>
            <w:shd w:fill="F3F6F8"/>
          </w:tcPr>
          <w:p>
            <w:pPr>
              <w:spacing w:after="0" w:before="0" w:line="240" w:lineRule="auto"/>
            </w:pPr>
            <w:r>
              <w:rPr>
                <w:sz w:val="19"/>
              </w:rPr>
              <w:t>Accessibility indicator presented with a text label.</w:t>
            </w:r>
          </w:p>
        </w:tc>
      </w:tr>
      <w:tr>
        <w:trPr>
          <w:cantSplit/>
        </w:trPr>
        <w:tc>
          <w:tcPr>
            <w:tcW w:type="dxa" w:w="2477"/>
            <w:vAlign w:val="center"/>
            <w:tcMar>
              <w:top w:w="65" w:type="dxa"/>
              <w:left w:w="80" w:type="dxa"/>
              <w:bottom w:w="65" w:type="dxa"/>
              <w:right w:w="80" w:type="dxa"/>
            </w:tcMar>
            <w:shd w:fill="FFFFFF"/>
          </w:tcPr>
          <w:p>
            <w:pPr>
              <w:spacing w:after="0" w:before="0" w:line="240" w:lineRule="auto"/>
            </w:pPr>
            <w:r>
              <w:rPr>
                <w:sz w:val="19"/>
              </w:rPr>
              <w:t>active</w:t>
            </w:r>
          </w:p>
        </w:tc>
        <w:tc>
          <w:tcPr>
            <w:tcW w:type="dxa" w:w="1469"/>
            <w:vAlign w:val="center"/>
            <w:tcMar>
              <w:top w:w="65" w:type="dxa"/>
              <w:left w:w="80" w:type="dxa"/>
              <w:bottom w:w="65" w:type="dxa"/>
              <w:right w:w="80" w:type="dxa"/>
            </w:tcMar>
            <w:shd w:fill="FFFFFF"/>
          </w:tcPr>
          <w:p>
            <w:pPr>
              <w:spacing w:after="0" w:before="0" w:line="240" w:lineRule="auto"/>
            </w:pPr>
            <w:r>
              <w:rPr>
                <w:sz w:val="19"/>
              </w:rPr>
              <w:t>Bool</w:t>
            </w:r>
          </w:p>
        </w:tc>
        <w:tc>
          <w:tcPr>
            <w:tcW w:type="dxa" w:w="6221"/>
            <w:vAlign w:val="center"/>
            <w:tcMar>
              <w:top w:w="65" w:type="dxa"/>
              <w:left w:w="80" w:type="dxa"/>
              <w:bottom w:w="65" w:type="dxa"/>
              <w:right w:w="80" w:type="dxa"/>
            </w:tcMar>
            <w:shd w:fill="FFFFFF"/>
          </w:tcPr>
          <w:p>
            <w:pPr>
              <w:spacing w:after="0" w:before="0" w:line="240" w:lineRule="auto"/>
            </w:pPr>
            <w:r>
              <w:rPr>
                <w:sz w:val="19"/>
              </w:rPr>
              <w:t>Whether the seat is included in new layouts.</w:t>
            </w:r>
          </w:p>
        </w:tc>
      </w:tr>
    </w:tbl>
    <w:p>
      <w:pPr>
        <w:spacing w:after="20"/>
      </w:pPr>
    </w:p>
    <w:p>
      <w:pPr>
        <w:keepNext/>
        <w:spacing w:before="100" w:after="40"/>
      </w:pPr>
      <w:r>
        <w:rPr>
          <w:rFonts w:ascii="Consolas" w:hAnsi="Consolas"/>
          <w:b/>
          <w:sz w:val="18"/>
        </w:rPr>
        <w:t>displayLabel(): String</w:t>
      </w:r>
    </w:p>
    <w:p>
      <w:pPr>
        <w:keepNext w:val="0"/>
      </w:pPr>
      <w:r>
        <w:t>Returns the stored seat label used in charts and receipts.</w:t>
      </w:r>
    </w:p>
    <w:p>
      <w:pPr>
        <w:keepNext/>
        <w:spacing w:before="100" w:after="40"/>
      </w:pPr>
      <w:r>
        <w:rPr>
          <w:rFonts w:ascii="Consolas" w:hAnsi="Consolas"/>
          <w:b/>
          <w:sz w:val="18"/>
        </w:rPr>
        <w:t>setAccessibility(accessible: Bool): Void</w:t>
      </w:r>
    </w:p>
    <w:p>
      <w:pPr>
        <w:keepNext w:val="0"/>
      </w:pPr>
      <w:r>
        <w:t>Updates future layout metadata through the manager-only catalog service; existing show layouts and receipts retain their snapshots.</w:t>
      </w:r>
    </w:p>
    <w:p>
      <w:pPr>
        <w:pStyle w:val="Heading3"/>
      </w:pPr>
      <w:r>
        <w:t>6.6.5 Showtime</w:t>
      </w:r>
    </w:p>
    <w:p>
      <w:pPr>
        <w:keepNext w:val="0"/>
      </w:pPr>
      <w:r>
        <w:t>Stores one screening, its sale status, layout version, schedule, and price policy. It is the lock shared by inventory, payment confirmation, cancellation, and admission.</w:t>
      </w:r>
    </w:p>
    <w:p>
      <w:pPr>
        <w:keepNext w:val="0"/>
      </w:pPr>
      <w:r>
        <w:t>Each Showtime refers to one Movie and one Auditorium. It owns one ShowtimeSeat row per included seat and is referenced by many Bookings.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77"/>
        <w:gridCol w:w="1469"/>
        <w:gridCol w:w="6221"/>
      </w:tblGrid>
      <w:tr>
        <w:trPr>
          <w:cantSplit/>
          <w:tblHeader/>
        </w:trPr>
        <w:tc>
          <w:tcPr>
            <w:tcW w:type="dxa" w:w="2477"/>
            <w:vAlign w:val="center"/>
            <w:tcMar>
              <w:top w:w="65" w:type="dxa"/>
              <w:left w:w="80" w:type="dxa"/>
              <w:bottom w:w="65" w:type="dxa"/>
              <w:right w:w="80" w:type="dxa"/>
            </w:tcMar>
            <w:shd w:fill="243B53"/>
          </w:tcPr>
          <w:p>
            <w:pPr>
              <w:spacing w:after="0" w:before="0" w:line="240" w:lineRule="auto"/>
            </w:pPr>
            <w:r>
              <w:rPr>
                <w:b/>
                <w:color w:val="FFFFFF"/>
                <w:sz w:val="19"/>
              </w:rPr>
              <w:t>Attribute</w:t>
            </w:r>
          </w:p>
        </w:tc>
        <w:tc>
          <w:tcPr>
            <w:tcW w:type="dxa" w:w="1469"/>
            <w:vAlign w:val="center"/>
            <w:tcMar>
              <w:top w:w="65" w:type="dxa"/>
              <w:left w:w="80" w:type="dxa"/>
              <w:bottom w:w="65" w:type="dxa"/>
              <w:right w:w="80" w:type="dxa"/>
            </w:tcMar>
            <w:shd w:fill="243B53"/>
          </w:tcPr>
          <w:p>
            <w:pPr>
              <w:spacing w:after="0" w:before="0" w:line="240" w:lineRule="auto"/>
            </w:pPr>
            <w:r>
              <w:rPr>
                <w:b/>
                <w:color w:val="FFFFFF"/>
                <w:sz w:val="19"/>
              </w:rPr>
              <w:t>Type</w:t>
            </w:r>
          </w:p>
        </w:tc>
        <w:tc>
          <w:tcPr>
            <w:tcW w:type="dxa" w:w="6221"/>
            <w:vAlign w:val="center"/>
            <w:tcMar>
              <w:top w:w="65" w:type="dxa"/>
              <w:left w:w="80" w:type="dxa"/>
              <w:bottom w:w="65" w:type="dxa"/>
              <w:right w:w="80" w:type="dxa"/>
            </w:tcMar>
            <w:shd w:fill="243B53"/>
          </w:tcPr>
          <w:p>
            <w:pPr>
              <w:spacing w:after="0" w:before="0" w:line="240" w:lineRule="auto"/>
            </w:pPr>
            <w:r>
              <w:rPr>
                <w:b/>
                <w:color w:val="FFFFFF"/>
                <w:sz w:val="19"/>
              </w:rPr>
              <w:t>Description</w:t>
            </w:r>
          </w:p>
        </w:tc>
      </w:tr>
      <w:tr>
        <w:trPr>
          <w:cantSplit/>
        </w:trPr>
        <w:tc>
          <w:tcPr>
            <w:tcW w:type="dxa" w:w="2477"/>
            <w:vAlign w:val="center"/>
            <w:tcMar>
              <w:top w:w="65" w:type="dxa"/>
              <w:left w:w="80" w:type="dxa"/>
              <w:bottom w:w="65" w:type="dxa"/>
              <w:right w:w="80" w:type="dxa"/>
            </w:tcMar>
            <w:shd w:fill="FFFFFF"/>
          </w:tcPr>
          <w:p>
            <w:pPr>
              <w:spacing w:after="0" w:before="0" w:line="240" w:lineRule="auto"/>
            </w:pPr>
            <w:r>
              <w:rPr>
                <w:sz w:val="19"/>
              </w:rPr>
              <w:t>showtimeId</w:t>
            </w:r>
          </w:p>
        </w:tc>
        <w:tc>
          <w:tcPr>
            <w:tcW w:type="dxa" w:w="1469"/>
            <w:vAlign w:val="center"/>
            <w:tcMar>
              <w:top w:w="65" w:type="dxa"/>
              <w:left w:w="80" w:type="dxa"/>
              <w:bottom w:w="65" w:type="dxa"/>
              <w:right w:w="80" w:type="dxa"/>
            </w:tcMar>
            <w:shd w:fill="FFFFFF"/>
          </w:tcPr>
          <w:p>
            <w:pPr>
              <w:spacing w:after="0" w:before="0" w:line="240" w:lineRule="auto"/>
            </w:pPr>
            <w:r>
              <w:rPr>
                <w:sz w:val="19"/>
              </w:rPr>
              <w:t>UUID</w:t>
            </w:r>
          </w:p>
        </w:tc>
        <w:tc>
          <w:tcPr>
            <w:tcW w:type="dxa" w:w="6221"/>
            <w:vAlign w:val="center"/>
            <w:tcMar>
              <w:top w:w="65" w:type="dxa"/>
              <w:left w:w="80" w:type="dxa"/>
              <w:bottom w:w="65" w:type="dxa"/>
              <w:right w:w="80" w:type="dxa"/>
            </w:tcMar>
            <w:shd w:fill="FFFFFF"/>
          </w:tcPr>
          <w:p>
            <w:pPr>
              <w:spacing w:after="0" w:before="0" w:line="240" w:lineRule="auto"/>
            </w:pPr>
            <w:r>
              <w:rPr>
                <w:sz w:val="19"/>
              </w:rPr>
              <w:t>Primary key.</w:t>
            </w:r>
          </w:p>
        </w:tc>
      </w:tr>
      <w:tr>
        <w:trPr>
          <w:cantSplit/>
        </w:trPr>
        <w:tc>
          <w:tcPr>
            <w:tcW w:type="dxa" w:w="2477"/>
            <w:vAlign w:val="center"/>
            <w:tcMar>
              <w:top w:w="65" w:type="dxa"/>
              <w:left w:w="80" w:type="dxa"/>
              <w:bottom w:w="65" w:type="dxa"/>
              <w:right w:w="80" w:type="dxa"/>
            </w:tcMar>
            <w:shd w:fill="F3F6F8"/>
          </w:tcPr>
          <w:p>
            <w:pPr>
              <w:spacing w:after="0" w:before="0" w:line="240" w:lineRule="auto"/>
            </w:pPr>
            <w:r>
              <w:rPr>
                <w:sz w:val="19"/>
              </w:rPr>
              <w:t>movieId</w:t>
            </w:r>
          </w:p>
        </w:tc>
        <w:tc>
          <w:tcPr>
            <w:tcW w:type="dxa" w:w="1469"/>
            <w:vAlign w:val="center"/>
            <w:tcMar>
              <w:top w:w="65" w:type="dxa"/>
              <w:left w:w="80" w:type="dxa"/>
              <w:bottom w:w="65" w:type="dxa"/>
              <w:right w:w="80" w:type="dxa"/>
            </w:tcMar>
            <w:shd w:fill="F3F6F8"/>
          </w:tcPr>
          <w:p>
            <w:pPr>
              <w:spacing w:after="0" w:before="0" w:line="240" w:lineRule="auto"/>
            </w:pPr>
            <w:r>
              <w:rPr>
                <w:sz w:val="19"/>
              </w:rPr>
              <w:t>UUID</w:t>
            </w:r>
          </w:p>
        </w:tc>
        <w:tc>
          <w:tcPr>
            <w:tcW w:type="dxa" w:w="6221"/>
            <w:vAlign w:val="center"/>
            <w:tcMar>
              <w:top w:w="65" w:type="dxa"/>
              <w:left w:w="80" w:type="dxa"/>
              <w:bottom w:w="65" w:type="dxa"/>
              <w:right w:w="80" w:type="dxa"/>
            </w:tcMar>
            <w:shd w:fill="F3F6F8"/>
          </w:tcPr>
          <w:p>
            <w:pPr>
              <w:spacing w:after="0" w:before="0" w:line="240" w:lineRule="auto"/>
            </w:pPr>
            <w:r>
              <w:rPr>
                <w:sz w:val="19"/>
              </w:rPr>
              <w:t>Scheduled movie.</w:t>
            </w:r>
          </w:p>
        </w:tc>
      </w:tr>
      <w:tr>
        <w:trPr>
          <w:cantSplit/>
        </w:trPr>
        <w:tc>
          <w:tcPr>
            <w:tcW w:type="dxa" w:w="2477"/>
            <w:vAlign w:val="center"/>
            <w:tcMar>
              <w:top w:w="65" w:type="dxa"/>
              <w:left w:w="80" w:type="dxa"/>
              <w:bottom w:w="65" w:type="dxa"/>
              <w:right w:w="80" w:type="dxa"/>
            </w:tcMar>
            <w:shd w:fill="FFFFFF"/>
          </w:tcPr>
          <w:p>
            <w:pPr>
              <w:spacing w:after="0" w:before="0" w:line="240" w:lineRule="auto"/>
            </w:pPr>
            <w:r>
              <w:rPr>
                <w:sz w:val="19"/>
              </w:rPr>
              <w:t>auditoriumId</w:t>
            </w:r>
          </w:p>
        </w:tc>
        <w:tc>
          <w:tcPr>
            <w:tcW w:type="dxa" w:w="1469"/>
            <w:vAlign w:val="center"/>
            <w:tcMar>
              <w:top w:w="65" w:type="dxa"/>
              <w:left w:w="80" w:type="dxa"/>
              <w:bottom w:w="65" w:type="dxa"/>
              <w:right w:w="80" w:type="dxa"/>
            </w:tcMar>
            <w:shd w:fill="FFFFFF"/>
          </w:tcPr>
          <w:p>
            <w:pPr>
              <w:spacing w:after="0" w:before="0" w:line="240" w:lineRule="auto"/>
            </w:pPr>
            <w:r>
              <w:rPr>
                <w:sz w:val="19"/>
              </w:rPr>
              <w:t>UUID</w:t>
            </w:r>
          </w:p>
        </w:tc>
        <w:tc>
          <w:tcPr>
            <w:tcW w:type="dxa" w:w="6221"/>
            <w:vAlign w:val="center"/>
            <w:tcMar>
              <w:top w:w="65" w:type="dxa"/>
              <w:left w:w="80" w:type="dxa"/>
              <w:bottom w:w="65" w:type="dxa"/>
              <w:right w:w="80" w:type="dxa"/>
            </w:tcMar>
            <w:shd w:fill="FFFFFF"/>
          </w:tcPr>
          <w:p>
            <w:pPr>
              <w:spacing w:after="0" w:before="0" w:line="240" w:lineRule="auto"/>
            </w:pPr>
            <w:r>
              <w:rPr>
                <w:sz w:val="19"/>
              </w:rPr>
              <w:t>Scheduled room.</w:t>
            </w:r>
          </w:p>
        </w:tc>
      </w:tr>
      <w:tr>
        <w:trPr>
          <w:cantSplit/>
        </w:trPr>
        <w:tc>
          <w:tcPr>
            <w:tcW w:type="dxa" w:w="2477"/>
            <w:vAlign w:val="center"/>
            <w:tcMar>
              <w:top w:w="65" w:type="dxa"/>
              <w:left w:w="80" w:type="dxa"/>
              <w:bottom w:w="65" w:type="dxa"/>
              <w:right w:w="80" w:type="dxa"/>
            </w:tcMar>
            <w:shd w:fill="F3F6F8"/>
          </w:tcPr>
          <w:p>
            <w:pPr>
              <w:spacing w:after="0" w:before="0" w:line="240" w:lineRule="auto"/>
            </w:pPr>
            <w:r>
              <w:rPr>
                <w:sz w:val="19"/>
              </w:rPr>
              <w:t>layoutVersion</w:t>
            </w:r>
          </w:p>
        </w:tc>
        <w:tc>
          <w:tcPr>
            <w:tcW w:type="dxa" w:w="1469"/>
            <w:vAlign w:val="center"/>
            <w:tcMar>
              <w:top w:w="65" w:type="dxa"/>
              <w:left w:w="80" w:type="dxa"/>
              <w:bottom w:w="65" w:type="dxa"/>
              <w:right w:w="80" w:type="dxa"/>
            </w:tcMar>
            <w:shd w:fill="F3F6F8"/>
          </w:tcPr>
          <w:p>
            <w:pPr>
              <w:spacing w:after="0" w:before="0" w:line="240" w:lineRule="auto"/>
            </w:pPr>
            <w:r>
              <w:rPr>
                <w:sz w:val="19"/>
              </w:rPr>
              <w:t>UInt</w:t>
            </w:r>
          </w:p>
        </w:tc>
        <w:tc>
          <w:tcPr>
            <w:tcW w:type="dxa" w:w="6221"/>
            <w:vAlign w:val="center"/>
            <w:tcMar>
              <w:top w:w="65" w:type="dxa"/>
              <w:left w:w="80" w:type="dxa"/>
              <w:bottom w:w="65" w:type="dxa"/>
              <w:right w:w="80" w:type="dxa"/>
            </w:tcMar>
            <w:shd w:fill="F3F6F8"/>
          </w:tcPr>
          <w:p>
            <w:pPr>
              <w:spacing w:after="0" w:before="0" w:line="240" w:lineRule="auto"/>
            </w:pPr>
            <w:r>
              <w:rPr>
                <w:sz w:val="19"/>
              </w:rPr>
              <w:t>Frozen seat layout version for this show.</w:t>
            </w:r>
          </w:p>
        </w:tc>
      </w:tr>
      <w:tr>
        <w:trPr>
          <w:cantSplit/>
        </w:trPr>
        <w:tc>
          <w:tcPr>
            <w:tcW w:type="dxa" w:w="2477"/>
            <w:vAlign w:val="center"/>
            <w:tcMar>
              <w:top w:w="65" w:type="dxa"/>
              <w:left w:w="80" w:type="dxa"/>
              <w:bottom w:w="65" w:type="dxa"/>
              <w:right w:w="80" w:type="dxa"/>
            </w:tcMar>
            <w:shd w:fill="FFFFFF"/>
          </w:tcPr>
          <w:p>
            <w:pPr>
              <w:spacing w:after="0" w:before="0" w:line="240" w:lineRule="auto"/>
            </w:pPr>
            <w:r>
              <w:rPr>
                <w:sz w:val="19"/>
              </w:rPr>
              <w:t>startsAt</w:t>
            </w:r>
          </w:p>
        </w:tc>
        <w:tc>
          <w:tcPr>
            <w:tcW w:type="dxa" w:w="1469"/>
            <w:vAlign w:val="center"/>
            <w:tcMar>
              <w:top w:w="65" w:type="dxa"/>
              <w:left w:w="80" w:type="dxa"/>
              <w:bottom w:w="65" w:type="dxa"/>
              <w:right w:w="80" w:type="dxa"/>
            </w:tcMar>
            <w:shd w:fill="FFFFFF"/>
          </w:tcPr>
          <w:p>
            <w:pPr>
              <w:spacing w:after="0" w:before="0" w:line="240" w:lineRule="auto"/>
            </w:pPr>
            <w:r>
              <w:rPr>
                <w:sz w:val="19"/>
              </w:rPr>
              <w:t>Instant</w:t>
            </w:r>
          </w:p>
        </w:tc>
        <w:tc>
          <w:tcPr>
            <w:tcW w:type="dxa" w:w="6221"/>
            <w:vAlign w:val="center"/>
            <w:tcMar>
              <w:top w:w="65" w:type="dxa"/>
              <w:left w:w="80" w:type="dxa"/>
              <w:bottom w:w="65" w:type="dxa"/>
              <w:right w:w="80" w:type="dxa"/>
            </w:tcMar>
            <w:shd w:fill="FFFFFF"/>
          </w:tcPr>
          <w:p>
            <w:pPr>
              <w:spacing w:after="0" w:before="0" w:line="240" w:lineRule="auto"/>
            </w:pPr>
            <w:r>
              <w:rPr>
                <w:sz w:val="19"/>
              </w:rPr>
              <w:t>UTC show start and sale cutoff.</w:t>
            </w:r>
          </w:p>
        </w:tc>
      </w:tr>
      <w:tr>
        <w:trPr>
          <w:cantSplit/>
        </w:trPr>
        <w:tc>
          <w:tcPr>
            <w:tcW w:type="dxa" w:w="2477"/>
            <w:vAlign w:val="center"/>
            <w:tcMar>
              <w:top w:w="65" w:type="dxa"/>
              <w:left w:w="80" w:type="dxa"/>
              <w:bottom w:w="65" w:type="dxa"/>
              <w:right w:w="80" w:type="dxa"/>
            </w:tcMar>
            <w:shd w:fill="F3F6F8"/>
          </w:tcPr>
          <w:p>
            <w:pPr>
              <w:spacing w:after="0" w:before="0" w:line="240" w:lineRule="auto"/>
            </w:pPr>
            <w:r>
              <w:rPr>
                <w:sz w:val="19"/>
              </w:rPr>
              <w:t>endsAt</w:t>
            </w:r>
          </w:p>
        </w:tc>
        <w:tc>
          <w:tcPr>
            <w:tcW w:type="dxa" w:w="1469"/>
            <w:vAlign w:val="center"/>
            <w:tcMar>
              <w:top w:w="65" w:type="dxa"/>
              <w:left w:w="80" w:type="dxa"/>
              <w:bottom w:w="65" w:type="dxa"/>
              <w:right w:w="80" w:type="dxa"/>
            </w:tcMar>
            <w:shd w:fill="F3F6F8"/>
          </w:tcPr>
          <w:p>
            <w:pPr>
              <w:spacing w:after="0" w:before="0" w:line="240" w:lineRule="auto"/>
            </w:pPr>
            <w:r>
              <w:rPr>
                <w:sz w:val="19"/>
              </w:rPr>
              <w:t>Instant</w:t>
            </w:r>
          </w:p>
        </w:tc>
        <w:tc>
          <w:tcPr>
            <w:tcW w:type="dxa" w:w="6221"/>
            <w:vAlign w:val="center"/>
            <w:tcMar>
              <w:top w:w="65" w:type="dxa"/>
              <w:left w:w="80" w:type="dxa"/>
              <w:bottom w:w="65" w:type="dxa"/>
              <w:right w:w="80" w:type="dxa"/>
            </w:tcMar>
            <w:shd w:fill="F3F6F8"/>
          </w:tcPr>
          <w:p>
            <w:pPr>
              <w:spacing w:after="0" w:before="0" w:line="240" w:lineRule="auto"/>
            </w:pPr>
            <w:r>
              <w:rPr>
                <w:sz w:val="19"/>
              </w:rPr>
              <w:t>UTC start plus scheduled movie runtime; excludes turnaround.</w:t>
            </w:r>
          </w:p>
        </w:tc>
      </w:tr>
      <w:tr>
        <w:trPr>
          <w:cantSplit/>
        </w:trPr>
        <w:tc>
          <w:tcPr>
            <w:tcW w:type="dxa" w:w="2477"/>
            <w:vAlign w:val="center"/>
            <w:tcMar>
              <w:top w:w="65" w:type="dxa"/>
              <w:left w:w="80" w:type="dxa"/>
              <w:bottom w:w="65" w:type="dxa"/>
              <w:right w:w="80" w:type="dxa"/>
            </w:tcMar>
            <w:shd w:fill="FFFFFF"/>
          </w:tcPr>
          <w:p>
            <w:pPr>
              <w:spacing w:after="0" w:before="0" w:line="240" w:lineRule="auto"/>
            </w:pPr>
            <w:r>
              <w:rPr>
                <w:sz w:val="19"/>
              </w:rPr>
              <w:t>status</w:t>
            </w:r>
          </w:p>
        </w:tc>
        <w:tc>
          <w:tcPr>
            <w:tcW w:type="dxa" w:w="1469"/>
            <w:vAlign w:val="center"/>
            <w:tcMar>
              <w:top w:w="65" w:type="dxa"/>
              <w:left w:w="80" w:type="dxa"/>
              <w:bottom w:w="65" w:type="dxa"/>
              <w:right w:w="80" w:type="dxa"/>
            </w:tcMar>
            <w:shd w:fill="FFFFFF"/>
          </w:tcPr>
          <w:p>
            <w:pPr>
              <w:spacing w:after="0" w:before="0" w:line="240" w:lineRule="auto"/>
            </w:pPr>
            <w:r>
              <w:rPr>
                <w:sz w:val="19"/>
              </w:rPr>
              <w:t>ShowtimeStatus</w:t>
            </w:r>
          </w:p>
        </w:tc>
        <w:tc>
          <w:tcPr>
            <w:tcW w:type="dxa" w:w="6221"/>
            <w:vAlign w:val="center"/>
            <w:tcMar>
              <w:top w:w="65" w:type="dxa"/>
              <w:left w:w="80" w:type="dxa"/>
              <w:bottom w:w="65" w:type="dxa"/>
              <w:right w:w="80" w:type="dxa"/>
            </w:tcMar>
            <w:shd w:fill="FFFFFF"/>
          </w:tcPr>
          <w:p>
            <w:pPr>
              <w:spacing w:after="0" w:before="0" w:line="240" w:lineRule="auto"/>
            </w:pPr>
            <w:r>
              <w:rPr>
                <w:sz w:val="19"/>
              </w:rPr>
              <w:t>DRAFT, PUBLISHED, or CANCELLED.</w:t>
            </w:r>
          </w:p>
        </w:tc>
      </w:tr>
      <w:tr>
        <w:trPr>
          <w:cantSplit/>
        </w:trPr>
        <w:tc>
          <w:tcPr>
            <w:tcW w:type="dxa" w:w="2477"/>
            <w:vAlign w:val="center"/>
            <w:tcMar>
              <w:top w:w="65" w:type="dxa"/>
              <w:left w:w="80" w:type="dxa"/>
              <w:bottom w:w="65" w:type="dxa"/>
              <w:right w:w="80" w:type="dxa"/>
            </w:tcMar>
            <w:shd w:fill="F3F6F8"/>
          </w:tcPr>
          <w:p>
            <w:pPr>
              <w:spacing w:after="0" w:before="0" w:line="240" w:lineRule="auto"/>
            </w:pPr>
            <w:r>
              <w:rPr>
                <w:sz w:val="19"/>
              </w:rPr>
              <w:t>pricing</w:t>
            </w:r>
          </w:p>
        </w:tc>
        <w:tc>
          <w:tcPr>
            <w:tcW w:type="dxa" w:w="1469"/>
            <w:vAlign w:val="center"/>
            <w:tcMar>
              <w:top w:w="65" w:type="dxa"/>
              <w:left w:w="80" w:type="dxa"/>
              <w:bottom w:w="65" w:type="dxa"/>
              <w:right w:w="80" w:type="dxa"/>
            </w:tcMar>
            <w:shd w:fill="F3F6F8"/>
          </w:tcPr>
          <w:p>
            <w:pPr>
              <w:spacing w:after="0" w:before="0" w:line="240" w:lineRule="auto"/>
            </w:pPr>
            <w:r>
              <w:rPr>
                <w:sz w:val="19"/>
              </w:rPr>
              <w:t>PricePolicy</w:t>
            </w:r>
          </w:p>
        </w:tc>
        <w:tc>
          <w:tcPr>
            <w:tcW w:type="dxa" w:w="6221"/>
            <w:vAlign w:val="center"/>
            <w:tcMar>
              <w:top w:w="65" w:type="dxa"/>
              <w:left w:w="80" w:type="dxa"/>
              <w:bottom w:w="65" w:type="dxa"/>
              <w:right w:w="80" w:type="dxa"/>
            </w:tcMar>
            <w:shd w:fill="F3F6F8"/>
          </w:tcPr>
          <w:p>
            <w:pPr>
              <w:spacing w:after="0" w:before="0" w:line="240" w:lineRule="auto"/>
            </w:pPr>
            <w:r>
              <w:rPr>
                <w:sz w:val="19"/>
              </w:rPr>
              <w:t>Seat price, fee, and tax configuration in integer units.</w:t>
            </w:r>
          </w:p>
        </w:tc>
      </w:tr>
    </w:tbl>
    <w:p>
      <w:pPr>
        <w:spacing w:after="20"/>
      </w:pPr>
    </w:p>
    <w:p>
      <w:pPr>
        <w:keepNext/>
        <w:spacing w:before="100" w:after="40"/>
      </w:pPr>
      <w:r>
        <w:rPr>
          <w:rFonts w:ascii="Consolas" w:hAnsi="Consolas"/>
          <w:b/>
          <w:sz w:val="18"/>
        </w:rPr>
        <w:t>isBookable(now: Instant): Bool</w:t>
      </w:r>
    </w:p>
    <w:p>
      <w:pPr>
        <w:keepNext w:val="0"/>
      </w:pPr>
      <w:r>
        <w:t>Requires PUBLISHED and now &lt; startsAt. Inventory availability is checked separately inside the same transaction.</w:t>
      </w:r>
    </w:p>
    <w:p>
      <w:pPr>
        <w:keepNext/>
        <w:spacing w:before="100" w:after="40"/>
      </w:pPr>
      <w:r>
        <w:rPr>
          <w:rFonts w:ascii="Consolas" w:hAnsi="Consolas"/>
          <w:b/>
          <w:sz w:val="18"/>
        </w:rPr>
        <w:t>admissionWindow(): TimeRange</w:t>
      </w:r>
    </w:p>
    <w:p>
      <w:pPr>
        <w:keepNext w:val="0"/>
      </w:pPr>
      <w:r>
        <w:t>Returns [startsAt - 30 minutes, endsAt). Admission at the exact movie end is rejected.</w:t>
      </w:r>
    </w:p>
    <w:p>
      <w:pPr>
        <w:keepNext/>
        <w:spacing w:before="100" w:after="40"/>
      </w:pPr>
      <w:r>
        <w:rPr>
          <w:rFonts w:ascii="Consolas" w:hAnsi="Consolas"/>
          <w:b/>
          <w:sz w:val="18"/>
        </w:rPr>
        <w:t>quote(seatCount: UInt): PriceQuote</w:t>
      </w:r>
    </w:p>
    <w:p>
      <w:pPr>
        <w:keepNext w:val="0"/>
      </w:pPr>
      <w:r>
        <w:t>Requires 1..8 seats. Computes the itemized USD total using checked integer arithmetic and the rounding rule in Section 6.5.</w:t>
      </w:r>
    </w:p>
    <w:p>
      <w:pPr>
        <w:pStyle w:val="Heading3"/>
      </w:pPr>
      <w:r>
        <w:t>6.6.6 ShowtimeSeat</w:t>
      </w:r>
    </w:p>
    <w:p>
      <w:pPr>
        <w:keepNext w:val="0"/>
      </w:pPr>
      <w:r>
        <w:t>Provides the single authoritative allocation row for a seat in one show. Both the public website and box office use these same rows.</w:t>
      </w:r>
    </w:p>
    <w:p>
      <w:pPr>
        <w:keepNext w:val="0"/>
      </w:pPr>
      <w:r>
        <w:t>Composite primary key (showtimeId, seatId). Each row has zero or one current owning Booking. Historical ownership is kept in BookingSeat, not overwritten here.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77"/>
        <w:gridCol w:w="1469"/>
        <w:gridCol w:w="6221"/>
      </w:tblGrid>
      <w:tr>
        <w:trPr>
          <w:cantSplit/>
          <w:tblHeader/>
        </w:trPr>
        <w:tc>
          <w:tcPr>
            <w:tcW w:type="dxa" w:w="2477"/>
            <w:vAlign w:val="center"/>
            <w:tcMar>
              <w:top w:w="65" w:type="dxa"/>
              <w:left w:w="80" w:type="dxa"/>
              <w:bottom w:w="65" w:type="dxa"/>
              <w:right w:w="80" w:type="dxa"/>
            </w:tcMar>
            <w:shd w:fill="243B53"/>
          </w:tcPr>
          <w:p>
            <w:pPr>
              <w:spacing w:after="0" w:before="0" w:line="240" w:lineRule="auto"/>
            </w:pPr>
            <w:r>
              <w:rPr>
                <w:b/>
                <w:color w:val="FFFFFF"/>
                <w:sz w:val="19"/>
              </w:rPr>
              <w:t>Attribute</w:t>
            </w:r>
          </w:p>
        </w:tc>
        <w:tc>
          <w:tcPr>
            <w:tcW w:type="dxa" w:w="1469"/>
            <w:vAlign w:val="center"/>
            <w:tcMar>
              <w:top w:w="65" w:type="dxa"/>
              <w:left w:w="80" w:type="dxa"/>
              <w:bottom w:w="65" w:type="dxa"/>
              <w:right w:w="80" w:type="dxa"/>
            </w:tcMar>
            <w:shd w:fill="243B53"/>
          </w:tcPr>
          <w:p>
            <w:pPr>
              <w:spacing w:after="0" w:before="0" w:line="240" w:lineRule="auto"/>
            </w:pPr>
            <w:r>
              <w:rPr>
                <w:b/>
                <w:color w:val="FFFFFF"/>
                <w:sz w:val="19"/>
              </w:rPr>
              <w:t>Type</w:t>
            </w:r>
          </w:p>
        </w:tc>
        <w:tc>
          <w:tcPr>
            <w:tcW w:type="dxa" w:w="6221"/>
            <w:vAlign w:val="center"/>
            <w:tcMar>
              <w:top w:w="65" w:type="dxa"/>
              <w:left w:w="80" w:type="dxa"/>
              <w:bottom w:w="65" w:type="dxa"/>
              <w:right w:w="80" w:type="dxa"/>
            </w:tcMar>
            <w:shd w:fill="243B53"/>
          </w:tcPr>
          <w:p>
            <w:pPr>
              <w:spacing w:after="0" w:before="0" w:line="240" w:lineRule="auto"/>
            </w:pPr>
            <w:r>
              <w:rPr>
                <w:b/>
                <w:color w:val="FFFFFF"/>
                <w:sz w:val="19"/>
              </w:rPr>
              <w:t>Description</w:t>
            </w:r>
          </w:p>
        </w:tc>
      </w:tr>
      <w:tr>
        <w:trPr>
          <w:cantSplit/>
        </w:trPr>
        <w:tc>
          <w:tcPr>
            <w:tcW w:type="dxa" w:w="2477"/>
            <w:vAlign w:val="center"/>
            <w:tcMar>
              <w:top w:w="65" w:type="dxa"/>
              <w:left w:w="80" w:type="dxa"/>
              <w:bottom w:w="65" w:type="dxa"/>
              <w:right w:w="80" w:type="dxa"/>
            </w:tcMar>
            <w:shd w:fill="FFFFFF"/>
          </w:tcPr>
          <w:p>
            <w:pPr>
              <w:spacing w:after="0" w:before="0" w:line="240" w:lineRule="auto"/>
            </w:pPr>
            <w:r>
              <w:rPr>
                <w:sz w:val="19"/>
              </w:rPr>
              <w:t>showtimeId</w:t>
            </w:r>
          </w:p>
        </w:tc>
        <w:tc>
          <w:tcPr>
            <w:tcW w:type="dxa" w:w="1469"/>
            <w:vAlign w:val="center"/>
            <w:tcMar>
              <w:top w:w="65" w:type="dxa"/>
              <w:left w:w="80" w:type="dxa"/>
              <w:bottom w:w="65" w:type="dxa"/>
              <w:right w:w="80" w:type="dxa"/>
            </w:tcMar>
            <w:shd w:fill="FFFFFF"/>
          </w:tcPr>
          <w:p>
            <w:pPr>
              <w:spacing w:after="0" w:before="0" w:line="240" w:lineRule="auto"/>
            </w:pPr>
            <w:r>
              <w:rPr>
                <w:sz w:val="19"/>
              </w:rPr>
              <w:t>UUID</w:t>
            </w:r>
          </w:p>
        </w:tc>
        <w:tc>
          <w:tcPr>
            <w:tcW w:type="dxa" w:w="6221"/>
            <w:vAlign w:val="center"/>
            <w:tcMar>
              <w:top w:w="65" w:type="dxa"/>
              <w:left w:w="80" w:type="dxa"/>
              <w:bottom w:w="65" w:type="dxa"/>
              <w:right w:w="80" w:type="dxa"/>
            </w:tcMar>
            <w:shd w:fill="FFFFFF"/>
          </w:tcPr>
          <w:p>
            <w:pPr>
              <w:spacing w:after="0" w:before="0" w:line="240" w:lineRule="auto"/>
            </w:pPr>
            <w:r>
              <w:rPr>
                <w:sz w:val="19"/>
              </w:rPr>
              <w:t>Show being allocated.</w:t>
            </w:r>
          </w:p>
        </w:tc>
      </w:tr>
      <w:tr>
        <w:trPr>
          <w:cantSplit/>
        </w:trPr>
        <w:tc>
          <w:tcPr>
            <w:tcW w:type="dxa" w:w="2477"/>
            <w:vAlign w:val="center"/>
            <w:tcMar>
              <w:top w:w="65" w:type="dxa"/>
              <w:left w:w="80" w:type="dxa"/>
              <w:bottom w:w="65" w:type="dxa"/>
              <w:right w:w="80" w:type="dxa"/>
            </w:tcMar>
            <w:shd w:fill="F3F6F8"/>
          </w:tcPr>
          <w:p>
            <w:pPr>
              <w:spacing w:after="0" w:before="0" w:line="240" w:lineRule="auto"/>
            </w:pPr>
            <w:r>
              <w:rPr>
                <w:sz w:val="19"/>
              </w:rPr>
              <w:t>seatId</w:t>
            </w:r>
          </w:p>
        </w:tc>
        <w:tc>
          <w:tcPr>
            <w:tcW w:type="dxa" w:w="1469"/>
            <w:vAlign w:val="center"/>
            <w:tcMar>
              <w:top w:w="65" w:type="dxa"/>
              <w:left w:w="80" w:type="dxa"/>
              <w:bottom w:w="65" w:type="dxa"/>
              <w:right w:w="80" w:type="dxa"/>
            </w:tcMar>
            <w:shd w:fill="F3F6F8"/>
          </w:tcPr>
          <w:p>
            <w:pPr>
              <w:spacing w:after="0" w:before="0" w:line="240" w:lineRule="auto"/>
            </w:pPr>
            <w:r>
              <w:rPr>
                <w:sz w:val="19"/>
              </w:rPr>
              <w:t>UUID</w:t>
            </w:r>
          </w:p>
        </w:tc>
        <w:tc>
          <w:tcPr>
            <w:tcW w:type="dxa" w:w="6221"/>
            <w:vAlign w:val="center"/>
            <w:tcMar>
              <w:top w:w="65" w:type="dxa"/>
              <w:left w:w="80" w:type="dxa"/>
              <w:bottom w:w="65" w:type="dxa"/>
              <w:right w:w="80" w:type="dxa"/>
            </w:tcMar>
            <w:shd w:fill="F3F6F8"/>
          </w:tcPr>
          <w:p>
            <w:pPr>
              <w:spacing w:after="0" w:before="0" w:line="240" w:lineRule="auto"/>
            </w:pPr>
            <w:r>
              <w:rPr>
                <w:sz w:val="19"/>
              </w:rPr>
              <w:t>Seat in the show's frozen layout.</w:t>
            </w:r>
          </w:p>
        </w:tc>
      </w:tr>
      <w:tr>
        <w:trPr>
          <w:cantSplit/>
        </w:trPr>
        <w:tc>
          <w:tcPr>
            <w:tcW w:type="dxa" w:w="2477"/>
            <w:vAlign w:val="center"/>
            <w:tcMar>
              <w:top w:w="65" w:type="dxa"/>
              <w:left w:w="80" w:type="dxa"/>
              <w:bottom w:w="65" w:type="dxa"/>
              <w:right w:w="80" w:type="dxa"/>
            </w:tcMar>
            <w:shd w:fill="FFFFFF"/>
          </w:tcPr>
          <w:p>
            <w:pPr>
              <w:spacing w:after="0" w:before="0" w:line="240" w:lineRule="auto"/>
            </w:pPr>
            <w:r>
              <w:rPr>
                <w:sz w:val="19"/>
              </w:rPr>
              <w:t>status</w:t>
            </w:r>
          </w:p>
        </w:tc>
        <w:tc>
          <w:tcPr>
            <w:tcW w:type="dxa" w:w="1469"/>
            <w:vAlign w:val="center"/>
            <w:tcMar>
              <w:top w:w="65" w:type="dxa"/>
              <w:left w:w="80" w:type="dxa"/>
              <w:bottom w:w="65" w:type="dxa"/>
              <w:right w:w="80" w:type="dxa"/>
            </w:tcMar>
            <w:shd w:fill="FFFFFF"/>
          </w:tcPr>
          <w:p>
            <w:pPr>
              <w:spacing w:after="0" w:before="0" w:line="240" w:lineRule="auto"/>
            </w:pPr>
            <w:r>
              <w:rPr>
                <w:sz w:val="19"/>
              </w:rPr>
              <w:t>SeatState</w:t>
            </w:r>
          </w:p>
        </w:tc>
        <w:tc>
          <w:tcPr>
            <w:tcW w:type="dxa" w:w="6221"/>
            <w:vAlign w:val="center"/>
            <w:tcMar>
              <w:top w:w="65" w:type="dxa"/>
              <w:left w:w="80" w:type="dxa"/>
              <w:bottom w:w="65" w:type="dxa"/>
              <w:right w:w="80" w:type="dxa"/>
            </w:tcMar>
            <w:shd w:fill="FFFFFF"/>
          </w:tcPr>
          <w:p>
            <w:pPr>
              <w:spacing w:after="0" w:before="0" w:line="240" w:lineRule="auto"/>
            </w:pPr>
            <w:r>
              <w:rPr>
                <w:sz w:val="19"/>
              </w:rPr>
              <w:t>AVAILABLE, HELD, or SOLD.</w:t>
            </w:r>
          </w:p>
        </w:tc>
      </w:tr>
      <w:tr>
        <w:trPr>
          <w:cantSplit/>
        </w:trPr>
        <w:tc>
          <w:tcPr>
            <w:tcW w:type="dxa" w:w="2477"/>
            <w:vAlign w:val="center"/>
            <w:tcMar>
              <w:top w:w="65" w:type="dxa"/>
              <w:left w:w="80" w:type="dxa"/>
              <w:bottom w:w="65" w:type="dxa"/>
              <w:right w:w="80" w:type="dxa"/>
            </w:tcMar>
            <w:shd w:fill="F3F6F8"/>
          </w:tcPr>
          <w:p>
            <w:pPr>
              <w:spacing w:after="0" w:before="0" w:line="240" w:lineRule="auto"/>
            </w:pPr>
            <w:r>
              <w:rPr>
                <w:sz w:val="19"/>
              </w:rPr>
              <w:t>ownerBookingId</w:t>
            </w:r>
          </w:p>
        </w:tc>
        <w:tc>
          <w:tcPr>
            <w:tcW w:type="dxa" w:w="1469"/>
            <w:vAlign w:val="center"/>
            <w:tcMar>
              <w:top w:w="65" w:type="dxa"/>
              <w:left w:w="80" w:type="dxa"/>
              <w:bottom w:w="65" w:type="dxa"/>
              <w:right w:w="80" w:type="dxa"/>
            </w:tcMar>
            <w:shd w:fill="F3F6F8"/>
          </w:tcPr>
          <w:p>
            <w:pPr>
              <w:spacing w:after="0" w:before="0" w:line="240" w:lineRule="auto"/>
            </w:pPr>
            <w:r>
              <w:rPr>
                <w:sz w:val="19"/>
              </w:rPr>
              <w:t>UUID?</w:t>
            </w:r>
          </w:p>
        </w:tc>
        <w:tc>
          <w:tcPr>
            <w:tcW w:type="dxa" w:w="6221"/>
            <w:vAlign w:val="center"/>
            <w:tcMar>
              <w:top w:w="65" w:type="dxa"/>
              <w:left w:w="80" w:type="dxa"/>
              <w:bottom w:w="65" w:type="dxa"/>
              <w:right w:w="80" w:type="dxa"/>
            </w:tcMar>
            <w:shd w:fill="F3F6F8"/>
          </w:tcPr>
          <w:p>
            <w:pPr>
              <w:spacing w:after="0" w:before="0" w:line="240" w:lineRule="auto"/>
            </w:pPr>
            <w:r>
              <w:rPr>
                <w:sz w:val="19"/>
              </w:rPr>
              <w:t>Current holder or purchaser; null only when AVAILABLE.</w:t>
            </w:r>
          </w:p>
        </w:tc>
      </w:tr>
      <w:tr>
        <w:trPr>
          <w:cantSplit/>
        </w:trPr>
        <w:tc>
          <w:tcPr>
            <w:tcW w:type="dxa" w:w="2477"/>
            <w:vAlign w:val="center"/>
            <w:tcMar>
              <w:top w:w="65" w:type="dxa"/>
              <w:left w:w="80" w:type="dxa"/>
              <w:bottom w:w="65" w:type="dxa"/>
              <w:right w:w="80" w:type="dxa"/>
            </w:tcMar>
            <w:shd w:fill="FFFFFF"/>
          </w:tcPr>
          <w:p>
            <w:pPr>
              <w:spacing w:after="0" w:before="0" w:line="240" w:lineRule="auto"/>
            </w:pPr>
            <w:r>
              <w:rPr>
                <w:sz w:val="19"/>
              </w:rPr>
              <w:t>version</w:t>
            </w:r>
          </w:p>
        </w:tc>
        <w:tc>
          <w:tcPr>
            <w:tcW w:type="dxa" w:w="1469"/>
            <w:vAlign w:val="center"/>
            <w:tcMar>
              <w:top w:w="65" w:type="dxa"/>
              <w:left w:w="80" w:type="dxa"/>
              <w:bottom w:w="65" w:type="dxa"/>
              <w:right w:w="80" w:type="dxa"/>
            </w:tcMar>
            <w:shd w:fill="FFFFFF"/>
          </w:tcPr>
          <w:p>
            <w:pPr>
              <w:spacing w:after="0" w:before="0" w:line="240" w:lineRule="auto"/>
            </w:pPr>
            <w:r>
              <w:rPr>
                <w:sz w:val="19"/>
              </w:rPr>
              <w:t>UInt</w:t>
            </w:r>
          </w:p>
        </w:tc>
        <w:tc>
          <w:tcPr>
            <w:tcW w:type="dxa" w:w="6221"/>
            <w:vAlign w:val="center"/>
            <w:tcMar>
              <w:top w:w="65" w:type="dxa"/>
              <w:left w:w="80" w:type="dxa"/>
              <w:bottom w:w="65" w:type="dxa"/>
              <w:right w:w="80" w:type="dxa"/>
            </w:tcMar>
            <w:shd w:fill="FFFFFF"/>
          </w:tcPr>
          <w:p>
            <w:pPr>
              <w:spacing w:after="0" w:before="0" w:line="240" w:lineRule="auto"/>
            </w:pPr>
            <w:r>
              <w:rPr>
                <w:sz w:val="19"/>
              </w:rPr>
              <w:t>Incremented on allocation changes for stale-read detection.</w:t>
            </w:r>
          </w:p>
        </w:tc>
      </w:tr>
    </w:tbl>
    <w:p>
      <w:pPr>
        <w:spacing w:after="20"/>
      </w:pPr>
    </w:p>
    <w:p>
      <w:pPr>
        <w:keepNext/>
        <w:spacing w:before="100" w:after="40"/>
      </w:pPr>
      <w:r>
        <w:rPr>
          <w:rFonts w:ascii="Consolas" w:hAnsi="Consolas"/>
          <w:b/>
          <w:sz w:val="18"/>
        </w:rPr>
        <w:t>claim(bookingId: UUID): Void</w:t>
      </w:r>
    </w:p>
    <w:p>
      <w:pPr>
        <w:keepNext w:val="0"/>
      </w:pPr>
      <w:r>
        <w:t>Within a locked transaction, changes AVAILABLE to HELD with this owner. Calling it for a subset never commits a partial multi-seat hold.</w:t>
      </w:r>
    </w:p>
    <w:p>
      <w:pPr>
        <w:keepNext/>
        <w:spacing w:before="100" w:after="40"/>
      </w:pPr>
      <w:r>
        <w:rPr>
          <w:rFonts w:ascii="Consolas" w:hAnsi="Consolas"/>
          <w:b/>
          <w:sz w:val="18"/>
        </w:rPr>
        <w:t>sell(bookingId: UUID): Void</w:t>
      </w:r>
    </w:p>
    <w:p>
      <w:pPr>
        <w:keepNext w:val="0"/>
      </w:pPr>
      <w:r>
        <w:t>Changes HELD to SOLD only when the supplied booking owns the row and payment confirmation guards pass.</w:t>
      </w:r>
    </w:p>
    <w:p>
      <w:pPr>
        <w:keepNext/>
        <w:spacing w:before="100" w:after="40"/>
      </w:pPr>
      <w:r>
        <w:rPr>
          <w:rFonts w:ascii="Consolas" w:hAnsi="Consolas"/>
          <w:b/>
          <w:sz w:val="18"/>
        </w:rPr>
        <w:t>release(bookingId: UUID): Bool</w:t>
      </w:r>
    </w:p>
    <w:p>
      <w:pPr>
        <w:keepNext w:val="0"/>
      </w:pPr>
      <w:r>
        <w:t>Clears allocation only if the caller still owns it; otherwise returns false. This prevents an old expiry job from releasing a newer hold.</w:t>
      </w:r>
    </w:p>
    <w:p>
      <w:pPr>
        <w:pStyle w:val="Heading3"/>
      </w:pPr>
      <w:r>
        <w:t>6.6.7 Booking</w:t>
      </w:r>
    </w:p>
    <w:p>
      <w:pPr>
        <w:keepNext w:val="0"/>
      </w:pPr>
      <w:r>
        <w:t>Represents the reservation from its initial five-minute hold through payment, confirmation, expiry, or cancellation. The word reservation in the SRS maps to this same entity.</w:t>
      </w:r>
    </w:p>
    <w:p>
      <w:pPr>
        <w:keepNext w:val="0"/>
      </w:pPr>
      <w:r>
        <w:t>Each Booking contains 1..8 BookingSeat lines for one Showtime, has zero or one Payment attempt, and may create 1..8 Tickets. Cashier-created walk-in bookings need not have a customer account.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77"/>
        <w:gridCol w:w="1469"/>
        <w:gridCol w:w="6221"/>
      </w:tblGrid>
      <w:tr>
        <w:trPr>
          <w:cantSplit/>
          <w:tblHeader/>
        </w:trPr>
        <w:tc>
          <w:tcPr>
            <w:tcW w:type="dxa" w:w="2477"/>
            <w:vAlign w:val="center"/>
            <w:tcMar>
              <w:top w:w="65" w:type="dxa"/>
              <w:left w:w="80" w:type="dxa"/>
              <w:bottom w:w="65" w:type="dxa"/>
              <w:right w:w="80" w:type="dxa"/>
            </w:tcMar>
            <w:shd w:fill="243B53"/>
          </w:tcPr>
          <w:p>
            <w:pPr>
              <w:spacing w:after="0" w:before="0" w:line="240" w:lineRule="auto"/>
            </w:pPr>
            <w:r>
              <w:rPr>
                <w:b/>
                <w:color w:val="FFFFFF"/>
                <w:sz w:val="19"/>
              </w:rPr>
              <w:t>Attribute</w:t>
            </w:r>
          </w:p>
        </w:tc>
        <w:tc>
          <w:tcPr>
            <w:tcW w:type="dxa" w:w="1469"/>
            <w:vAlign w:val="center"/>
            <w:tcMar>
              <w:top w:w="65" w:type="dxa"/>
              <w:left w:w="80" w:type="dxa"/>
              <w:bottom w:w="65" w:type="dxa"/>
              <w:right w:w="80" w:type="dxa"/>
            </w:tcMar>
            <w:shd w:fill="243B53"/>
          </w:tcPr>
          <w:p>
            <w:pPr>
              <w:spacing w:after="0" w:before="0" w:line="240" w:lineRule="auto"/>
            </w:pPr>
            <w:r>
              <w:rPr>
                <w:b/>
                <w:color w:val="FFFFFF"/>
                <w:sz w:val="19"/>
              </w:rPr>
              <w:t>Type</w:t>
            </w:r>
          </w:p>
        </w:tc>
        <w:tc>
          <w:tcPr>
            <w:tcW w:type="dxa" w:w="6221"/>
            <w:vAlign w:val="center"/>
            <w:tcMar>
              <w:top w:w="65" w:type="dxa"/>
              <w:left w:w="80" w:type="dxa"/>
              <w:bottom w:w="65" w:type="dxa"/>
              <w:right w:w="80" w:type="dxa"/>
            </w:tcMar>
            <w:shd w:fill="243B53"/>
          </w:tcPr>
          <w:p>
            <w:pPr>
              <w:spacing w:after="0" w:before="0" w:line="240" w:lineRule="auto"/>
            </w:pPr>
            <w:r>
              <w:rPr>
                <w:b/>
                <w:color w:val="FFFFFF"/>
                <w:sz w:val="19"/>
              </w:rPr>
              <w:t>Description</w:t>
            </w:r>
          </w:p>
        </w:tc>
      </w:tr>
      <w:tr>
        <w:trPr>
          <w:cantSplit/>
        </w:trPr>
        <w:tc>
          <w:tcPr>
            <w:tcW w:type="dxa" w:w="2477"/>
            <w:vAlign w:val="center"/>
            <w:tcMar>
              <w:top w:w="65" w:type="dxa"/>
              <w:left w:w="80" w:type="dxa"/>
              <w:bottom w:w="65" w:type="dxa"/>
              <w:right w:w="80" w:type="dxa"/>
            </w:tcMar>
            <w:shd w:fill="FFFFFF"/>
          </w:tcPr>
          <w:p>
            <w:pPr>
              <w:spacing w:after="0" w:before="0" w:line="240" w:lineRule="auto"/>
            </w:pPr>
            <w:r>
              <w:rPr>
                <w:sz w:val="19"/>
              </w:rPr>
              <w:t>bookingId</w:t>
            </w:r>
          </w:p>
        </w:tc>
        <w:tc>
          <w:tcPr>
            <w:tcW w:type="dxa" w:w="1469"/>
            <w:vAlign w:val="center"/>
            <w:tcMar>
              <w:top w:w="65" w:type="dxa"/>
              <w:left w:w="80" w:type="dxa"/>
              <w:bottom w:w="65" w:type="dxa"/>
              <w:right w:w="80" w:type="dxa"/>
            </w:tcMar>
            <w:shd w:fill="FFFFFF"/>
          </w:tcPr>
          <w:p>
            <w:pPr>
              <w:spacing w:after="0" w:before="0" w:line="240" w:lineRule="auto"/>
            </w:pPr>
            <w:r>
              <w:rPr>
                <w:sz w:val="19"/>
              </w:rPr>
              <w:t>UUID</w:t>
            </w:r>
          </w:p>
        </w:tc>
        <w:tc>
          <w:tcPr>
            <w:tcW w:type="dxa" w:w="6221"/>
            <w:vAlign w:val="center"/>
            <w:tcMar>
              <w:top w:w="65" w:type="dxa"/>
              <w:left w:w="80" w:type="dxa"/>
              <w:bottom w:w="65" w:type="dxa"/>
              <w:right w:w="80" w:type="dxa"/>
            </w:tcMar>
            <w:shd w:fill="FFFFFF"/>
          </w:tcPr>
          <w:p>
            <w:pPr>
              <w:spacing w:after="0" w:before="0" w:line="240" w:lineRule="auto"/>
            </w:pPr>
            <w:r>
              <w:rPr>
                <w:sz w:val="19"/>
              </w:rPr>
              <w:t>Unique hold and booking reference.</w:t>
            </w:r>
          </w:p>
        </w:tc>
      </w:tr>
      <w:tr>
        <w:trPr>
          <w:cantSplit/>
        </w:trPr>
        <w:tc>
          <w:tcPr>
            <w:tcW w:type="dxa" w:w="2477"/>
            <w:vAlign w:val="center"/>
            <w:tcMar>
              <w:top w:w="65" w:type="dxa"/>
              <w:left w:w="80" w:type="dxa"/>
              <w:bottom w:w="65" w:type="dxa"/>
              <w:right w:w="80" w:type="dxa"/>
            </w:tcMar>
            <w:shd w:fill="F3F6F8"/>
          </w:tcPr>
          <w:p>
            <w:pPr>
              <w:spacing w:after="0" w:before="0" w:line="240" w:lineRule="auto"/>
            </w:pPr>
            <w:r>
              <w:rPr>
                <w:sz w:val="19"/>
              </w:rPr>
              <w:t>showtimeId</w:t>
            </w:r>
          </w:p>
        </w:tc>
        <w:tc>
          <w:tcPr>
            <w:tcW w:type="dxa" w:w="1469"/>
            <w:vAlign w:val="center"/>
            <w:tcMar>
              <w:top w:w="65" w:type="dxa"/>
              <w:left w:w="80" w:type="dxa"/>
              <w:bottom w:w="65" w:type="dxa"/>
              <w:right w:w="80" w:type="dxa"/>
            </w:tcMar>
            <w:shd w:fill="F3F6F8"/>
          </w:tcPr>
          <w:p>
            <w:pPr>
              <w:spacing w:after="0" w:before="0" w:line="240" w:lineRule="auto"/>
            </w:pPr>
            <w:r>
              <w:rPr>
                <w:sz w:val="19"/>
              </w:rPr>
              <w:t>UUID</w:t>
            </w:r>
          </w:p>
        </w:tc>
        <w:tc>
          <w:tcPr>
            <w:tcW w:type="dxa" w:w="6221"/>
            <w:vAlign w:val="center"/>
            <w:tcMar>
              <w:top w:w="65" w:type="dxa"/>
              <w:left w:w="80" w:type="dxa"/>
              <w:bottom w:w="65" w:type="dxa"/>
              <w:right w:w="80" w:type="dxa"/>
            </w:tcMar>
            <w:shd w:fill="F3F6F8"/>
          </w:tcPr>
          <w:p>
            <w:pPr>
              <w:spacing w:after="0" w:before="0" w:line="240" w:lineRule="auto"/>
            </w:pPr>
            <w:r>
              <w:rPr>
                <w:sz w:val="19"/>
              </w:rPr>
              <w:t>One selected show.</w:t>
            </w:r>
          </w:p>
        </w:tc>
      </w:tr>
      <w:tr>
        <w:trPr>
          <w:cantSplit/>
        </w:trPr>
        <w:tc>
          <w:tcPr>
            <w:tcW w:type="dxa" w:w="2477"/>
            <w:vAlign w:val="center"/>
            <w:tcMar>
              <w:top w:w="65" w:type="dxa"/>
              <w:left w:w="80" w:type="dxa"/>
              <w:bottom w:w="65" w:type="dxa"/>
              <w:right w:w="80" w:type="dxa"/>
            </w:tcMar>
            <w:shd w:fill="FFFFFF"/>
          </w:tcPr>
          <w:p>
            <w:pPr>
              <w:spacing w:after="0" w:before="0" w:line="240" w:lineRule="auto"/>
            </w:pPr>
            <w:r>
              <w:rPr>
                <w:sz w:val="19"/>
              </w:rPr>
              <w:t>customerId</w:t>
            </w:r>
          </w:p>
        </w:tc>
        <w:tc>
          <w:tcPr>
            <w:tcW w:type="dxa" w:w="1469"/>
            <w:vAlign w:val="center"/>
            <w:tcMar>
              <w:top w:w="65" w:type="dxa"/>
              <w:left w:w="80" w:type="dxa"/>
              <w:bottom w:w="65" w:type="dxa"/>
              <w:right w:w="80" w:type="dxa"/>
            </w:tcMar>
            <w:shd w:fill="FFFFFF"/>
          </w:tcPr>
          <w:p>
            <w:pPr>
              <w:spacing w:after="0" w:before="0" w:line="240" w:lineRule="auto"/>
            </w:pPr>
            <w:r>
              <w:rPr>
                <w:sz w:val="19"/>
              </w:rPr>
              <w:t>UUID?</w:t>
            </w:r>
          </w:p>
        </w:tc>
        <w:tc>
          <w:tcPr>
            <w:tcW w:type="dxa" w:w="6221"/>
            <w:vAlign w:val="center"/>
            <w:tcMar>
              <w:top w:w="65" w:type="dxa"/>
              <w:left w:w="80" w:type="dxa"/>
              <w:bottom w:w="65" w:type="dxa"/>
              <w:right w:w="80" w:type="dxa"/>
            </w:tcMar>
            <w:shd w:fill="FFFFFF"/>
          </w:tcPr>
          <w:p>
            <w:pPr>
              <w:spacing w:after="0" w:before="0" w:line="240" w:lineRule="auto"/>
            </w:pPr>
            <w:r>
              <w:rPr>
                <w:sz w:val="19"/>
              </w:rPr>
              <w:t>Owning customer when registered.</w:t>
            </w:r>
          </w:p>
        </w:tc>
      </w:tr>
      <w:tr>
        <w:trPr>
          <w:cantSplit/>
        </w:trPr>
        <w:tc>
          <w:tcPr>
            <w:tcW w:type="dxa" w:w="2477"/>
            <w:vAlign w:val="center"/>
            <w:tcMar>
              <w:top w:w="65" w:type="dxa"/>
              <w:left w:w="80" w:type="dxa"/>
              <w:bottom w:w="65" w:type="dxa"/>
              <w:right w:w="80" w:type="dxa"/>
            </w:tcMar>
            <w:shd w:fill="F3F6F8"/>
          </w:tcPr>
          <w:p>
            <w:pPr>
              <w:spacing w:after="0" w:before="0" w:line="240" w:lineRule="auto"/>
            </w:pPr>
            <w:r>
              <w:rPr>
                <w:sz w:val="19"/>
              </w:rPr>
              <w:t>createdById</w:t>
            </w:r>
          </w:p>
        </w:tc>
        <w:tc>
          <w:tcPr>
            <w:tcW w:type="dxa" w:w="1469"/>
            <w:vAlign w:val="center"/>
            <w:tcMar>
              <w:top w:w="65" w:type="dxa"/>
              <w:left w:w="80" w:type="dxa"/>
              <w:bottom w:w="65" w:type="dxa"/>
              <w:right w:w="80" w:type="dxa"/>
            </w:tcMar>
            <w:shd w:fill="F3F6F8"/>
          </w:tcPr>
          <w:p>
            <w:pPr>
              <w:spacing w:after="0" w:before="0" w:line="240" w:lineRule="auto"/>
            </w:pPr>
            <w:r>
              <w:rPr>
                <w:sz w:val="19"/>
              </w:rPr>
              <w:t>UUID?</w:t>
            </w:r>
          </w:p>
        </w:tc>
        <w:tc>
          <w:tcPr>
            <w:tcW w:type="dxa" w:w="6221"/>
            <w:vAlign w:val="center"/>
            <w:tcMar>
              <w:top w:w="65" w:type="dxa"/>
              <w:left w:w="80" w:type="dxa"/>
              <w:bottom w:w="65" w:type="dxa"/>
              <w:right w:w="80" w:type="dxa"/>
            </w:tcMar>
            <w:shd w:fill="F3F6F8"/>
          </w:tcPr>
          <w:p>
            <w:pPr>
              <w:spacing w:after="0" w:before="0" w:line="240" w:lineRule="auto"/>
            </w:pPr>
            <w:r>
              <w:rPr>
                <w:sz w:val="19"/>
              </w:rPr>
              <w:t>Customer or cashier who initiated the operation; null only for a scoped guest session.</w:t>
            </w:r>
          </w:p>
        </w:tc>
      </w:tr>
      <w:tr>
        <w:trPr>
          <w:cantSplit/>
        </w:trPr>
        <w:tc>
          <w:tcPr>
            <w:tcW w:type="dxa" w:w="2477"/>
            <w:vAlign w:val="center"/>
            <w:tcMar>
              <w:top w:w="65" w:type="dxa"/>
              <w:left w:w="80" w:type="dxa"/>
              <w:bottom w:w="65" w:type="dxa"/>
              <w:right w:w="80" w:type="dxa"/>
            </w:tcMar>
            <w:shd w:fill="FFFFFF"/>
          </w:tcPr>
          <w:p>
            <w:pPr>
              <w:spacing w:after="0" w:before="0" w:line="240" w:lineRule="auto"/>
            </w:pPr>
            <w:r>
              <w:rPr>
                <w:sz w:val="19"/>
              </w:rPr>
              <w:t>guestTokenHash</w:t>
            </w:r>
          </w:p>
        </w:tc>
        <w:tc>
          <w:tcPr>
            <w:tcW w:type="dxa" w:w="1469"/>
            <w:vAlign w:val="center"/>
            <w:tcMar>
              <w:top w:w="65" w:type="dxa"/>
              <w:left w:w="80" w:type="dxa"/>
              <w:bottom w:w="65" w:type="dxa"/>
              <w:right w:w="80" w:type="dxa"/>
            </w:tcMar>
            <w:shd w:fill="FFFFFF"/>
          </w:tcPr>
          <w:p>
            <w:pPr>
              <w:spacing w:after="0" w:before="0" w:line="240" w:lineRule="auto"/>
            </w:pPr>
            <w:r>
              <w:rPr>
                <w:sz w:val="19"/>
              </w:rPr>
              <w:t>String?</w:t>
            </w:r>
          </w:p>
        </w:tc>
        <w:tc>
          <w:tcPr>
            <w:tcW w:type="dxa" w:w="6221"/>
            <w:vAlign w:val="center"/>
            <w:tcMar>
              <w:top w:w="65" w:type="dxa"/>
              <w:left w:w="80" w:type="dxa"/>
              <w:bottom w:w="65" w:type="dxa"/>
              <w:right w:w="80" w:type="dxa"/>
            </w:tcMar>
            <w:shd w:fill="FFFFFF"/>
          </w:tcPr>
          <w:p>
            <w:pPr>
              <w:spacing w:after="0" w:before="0" w:line="240" w:lineRule="auto"/>
            </w:pPr>
            <w:r>
              <w:rPr>
                <w:sz w:val="19"/>
              </w:rPr>
              <w:t>Ownership proof for a guest booking; never an arbitrary account ID.</w:t>
            </w:r>
          </w:p>
        </w:tc>
      </w:tr>
      <w:tr>
        <w:trPr>
          <w:cantSplit/>
        </w:trPr>
        <w:tc>
          <w:tcPr>
            <w:tcW w:type="dxa" w:w="2477"/>
            <w:vAlign w:val="center"/>
            <w:tcMar>
              <w:top w:w="65" w:type="dxa"/>
              <w:left w:w="80" w:type="dxa"/>
              <w:bottom w:w="65" w:type="dxa"/>
              <w:right w:w="80" w:type="dxa"/>
            </w:tcMar>
            <w:shd w:fill="F3F6F8"/>
          </w:tcPr>
          <w:p>
            <w:pPr>
              <w:spacing w:after="0" w:before="0" w:line="240" w:lineRule="auto"/>
            </w:pPr>
            <w:r>
              <w:rPr>
                <w:sz w:val="19"/>
              </w:rPr>
              <w:t>contactEmail</w:t>
            </w:r>
          </w:p>
        </w:tc>
        <w:tc>
          <w:tcPr>
            <w:tcW w:type="dxa" w:w="1469"/>
            <w:vAlign w:val="center"/>
            <w:tcMar>
              <w:top w:w="65" w:type="dxa"/>
              <w:left w:w="80" w:type="dxa"/>
              <w:bottom w:w="65" w:type="dxa"/>
              <w:right w:w="80" w:type="dxa"/>
            </w:tcMar>
            <w:shd w:fill="F3F6F8"/>
          </w:tcPr>
          <w:p>
            <w:pPr>
              <w:spacing w:after="0" w:before="0" w:line="240" w:lineRule="auto"/>
            </w:pPr>
            <w:r>
              <w:rPr>
                <w:sz w:val="19"/>
              </w:rPr>
              <w:t>String?</w:t>
            </w:r>
          </w:p>
        </w:tc>
        <w:tc>
          <w:tcPr>
            <w:tcW w:type="dxa" w:w="6221"/>
            <w:vAlign w:val="center"/>
            <w:tcMar>
              <w:top w:w="65" w:type="dxa"/>
              <w:left w:w="80" w:type="dxa"/>
              <w:bottom w:w="65" w:type="dxa"/>
              <w:right w:w="80" w:type="dxa"/>
            </w:tcMar>
            <w:shd w:fill="F3F6F8"/>
          </w:tcPr>
          <w:p>
            <w:pPr>
              <w:spacing w:after="0" w:before="0" w:line="240" w:lineRule="auto"/>
            </w:pPr>
            <w:r>
              <w:rPr>
                <w:sz w:val="19"/>
              </w:rPr>
              <w:t>Delivery contact; a walk-in may use printing instead.</w:t>
            </w:r>
          </w:p>
        </w:tc>
      </w:tr>
      <w:tr>
        <w:trPr>
          <w:cantSplit/>
        </w:trPr>
        <w:tc>
          <w:tcPr>
            <w:tcW w:type="dxa" w:w="2477"/>
            <w:vAlign w:val="center"/>
            <w:tcMar>
              <w:top w:w="65" w:type="dxa"/>
              <w:left w:w="80" w:type="dxa"/>
              <w:bottom w:w="65" w:type="dxa"/>
              <w:right w:w="80" w:type="dxa"/>
            </w:tcMar>
            <w:shd w:fill="FFFFFF"/>
          </w:tcPr>
          <w:p>
            <w:pPr>
              <w:spacing w:after="0" w:before="0" w:line="240" w:lineRule="auto"/>
            </w:pPr>
            <w:r>
              <w:rPr>
                <w:sz w:val="19"/>
              </w:rPr>
              <w:t>channel</w:t>
            </w:r>
          </w:p>
        </w:tc>
        <w:tc>
          <w:tcPr>
            <w:tcW w:type="dxa" w:w="1469"/>
            <w:vAlign w:val="center"/>
            <w:tcMar>
              <w:top w:w="65" w:type="dxa"/>
              <w:left w:w="80" w:type="dxa"/>
              <w:bottom w:w="65" w:type="dxa"/>
              <w:right w:w="80" w:type="dxa"/>
            </w:tcMar>
            <w:shd w:fill="FFFFFF"/>
          </w:tcPr>
          <w:p>
            <w:pPr>
              <w:spacing w:after="0" w:before="0" w:line="240" w:lineRule="auto"/>
            </w:pPr>
            <w:r>
              <w:rPr>
                <w:sz w:val="19"/>
              </w:rPr>
              <w:t>SaleChannel</w:t>
            </w:r>
          </w:p>
        </w:tc>
        <w:tc>
          <w:tcPr>
            <w:tcW w:type="dxa" w:w="6221"/>
            <w:vAlign w:val="center"/>
            <w:tcMar>
              <w:top w:w="65" w:type="dxa"/>
              <w:left w:w="80" w:type="dxa"/>
              <w:bottom w:w="65" w:type="dxa"/>
              <w:right w:w="80" w:type="dxa"/>
            </w:tcMar>
            <w:shd w:fill="FFFFFF"/>
          </w:tcPr>
          <w:p>
            <w:pPr>
              <w:spacing w:after="0" w:before="0" w:line="240" w:lineRule="auto"/>
            </w:pPr>
            <w:r>
              <w:rPr>
                <w:sz w:val="19"/>
              </w:rPr>
              <w:t>ONLINE or BOX_OFFICE.</w:t>
            </w:r>
          </w:p>
        </w:tc>
      </w:tr>
      <w:tr>
        <w:trPr>
          <w:cantSplit/>
        </w:trPr>
        <w:tc>
          <w:tcPr>
            <w:tcW w:type="dxa" w:w="2477"/>
            <w:vAlign w:val="center"/>
            <w:tcMar>
              <w:top w:w="65" w:type="dxa"/>
              <w:left w:w="80" w:type="dxa"/>
              <w:bottom w:w="65" w:type="dxa"/>
              <w:right w:w="80" w:type="dxa"/>
            </w:tcMar>
            <w:shd w:fill="F3F6F8"/>
          </w:tcPr>
          <w:p>
            <w:pPr>
              <w:spacing w:after="0" w:before="0" w:line="240" w:lineRule="auto"/>
            </w:pPr>
            <w:r>
              <w:rPr>
                <w:sz w:val="19"/>
              </w:rPr>
              <w:t>status</w:t>
            </w:r>
          </w:p>
        </w:tc>
        <w:tc>
          <w:tcPr>
            <w:tcW w:type="dxa" w:w="1469"/>
            <w:vAlign w:val="center"/>
            <w:tcMar>
              <w:top w:w="65" w:type="dxa"/>
              <w:left w:w="80" w:type="dxa"/>
              <w:bottom w:w="65" w:type="dxa"/>
              <w:right w:w="80" w:type="dxa"/>
            </w:tcMar>
            <w:shd w:fill="F3F6F8"/>
          </w:tcPr>
          <w:p>
            <w:pPr>
              <w:spacing w:after="0" w:before="0" w:line="240" w:lineRule="auto"/>
            </w:pPr>
            <w:r>
              <w:rPr>
                <w:sz w:val="19"/>
              </w:rPr>
              <w:t>BookingStatus</w:t>
            </w:r>
          </w:p>
        </w:tc>
        <w:tc>
          <w:tcPr>
            <w:tcW w:type="dxa" w:w="6221"/>
            <w:vAlign w:val="center"/>
            <w:tcMar>
              <w:top w:w="65" w:type="dxa"/>
              <w:left w:w="80" w:type="dxa"/>
              <w:bottom w:w="65" w:type="dxa"/>
              <w:right w:w="80" w:type="dxa"/>
            </w:tcMar>
            <w:shd w:fill="F3F6F8"/>
          </w:tcPr>
          <w:p>
            <w:pPr>
              <w:spacing w:after="0" w:before="0" w:line="240" w:lineRule="auto"/>
            </w:pPr>
            <w:r>
              <w:rPr>
                <w:sz w:val="19"/>
              </w:rPr>
              <w:t>HELD, PAYMENT_PENDING, CONFIRMED, EXPIRED, or CANCELLED.</w:t>
            </w:r>
          </w:p>
        </w:tc>
      </w:tr>
      <w:tr>
        <w:trPr>
          <w:cantSplit/>
        </w:trPr>
        <w:tc>
          <w:tcPr>
            <w:tcW w:type="dxa" w:w="2477"/>
            <w:vAlign w:val="center"/>
            <w:tcMar>
              <w:top w:w="65" w:type="dxa"/>
              <w:left w:w="80" w:type="dxa"/>
              <w:bottom w:w="65" w:type="dxa"/>
              <w:right w:w="80" w:type="dxa"/>
            </w:tcMar>
            <w:shd w:fill="FFFFFF"/>
          </w:tcPr>
          <w:p>
            <w:pPr>
              <w:spacing w:after="0" w:before="0" w:line="240" w:lineRule="auto"/>
            </w:pPr>
            <w:r>
              <w:rPr>
                <w:sz w:val="19"/>
              </w:rPr>
              <w:t>heldAt, expiresAt</w:t>
            </w:r>
          </w:p>
        </w:tc>
        <w:tc>
          <w:tcPr>
            <w:tcW w:type="dxa" w:w="1469"/>
            <w:vAlign w:val="center"/>
            <w:tcMar>
              <w:top w:w="65" w:type="dxa"/>
              <w:left w:w="80" w:type="dxa"/>
              <w:bottom w:w="65" w:type="dxa"/>
              <w:right w:w="80" w:type="dxa"/>
            </w:tcMar>
            <w:shd w:fill="FFFFFF"/>
          </w:tcPr>
          <w:p>
            <w:pPr>
              <w:spacing w:after="0" w:before="0" w:line="240" w:lineRule="auto"/>
            </w:pPr>
            <w:r>
              <w:rPr>
                <w:sz w:val="19"/>
              </w:rPr>
              <w:t>Instant</w:t>
            </w:r>
          </w:p>
        </w:tc>
        <w:tc>
          <w:tcPr>
            <w:tcW w:type="dxa" w:w="6221"/>
            <w:vAlign w:val="center"/>
            <w:tcMar>
              <w:top w:w="65" w:type="dxa"/>
              <w:left w:w="80" w:type="dxa"/>
              <w:bottom w:w="65" w:type="dxa"/>
              <w:right w:w="80" w:type="dxa"/>
            </w:tcMar>
            <w:shd w:fill="FFFFFF"/>
          </w:tcPr>
          <w:p>
            <w:pPr>
              <w:spacing w:after="0" w:before="0" w:line="240" w:lineRule="auto"/>
            </w:pPr>
            <w:r>
              <w:rPr>
                <w:sz w:val="19"/>
              </w:rPr>
              <w:t>Server creation time and heldAt + 300 seconds.</w:t>
            </w:r>
          </w:p>
        </w:tc>
      </w:tr>
      <w:tr>
        <w:trPr>
          <w:cantSplit/>
        </w:trPr>
        <w:tc>
          <w:tcPr>
            <w:tcW w:type="dxa" w:w="2477"/>
            <w:vAlign w:val="center"/>
            <w:tcMar>
              <w:top w:w="65" w:type="dxa"/>
              <w:left w:w="80" w:type="dxa"/>
              <w:bottom w:w="65" w:type="dxa"/>
              <w:right w:w="80" w:type="dxa"/>
            </w:tcMar>
            <w:shd w:fill="F3F6F8"/>
          </w:tcPr>
          <w:p>
            <w:pPr>
              <w:spacing w:after="0" w:before="0" w:line="240" w:lineRule="auto"/>
            </w:pPr>
            <w:r>
              <w:rPr>
                <w:sz w:val="19"/>
              </w:rPr>
              <w:t>confirmedAt, cancelledAt</w:t>
            </w:r>
          </w:p>
        </w:tc>
        <w:tc>
          <w:tcPr>
            <w:tcW w:type="dxa" w:w="1469"/>
            <w:vAlign w:val="center"/>
            <w:tcMar>
              <w:top w:w="65" w:type="dxa"/>
              <w:left w:w="80" w:type="dxa"/>
              <w:bottom w:w="65" w:type="dxa"/>
              <w:right w:w="80" w:type="dxa"/>
            </w:tcMar>
            <w:shd w:fill="F3F6F8"/>
          </w:tcPr>
          <w:p>
            <w:pPr>
              <w:spacing w:after="0" w:before="0" w:line="240" w:lineRule="auto"/>
            </w:pPr>
            <w:r>
              <w:rPr>
                <w:sz w:val="19"/>
              </w:rPr>
              <w:t>Instant?</w:t>
            </w:r>
          </w:p>
        </w:tc>
        <w:tc>
          <w:tcPr>
            <w:tcW w:type="dxa" w:w="6221"/>
            <w:vAlign w:val="center"/>
            <w:tcMar>
              <w:top w:w="65" w:type="dxa"/>
              <w:left w:w="80" w:type="dxa"/>
              <w:bottom w:w="65" w:type="dxa"/>
              <w:right w:w="80" w:type="dxa"/>
            </w:tcMar>
            <w:shd w:fill="F3F6F8"/>
          </w:tcPr>
          <w:p>
            <w:pPr>
              <w:spacing w:after="0" w:before="0" w:line="240" w:lineRule="auto"/>
            </w:pPr>
            <w:r>
              <w:rPr>
                <w:sz w:val="19"/>
              </w:rPr>
              <w:t>Recorded only when the matching transition occurs.</w:t>
            </w:r>
          </w:p>
        </w:tc>
      </w:tr>
      <w:tr>
        <w:trPr>
          <w:cantSplit/>
        </w:trPr>
        <w:tc>
          <w:tcPr>
            <w:tcW w:type="dxa" w:w="2477"/>
            <w:vAlign w:val="center"/>
            <w:tcMar>
              <w:top w:w="65" w:type="dxa"/>
              <w:left w:w="80" w:type="dxa"/>
              <w:bottom w:w="65" w:type="dxa"/>
              <w:right w:w="80" w:type="dxa"/>
            </w:tcMar>
            <w:shd w:fill="FFFFFF"/>
          </w:tcPr>
          <w:p>
            <w:pPr>
              <w:spacing w:after="0" w:before="0" w:line="240" w:lineRule="auto"/>
            </w:pPr>
            <w:r>
              <w:rPr>
                <w:sz w:val="19"/>
              </w:rPr>
              <w:t>quote</w:t>
            </w:r>
          </w:p>
        </w:tc>
        <w:tc>
          <w:tcPr>
            <w:tcW w:type="dxa" w:w="1469"/>
            <w:vAlign w:val="center"/>
            <w:tcMar>
              <w:top w:w="65" w:type="dxa"/>
              <w:left w:w="80" w:type="dxa"/>
              <w:bottom w:w="65" w:type="dxa"/>
              <w:right w:w="80" w:type="dxa"/>
            </w:tcMar>
            <w:shd w:fill="FFFFFF"/>
          </w:tcPr>
          <w:p>
            <w:pPr>
              <w:spacing w:after="0" w:before="0" w:line="240" w:lineRule="auto"/>
            </w:pPr>
            <w:r>
              <w:rPr>
                <w:sz w:val="19"/>
              </w:rPr>
              <w:t>PriceQuote</w:t>
            </w:r>
          </w:p>
        </w:tc>
        <w:tc>
          <w:tcPr>
            <w:tcW w:type="dxa" w:w="6221"/>
            <w:vAlign w:val="center"/>
            <w:tcMar>
              <w:top w:w="65" w:type="dxa"/>
              <w:left w:w="80" w:type="dxa"/>
              <w:bottom w:w="65" w:type="dxa"/>
              <w:right w:w="80" w:type="dxa"/>
            </w:tcMar>
            <w:shd w:fill="FFFFFF"/>
          </w:tcPr>
          <w:p>
            <w:pPr>
              <w:spacing w:after="0" w:before="0" w:line="240" w:lineRule="auto"/>
            </w:pPr>
            <w:r>
              <w:rPr>
                <w:sz w:val="19"/>
              </w:rPr>
              <w:t>Immutable hold-time price and billing breakdown.</w:t>
            </w:r>
          </w:p>
        </w:tc>
      </w:tr>
      <w:tr>
        <w:trPr>
          <w:cantSplit/>
        </w:trPr>
        <w:tc>
          <w:tcPr>
            <w:tcW w:type="dxa" w:w="2477"/>
            <w:vAlign w:val="center"/>
            <w:tcMar>
              <w:top w:w="65" w:type="dxa"/>
              <w:left w:w="80" w:type="dxa"/>
              <w:bottom w:w="65" w:type="dxa"/>
              <w:right w:w="80" w:type="dxa"/>
            </w:tcMar>
            <w:shd w:fill="F3F6F8"/>
          </w:tcPr>
          <w:p>
            <w:pPr>
              <w:spacing w:after="0" w:before="0" w:line="240" w:lineRule="auto"/>
            </w:pPr>
            <w:r>
              <w:rPr>
                <w:sz w:val="19"/>
              </w:rPr>
              <w:t>receipt</w:t>
            </w:r>
          </w:p>
        </w:tc>
        <w:tc>
          <w:tcPr>
            <w:tcW w:type="dxa" w:w="1469"/>
            <w:vAlign w:val="center"/>
            <w:tcMar>
              <w:top w:w="65" w:type="dxa"/>
              <w:left w:w="80" w:type="dxa"/>
              <w:bottom w:w="65" w:type="dxa"/>
              <w:right w:w="80" w:type="dxa"/>
            </w:tcMar>
            <w:shd w:fill="F3F6F8"/>
          </w:tcPr>
          <w:p>
            <w:pPr>
              <w:spacing w:after="0" w:before="0" w:line="240" w:lineRule="auto"/>
            </w:pPr>
            <w:r>
              <w:rPr>
                <w:sz w:val="19"/>
              </w:rPr>
              <w:t>ReceiptSnapshot</w:t>
            </w:r>
          </w:p>
        </w:tc>
        <w:tc>
          <w:tcPr>
            <w:tcW w:type="dxa" w:w="6221"/>
            <w:vAlign w:val="center"/>
            <w:tcMar>
              <w:top w:w="65" w:type="dxa"/>
              <w:left w:w="80" w:type="dxa"/>
              <w:bottom w:w="65" w:type="dxa"/>
              <w:right w:w="80" w:type="dxa"/>
            </w:tcMar>
            <w:shd w:fill="F3F6F8"/>
          </w:tcPr>
          <w:p>
            <w:pPr>
              <w:spacing w:after="0" w:before="0" w:line="240" w:lineRule="auto"/>
            </w:pPr>
            <w:r>
              <w:rPr>
                <w:sz w:val="19"/>
              </w:rPr>
              <w:t>Immutable movie, show, room, seat, contact, and billing details.</w:t>
            </w:r>
          </w:p>
        </w:tc>
      </w:tr>
    </w:tbl>
    <w:p>
      <w:pPr>
        <w:spacing w:after="20"/>
      </w:pPr>
    </w:p>
    <w:p>
      <w:pPr>
        <w:keepNext/>
        <w:spacing w:before="100" w:after="40"/>
      </w:pPr>
      <w:r>
        <w:rPr>
          <w:rFonts w:ascii="Consolas" w:hAnsi="Consolas"/>
          <w:b/>
          <w:sz w:val="18"/>
        </w:rPr>
        <w:t>isExpired(now: Instant): Bool</w:t>
      </w:r>
    </w:p>
    <w:p>
      <w:pPr>
        <w:keepNext w:val="0"/>
      </w:pPr>
      <w:r>
        <w:t>Returns now &gt;= expiresAt for an unconfirmed booking. Expiry never cancels an already confirmed booking.</w:t>
      </w:r>
    </w:p>
    <w:p>
      <w:pPr>
        <w:keepNext/>
        <w:spacing w:before="100" w:after="40"/>
      </w:pPr>
      <w:r>
        <w:rPr>
          <w:rFonts w:ascii="Consolas" w:hAnsi="Consolas"/>
          <w:b/>
          <w:sz w:val="18"/>
        </w:rPr>
        <w:t>canCancel(now: Instant, start: Instant, allUnused: Bool): Bool</w:t>
      </w:r>
    </w:p>
    <w:p>
      <w:pPr>
        <w:keepNext w:val="0"/>
      </w:pPr>
      <w:r>
        <w:t>Requires CONFIRMED, all tickets unused, and now &lt;= start - 30 minutes. Manager show cancellation is a separate transition.</w:t>
      </w:r>
    </w:p>
    <w:p>
      <w:pPr>
        <w:keepNext/>
        <w:spacing w:before="100" w:after="40"/>
      </w:pPr>
      <w:r>
        <w:rPr>
          <w:rFonts w:ascii="Consolas" w:hAnsi="Consolas"/>
          <w:b/>
          <w:sz w:val="18"/>
        </w:rPr>
        <w:t>transition(target: BookingStatus, now: Instant): Void</w:t>
      </w:r>
    </w:p>
    <w:p>
      <w:pPr>
        <w:keepNext w:val="0"/>
      </w:pPr>
      <w:r>
        <w:t>Allows only the transitions in Section 6.8 after service guards pass. Sets the matching timestamp. EXPIRED and CANCELLED never return to CONFIRMED.</w:t>
      </w:r>
    </w:p>
    <w:p>
      <w:pPr>
        <w:pStyle w:val="Heading3"/>
      </w:pPr>
      <w:r>
        <w:t>6.6.8 BookingSeat</w:t>
      </w:r>
    </w:p>
    <w:p>
      <w:pPr>
        <w:keepNext w:val="0"/>
      </w:pPr>
      <w:r>
        <w:t>Stores an immutable line for each selected seat and its allocated share of the billed amount. It remains after a hold is released or a booking is cancelled.</w:t>
      </w:r>
    </w:p>
    <w:p>
      <w:pPr>
        <w:keepNext w:val="0"/>
      </w:pPr>
      <w:r>
        <w:t>Each BookingSeat belongs to one Booking and refers to one Seat. At most one Ticket is generated for a line; the pair (bookingId, seatId) is unique.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77"/>
        <w:gridCol w:w="1469"/>
        <w:gridCol w:w="6221"/>
      </w:tblGrid>
      <w:tr>
        <w:trPr>
          <w:cantSplit/>
          <w:tblHeader/>
        </w:trPr>
        <w:tc>
          <w:tcPr>
            <w:tcW w:type="dxa" w:w="2477"/>
            <w:vAlign w:val="center"/>
            <w:tcMar>
              <w:top w:w="65" w:type="dxa"/>
              <w:left w:w="80" w:type="dxa"/>
              <w:bottom w:w="65" w:type="dxa"/>
              <w:right w:w="80" w:type="dxa"/>
            </w:tcMar>
            <w:shd w:fill="243B53"/>
          </w:tcPr>
          <w:p>
            <w:pPr>
              <w:spacing w:after="0" w:before="0" w:line="240" w:lineRule="auto"/>
            </w:pPr>
            <w:r>
              <w:rPr>
                <w:b/>
                <w:color w:val="FFFFFF"/>
                <w:sz w:val="19"/>
              </w:rPr>
              <w:t>Attribute</w:t>
            </w:r>
          </w:p>
        </w:tc>
        <w:tc>
          <w:tcPr>
            <w:tcW w:type="dxa" w:w="1469"/>
            <w:vAlign w:val="center"/>
            <w:tcMar>
              <w:top w:w="65" w:type="dxa"/>
              <w:left w:w="80" w:type="dxa"/>
              <w:bottom w:w="65" w:type="dxa"/>
              <w:right w:w="80" w:type="dxa"/>
            </w:tcMar>
            <w:shd w:fill="243B53"/>
          </w:tcPr>
          <w:p>
            <w:pPr>
              <w:spacing w:after="0" w:before="0" w:line="240" w:lineRule="auto"/>
            </w:pPr>
            <w:r>
              <w:rPr>
                <w:b/>
                <w:color w:val="FFFFFF"/>
                <w:sz w:val="19"/>
              </w:rPr>
              <w:t>Type</w:t>
            </w:r>
          </w:p>
        </w:tc>
        <w:tc>
          <w:tcPr>
            <w:tcW w:type="dxa" w:w="6221"/>
            <w:vAlign w:val="center"/>
            <w:tcMar>
              <w:top w:w="65" w:type="dxa"/>
              <w:left w:w="80" w:type="dxa"/>
              <w:bottom w:w="65" w:type="dxa"/>
              <w:right w:w="80" w:type="dxa"/>
            </w:tcMar>
            <w:shd w:fill="243B53"/>
          </w:tcPr>
          <w:p>
            <w:pPr>
              <w:spacing w:after="0" w:before="0" w:line="240" w:lineRule="auto"/>
            </w:pPr>
            <w:r>
              <w:rPr>
                <w:b/>
                <w:color w:val="FFFFFF"/>
                <w:sz w:val="19"/>
              </w:rPr>
              <w:t>Description</w:t>
            </w:r>
          </w:p>
        </w:tc>
      </w:tr>
      <w:tr>
        <w:trPr>
          <w:cantSplit/>
        </w:trPr>
        <w:tc>
          <w:tcPr>
            <w:tcW w:type="dxa" w:w="2477"/>
            <w:vAlign w:val="center"/>
            <w:tcMar>
              <w:top w:w="65" w:type="dxa"/>
              <w:left w:w="80" w:type="dxa"/>
              <w:bottom w:w="65" w:type="dxa"/>
              <w:right w:w="80" w:type="dxa"/>
            </w:tcMar>
            <w:shd w:fill="FFFFFF"/>
          </w:tcPr>
          <w:p>
            <w:pPr>
              <w:spacing w:after="0" w:before="0" w:line="240" w:lineRule="auto"/>
            </w:pPr>
            <w:r>
              <w:rPr>
                <w:sz w:val="19"/>
              </w:rPr>
              <w:t>bookingId, seatId</w:t>
            </w:r>
          </w:p>
        </w:tc>
        <w:tc>
          <w:tcPr>
            <w:tcW w:type="dxa" w:w="1469"/>
            <w:vAlign w:val="center"/>
            <w:tcMar>
              <w:top w:w="65" w:type="dxa"/>
              <w:left w:w="80" w:type="dxa"/>
              <w:bottom w:w="65" w:type="dxa"/>
              <w:right w:w="80" w:type="dxa"/>
            </w:tcMar>
            <w:shd w:fill="FFFFFF"/>
          </w:tcPr>
          <w:p>
            <w:pPr>
              <w:spacing w:after="0" w:before="0" w:line="240" w:lineRule="auto"/>
            </w:pPr>
            <w:r>
              <w:rPr>
                <w:sz w:val="19"/>
              </w:rPr>
              <w:t>UUID</w:t>
            </w:r>
          </w:p>
        </w:tc>
        <w:tc>
          <w:tcPr>
            <w:tcW w:type="dxa" w:w="6221"/>
            <w:vAlign w:val="center"/>
            <w:tcMar>
              <w:top w:w="65" w:type="dxa"/>
              <w:left w:w="80" w:type="dxa"/>
              <w:bottom w:w="65" w:type="dxa"/>
              <w:right w:w="80" w:type="dxa"/>
            </w:tcMar>
            <w:shd w:fill="FFFFFF"/>
          </w:tcPr>
          <w:p>
            <w:pPr>
              <w:spacing w:after="0" w:before="0" w:line="240" w:lineRule="auto"/>
            </w:pPr>
            <w:r>
              <w:rPr>
                <w:sz w:val="19"/>
              </w:rPr>
              <w:t>Composite primary key and ticket-generation key.</w:t>
            </w:r>
          </w:p>
        </w:tc>
      </w:tr>
      <w:tr>
        <w:trPr>
          <w:cantSplit/>
        </w:trPr>
        <w:tc>
          <w:tcPr>
            <w:tcW w:type="dxa" w:w="2477"/>
            <w:vAlign w:val="center"/>
            <w:tcMar>
              <w:top w:w="65" w:type="dxa"/>
              <w:left w:w="80" w:type="dxa"/>
              <w:bottom w:w="65" w:type="dxa"/>
              <w:right w:w="80" w:type="dxa"/>
            </w:tcMar>
            <w:shd w:fill="F3F6F8"/>
          </w:tcPr>
          <w:p>
            <w:pPr>
              <w:spacing w:after="0" w:before="0" w:line="240" w:lineRule="auto"/>
            </w:pPr>
            <w:r>
              <w:rPr>
                <w:sz w:val="19"/>
              </w:rPr>
              <w:t>seatLabelSnapshot</w:t>
            </w:r>
          </w:p>
        </w:tc>
        <w:tc>
          <w:tcPr>
            <w:tcW w:type="dxa" w:w="1469"/>
            <w:vAlign w:val="center"/>
            <w:tcMar>
              <w:top w:w="65" w:type="dxa"/>
              <w:left w:w="80" w:type="dxa"/>
              <w:bottom w:w="65" w:type="dxa"/>
              <w:right w:w="80" w:type="dxa"/>
            </w:tcMar>
            <w:shd w:fill="F3F6F8"/>
          </w:tcPr>
          <w:p>
            <w:pPr>
              <w:spacing w:after="0" w:before="0" w:line="240" w:lineRule="auto"/>
            </w:pPr>
            <w:r>
              <w:rPr>
                <w:sz w:val="19"/>
              </w:rPr>
              <w:t>String</w:t>
            </w:r>
          </w:p>
        </w:tc>
        <w:tc>
          <w:tcPr>
            <w:tcW w:type="dxa" w:w="6221"/>
            <w:vAlign w:val="center"/>
            <w:tcMar>
              <w:top w:w="65" w:type="dxa"/>
              <w:left w:w="80" w:type="dxa"/>
              <w:bottom w:w="65" w:type="dxa"/>
              <w:right w:w="80" w:type="dxa"/>
            </w:tcMar>
            <w:shd w:fill="F3F6F8"/>
          </w:tcPr>
          <w:p>
            <w:pPr>
              <w:spacing w:after="0" w:before="0" w:line="240" w:lineRule="auto"/>
            </w:pPr>
            <w:r>
              <w:rPr>
                <w:sz w:val="19"/>
              </w:rPr>
              <w:t>Label at booking time.</w:t>
            </w:r>
          </w:p>
        </w:tc>
      </w:tr>
      <w:tr>
        <w:trPr>
          <w:cantSplit/>
        </w:trPr>
        <w:tc>
          <w:tcPr>
            <w:tcW w:type="dxa" w:w="2477"/>
            <w:vAlign w:val="center"/>
            <w:tcMar>
              <w:top w:w="65" w:type="dxa"/>
              <w:left w:w="80" w:type="dxa"/>
              <w:bottom w:w="65" w:type="dxa"/>
              <w:right w:w="80" w:type="dxa"/>
            </w:tcMar>
            <w:shd w:fill="FFFFFF"/>
          </w:tcPr>
          <w:p>
            <w:pPr>
              <w:spacing w:after="0" w:before="0" w:line="240" w:lineRule="auto"/>
            </w:pPr>
            <w:r>
              <w:rPr>
                <w:sz w:val="19"/>
              </w:rPr>
              <w:t>seatPriceCents</w:t>
            </w:r>
          </w:p>
        </w:tc>
        <w:tc>
          <w:tcPr>
            <w:tcW w:type="dxa" w:w="1469"/>
            <w:vAlign w:val="center"/>
            <w:tcMar>
              <w:top w:w="65" w:type="dxa"/>
              <w:left w:w="80" w:type="dxa"/>
              <w:bottom w:w="65" w:type="dxa"/>
              <w:right w:w="80" w:type="dxa"/>
            </w:tcMar>
            <w:shd w:fill="FFFFFF"/>
          </w:tcPr>
          <w:p>
            <w:pPr>
              <w:spacing w:after="0" w:before="0" w:line="240" w:lineRule="auto"/>
            </w:pPr>
            <w:r>
              <w:rPr>
                <w:sz w:val="19"/>
              </w:rPr>
              <w:t>Int64</w:t>
            </w:r>
          </w:p>
        </w:tc>
        <w:tc>
          <w:tcPr>
            <w:tcW w:type="dxa" w:w="6221"/>
            <w:vAlign w:val="center"/>
            <w:tcMar>
              <w:top w:w="65" w:type="dxa"/>
              <w:left w:w="80" w:type="dxa"/>
              <w:bottom w:w="65" w:type="dxa"/>
              <w:right w:w="80" w:type="dxa"/>
            </w:tcMar>
            <w:shd w:fill="FFFFFF"/>
          </w:tcPr>
          <w:p>
            <w:pPr>
              <w:spacing w:after="0" w:before="0" w:line="240" w:lineRule="auto"/>
            </w:pPr>
            <w:r>
              <w:rPr>
                <w:sz w:val="19"/>
              </w:rPr>
              <w:t>Original seat price in USD cents.</w:t>
            </w:r>
          </w:p>
        </w:tc>
      </w:tr>
      <w:tr>
        <w:trPr>
          <w:cantSplit/>
        </w:trPr>
        <w:tc>
          <w:tcPr>
            <w:tcW w:type="dxa" w:w="2477"/>
            <w:vAlign w:val="center"/>
            <w:tcMar>
              <w:top w:w="65" w:type="dxa"/>
              <w:left w:w="80" w:type="dxa"/>
              <w:bottom w:w="65" w:type="dxa"/>
              <w:right w:w="80" w:type="dxa"/>
            </w:tcMar>
            <w:shd w:fill="F3F6F8"/>
          </w:tcPr>
          <w:p>
            <w:pPr>
              <w:spacing w:after="0" w:before="0" w:line="240" w:lineRule="auto"/>
            </w:pPr>
            <w:r>
              <w:rPr>
                <w:sz w:val="19"/>
              </w:rPr>
              <w:t>feeShareCents</w:t>
            </w:r>
          </w:p>
        </w:tc>
        <w:tc>
          <w:tcPr>
            <w:tcW w:type="dxa" w:w="1469"/>
            <w:vAlign w:val="center"/>
            <w:tcMar>
              <w:top w:w="65" w:type="dxa"/>
              <w:left w:w="80" w:type="dxa"/>
              <w:bottom w:w="65" w:type="dxa"/>
              <w:right w:w="80" w:type="dxa"/>
            </w:tcMar>
            <w:shd w:fill="F3F6F8"/>
          </w:tcPr>
          <w:p>
            <w:pPr>
              <w:spacing w:after="0" w:before="0" w:line="240" w:lineRule="auto"/>
            </w:pPr>
            <w:r>
              <w:rPr>
                <w:sz w:val="19"/>
              </w:rPr>
              <w:t>Int64</w:t>
            </w:r>
          </w:p>
        </w:tc>
        <w:tc>
          <w:tcPr>
            <w:tcW w:type="dxa" w:w="6221"/>
            <w:vAlign w:val="center"/>
            <w:tcMar>
              <w:top w:w="65" w:type="dxa"/>
              <w:left w:w="80" w:type="dxa"/>
              <w:bottom w:w="65" w:type="dxa"/>
              <w:right w:w="80" w:type="dxa"/>
            </w:tcMar>
            <w:shd w:fill="F3F6F8"/>
          </w:tcPr>
          <w:p>
            <w:pPr>
              <w:spacing w:after="0" w:before="0" w:line="240" w:lineRule="auto"/>
            </w:pPr>
            <w:r>
              <w:rPr>
                <w:sz w:val="19"/>
              </w:rPr>
              <w:t>Allocated share of the booking fee.</w:t>
            </w:r>
          </w:p>
        </w:tc>
      </w:tr>
      <w:tr>
        <w:trPr>
          <w:cantSplit/>
        </w:trPr>
        <w:tc>
          <w:tcPr>
            <w:tcW w:type="dxa" w:w="2477"/>
            <w:vAlign w:val="center"/>
            <w:tcMar>
              <w:top w:w="65" w:type="dxa"/>
              <w:left w:w="80" w:type="dxa"/>
              <w:bottom w:w="65" w:type="dxa"/>
              <w:right w:w="80" w:type="dxa"/>
            </w:tcMar>
            <w:shd w:fill="FFFFFF"/>
          </w:tcPr>
          <w:p>
            <w:pPr>
              <w:spacing w:after="0" w:before="0" w:line="240" w:lineRule="auto"/>
            </w:pPr>
            <w:r>
              <w:rPr>
                <w:sz w:val="19"/>
              </w:rPr>
              <w:t>taxShareCents</w:t>
            </w:r>
          </w:p>
        </w:tc>
        <w:tc>
          <w:tcPr>
            <w:tcW w:type="dxa" w:w="1469"/>
            <w:vAlign w:val="center"/>
            <w:tcMar>
              <w:top w:w="65" w:type="dxa"/>
              <w:left w:w="80" w:type="dxa"/>
              <w:bottom w:w="65" w:type="dxa"/>
              <w:right w:w="80" w:type="dxa"/>
            </w:tcMar>
            <w:shd w:fill="FFFFFF"/>
          </w:tcPr>
          <w:p>
            <w:pPr>
              <w:spacing w:after="0" w:before="0" w:line="240" w:lineRule="auto"/>
            </w:pPr>
            <w:r>
              <w:rPr>
                <w:sz w:val="19"/>
              </w:rPr>
              <w:t>Int64</w:t>
            </w:r>
          </w:p>
        </w:tc>
        <w:tc>
          <w:tcPr>
            <w:tcW w:type="dxa" w:w="6221"/>
            <w:vAlign w:val="center"/>
            <w:tcMar>
              <w:top w:w="65" w:type="dxa"/>
              <w:left w:w="80" w:type="dxa"/>
              <w:bottom w:w="65" w:type="dxa"/>
              <w:right w:w="80" w:type="dxa"/>
            </w:tcMar>
            <w:shd w:fill="FFFFFF"/>
          </w:tcPr>
          <w:p>
            <w:pPr>
              <w:spacing w:after="0" w:before="0" w:line="240" w:lineRule="auto"/>
            </w:pPr>
            <w:r>
              <w:rPr>
                <w:sz w:val="19"/>
              </w:rPr>
              <w:t>Allocated share of the tax.</w:t>
            </w:r>
          </w:p>
        </w:tc>
      </w:tr>
    </w:tbl>
    <w:p>
      <w:pPr>
        <w:spacing w:after="20"/>
      </w:pPr>
    </w:p>
    <w:p>
      <w:pPr>
        <w:keepNext/>
        <w:spacing w:before="100" w:after="40"/>
      </w:pPr>
      <w:r>
        <w:rPr>
          <w:rFonts w:ascii="Consolas" w:hAnsi="Consolas"/>
          <w:b/>
          <w:sz w:val="18"/>
        </w:rPr>
        <w:t>lineTotalCents(): Int64</w:t>
      </w:r>
    </w:p>
    <w:p>
      <w:pPr>
        <w:keepNext w:val="0"/>
      </w:pPr>
      <w:r>
        <w:t>Returns seatPriceCents + feeShareCents + taxShareCents with overflow checks. Summing all booking lines must equal the quote total.</w:t>
      </w:r>
    </w:p>
    <w:p>
      <w:pPr>
        <w:pStyle w:val="Heading3"/>
      </w:pPr>
      <w:r>
        <w:t>6.6.9 Payment</w:t>
      </w:r>
    </w:p>
    <w:p>
      <w:pPr>
        <w:keepNext w:val="0"/>
      </w:pPr>
      <w:r>
        <w:t>Records one card or cash payment attempt for a booking, including uncertain outcomes. A network retry uses the same payment and provider key instead of creating a second charge.</w:t>
      </w:r>
    </w:p>
    <w:p>
      <w:pPr>
        <w:keepNext w:val="0"/>
      </w:pPr>
      <w:r>
        <w:t>Each Payment belongs to one Booking. A successful Payment has zero or one Refund. A failed or expired booking is retried by making a new booking after checking inventory.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77"/>
        <w:gridCol w:w="1469"/>
        <w:gridCol w:w="6221"/>
      </w:tblGrid>
      <w:tr>
        <w:trPr>
          <w:cantSplit/>
          <w:tblHeader/>
        </w:trPr>
        <w:tc>
          <w:tcPr>
            <w:tcW w:type="dxa" w:w="2477"/>
            <w:vAlign w:val="center"/>
            <w:tcMar>
              <w:top w:w="65" w:type="dxa"/>
              <w:left w:w="80" w:type="dxa"/>
              <w:bottom w:w="65" w:type="dxa"/>
              <w:right w:w="80" w:type="dxa"/>
            </w:tcMar>
            <w:shd w:fill="243B53"/>
          </w:tcPr>
          <w:p>
            <w:pPr>
              <w:spacing w:after="0" w:before="0" w:line="240" w:lineRule="auto"/>
            </w:pPr>
            <w:r>
              <w:rPr>
                <w:b/>
                <w:color w:val="FFFFFF"/>
                <w:sz w:val="19"/>
              </w:rPr>
              <w:t>Attribute</w:t>
            </w:r>
          </w:p>
        </w:tc>
        <w:tc>
          <w:tcPr>
            <w:tcW w:type="dxa" w:w="1469"/>
            <w:vAlign w:val="center"/>
            <w:tcMar>
              <w:top w:w="65" w:type="dxa"/>
              <w:left w:w="80" w:type="dxa"/>
              <w:bottom w:w="65" w:type="dxa"/>
              <w:right w:w="80" w:type="dxa"/>
            </w:tcMar>
            <w:shd w:fill="243B53"/>
          </w:tcPr>
          <w:p>
            <w:pPr>
              <w:spacing w:after="0" w:before="0" w:line="240" w:lineRule="auto"/>
            </w:pPr>
            <w:r>
              <w:rPr>
                <w:b/>
                <w:color w:val="FFFFFF"/>
                <w:sz w:val="19"/>
              </w:rPr>
              <w:t>Type</w:t>
            </w:r>
          </w:p>
        </w:tc>
        <w:tc>
          <w:tcPr>
            <w:tcW w:type="dxa" w:w="6221"/>
            <w:vAlign w:val="center"/>
            <w:tcMar>
              <w:top w:w="65" w:type="dxa"/>
              <w:left w:w="80" w:type="dxa"/>
              <w:bottom w:w="65" w:type="dxa"/>
              <w:right w:w="80" w:type="dxa"/>
            </w:tcMar>
            <w:shd w:fill="243B53"/>
          </w:tcPr>
          <w:p>
            <w:pPr>
              <w:spacing w:after="0" w:before="0" w:line="240" w:lineRule="auto"/>
            </w:pPr>
            <w:r>
              <w:rPr>
                <w:b/>
                <w:color w:val="FFFFFF"/>
                <w:sz w:val="19"/>
              </w:rPr>
              <w:t>Description</w:t>
            </w:r>
          </w:p>
        </w:tc>
      </w:tr>
      <w:tr>
        <w:trPr>
          <w:cantSplit/>
        </w:trPr>
        <w:tc>
          <w:tcPr>
            <w:tcW w:type="dxa" w:w="2477"/>
            <w:vAlign w:val="center"/>
            <w:tcMar>
              <w:top w:w="65" w:type="dxa"/>
              <w:left w:w="80" w:type="dxa"/>
              <w:bottom w:w="65" w:type="dxa"/>
              <w:right w:w="80" w:type="dxa"/>
            </w:tcMar>
            <w:shd w:fill="FFFFFF"/>
          </w:tcPr>
          <w:p>
            <w:pPr>
              <w:spacing w:after="0" w:before="0" w:line="240" w:lineRule="auto"/>
            </w:pPr>
            <w:r>
              <w:rPr>
                <w:sz w:val="19"/>
              </w:rPr>
              <w:t>paymentId, bookingId</w:t>
            </w:r>
          </w:p>
        </w:tc>
        <w:tc>
          <w:tcPr>
            <w:tcW w:type="dxa" w:w="1469"/>
            <w:vAlign w:val="center"/>
            <w:tcMar>
              <w:top w:w="65" w:type="dxa"/>
              <w:left w:w="80" w:type="dxa"/>
              <w:bottom w:w="65" w:type="dxa"/>
              <w:right w:w="80" w:type="dxa"/>
            </w:tcMar>
            <w:shd w:fill="FFFFFF"/>
          </w:tcPr>
          <w:p>
            <w:pPr>
              <w:spacing w:after="0" w:before="0" w:line="240" w:lineRule="auto"/>
            </w:pPr>
            <w:r>
              <w:rPr>
                <w:sz w:val="19"/>
              </w:rPr>
              <w:t>UUID</w:t>
            </w:r>
          </w:p>
        </w:tc>
        <w:tc>
          <w:tcPr>
            <w:tcW w:type="dxa" w:w="6221"/>
            <w:vAlign w:val="center"/>
            <w:tcMar>
              <w:top w:w="65" w:type="dxa"/>
              <w:left w:w="80" w:type="dxa"/>
              <w:bottom w:w="65" w:type="dxa"/>
              <w:right w:w="80" w:type="dxa"/>
            </w:tcMar>
            <w:shd w:fill="FFFFFF"/>
          </w:tcPr>
          <w:p>
            <w:pPr>
              <w:spacing w:after="0" w:before="0" w:line="240" w:lineRule="auto"/>
            </w:pPr>
            <w:r>
              <w:rPr>
                <w:sz w:val="19"/>
              </w:rPr>
              <w:t>Unique payment ID; bookingId is also unique in this design.</w:t>
            </w:r>
          </w:p>
        </w:tc>
      </w:tr>
      <w:tr>
        <w:trPr>
          <w:cantSplit/>
        </w:trPr>
        <w:tc>
          <w:tcPr>
            <w:tcW w:type="dxa" w:w="2477"/>
            <w:vAlign w:val="center"/>
            <w:tcMar>
              <w:top w:w="65" w:type="dxa"/>
              <w:left w:w="80" w:type="dxa"/>
              <w:bottom w:w="65" w:type="dxa"/>
              <w:right w:w="80" w:type="dxa"/>
            </w:tcMar>
            <w:shd w:fill="F3F6F8"/>
          </w:tcPr>
          <w:p>
            <w:pPr>
              <w:spacing w:after="0" w:before="0" w:line="240" w:lineRule="auto"/>
            </w:pPr>
            <w:r>
              <w:rPr>
                <w:sz w:val="19"/>
              </w:rPr>
              <w:t>method</w:t>
            </w:r>
          </w:p>
        </w:tc>
        <w:tc>
          <w:tcPr>
            <w:tcW w:type="dxa" w:w="1469"/>
            <w:vAlign w:val="center"/>
            <w:tcMar>
              <w:top w:w="65" w:type="dxa"/>
              <w:left w:w="80" w:type="dxa"/>
              <w:bottom w:w="65" w:type="dxa"/>
              <w:right w:w="80" w:type="dxa"/>
            </w:tcMar>
            <w:shd w:fill="F3F6F8"/>
          </w:tcPr>
          <w:p>
            <w:pPr>
              <w:spacing w:after="0" w:before="0" w:line="240" w:lineRule="auto"/>
            </w:pPr>
            <w:r>
              <w:rPr>
                <w:sz w:val="19"/>
              </w:rPr>
              <w:t>PaymentMethod</w:t>
            </w:r>
          </w:p>
        </w:tc>
        <w:tc>
          <w:tcPr>
            <w:tcW w:type="dxa" w:w="6221"/>
            <w:vAlign w:val="center"/>
            <w:tcMar>
              <w:top w:w="65" w:type="dxa"/>
              <w:left w:w="80" w:type="dxa"/>
              <w:bottom w:w="65" w:type="dxa"/>
              <w:right w:w="80" w:type="dxa"/>
            </w:tcMar>
            <w:shd w:fill="F3F6F8"/>
          </w:tcPr>
          <w:p>
            <w:pPr>
              <w:spacing w:after="0" w:before="0" w:line="240" w:lineRule="auto"/>
            </w:pPr>
            <w:r>
              <w:rPr>
                <w:sz w:val="19"/>
              </w:rPr>
              <w:t>CARD or CASH.</w:t>
            </w:r>
          </w:p>
        </w:tc>
      </w:tr>
      <w:tr>
        <w:trPr>
          <w:cantSplit/>
        </w:trPr>
        <w:tc>
          <w:tcPr>
            <w:tcW w:type="dxa" w:w="2477"/>
            <w:vAlign w:val="center"/>
            <w:tcMar>
              <w:top w:w="65" w:type="dxa"/>
              <w:left w:w="80" w:type="dxa"/>
              <w:bottom w:w="65" w:type="dxa"/>
              <w:right w:w="80" w:type="dxa"/>
            </w:tcMar>
            <w:shd w:fill="FFFFFF"/>
          </w:tcPr>
          <w:p>
            <w:pPr>
              <w:spacing w:after="0" w:before="0" w:line="240" w:lineRule="auto"/>
            </w:pPr>
            <w:r>
              <w:rPr>
                <w:sz w:val="19"/>
              </w:rPr>
              <w:t>status</w:t>
            </w:r>
          </w:p>
        </w:tc>
        <w:tc>
          <w:tcPr>
            <w:tcW w:type="dxa" w:w="1469"/>
            <w:vAlign w:val="center"/>
            <w:tcMar>
              <w:top w:w="65" w:type="dxa"/>
              <w:left w:w="80" w:type="dxa"/>
              <w:bottom w:w="65" w:type="dxa"/>
              <w:right w:w="80" w:type="dxa"/>
            </w:tcMar>
            <w:shd w:fill="FFFFFF"/>
          </w:tcPr>
          <w:p>
            <w:pPr>
              <w:spacing w:after="0" w:before="0" w:line="240" w:lineRule="auto"/>
            </w:pPr>
            <w:r>
              <w:rPr>
                <w:sz w:val="19"/>
              </w:rPr>
              <w:t>PaymentStatus</w:t>
            </w:r>
          </w:p>
        </w:tc>
        <w:tc>
          <w:tcPr>
            <w:tcW w:type="dxa" w:w="6221"/>
            <w:vAlign w:val="center"/>
            <w:tcMar>
              <w:top w:w="65" w:type="dxa"/>
              <w:left w:w="80" w:type="dxa"/>
              <w:bottom w:w="65" w:type="dxa"/>
              <w:right w:w="80" w:type="dxa"/>
            </w:tcMar>
            <w:shd w:fill="FFFFFF"/>
          </w:tcPr>
          <w:p>
            <w:pPr>
              <w:spacing w:after="0" w:before="0" w:line="240" w:lineRule="auto"/>
            </w:pPr>
            <w:r>
              <w:rPr>
                <w:sz w:val="19"/>
              </w:rPr>
              <w:t>PENDING, SUCCEEDED, FAILED, or UNKNOWN.</w:t>
            </w:r>
          </w:p>
        </w:tc>
      </w:tr>
      <w:tr>
        <w:trPr>
          <w:cantSplit/>
        </w:trPr>
        <w:tc>
          <w:tcPr>
            <w:tcW w:type="dxa" w:w="2477"/>
            <w:vAlign w:val="center"/>
            <w:tcMar>
              <w:top w:w="65" w:type="dxa"/>
              <w:left w:w="80" w:type="dxa"/>
              <w:bottom w:w="65" w:type="dxa"/>
              <w:right w:w="80" w:type="dxa"/>
            </w:tcMar>
            <w:shd w:fill="F3F6F8"/>
          </w:tcPr>
          <w:p>
            <w:pPr>
              <w:spacing w:after="0" w:before="0" w:line="240" w:lineRule="auto"/>
            </w:pPr>
            <w:r>
              <w:rPr>
                <w:sz w:val="19"/>
              </w:rPr>
              <w:t>amountCents</w:t>
            </w:r>
          </w:p>
        </w:tc>
        <w:tc>
          <w:tcPr>
            <w:tcW w:type="dxa" w:w="1469"/>
            <w:vAlign w:val="center"/>
            <w:tcMar>
              <w:top w:w="65" w:type="dxa"/>
              <w:left w:w="80" w:type="dxa"/>
              <w:bottom w:w="65" w:type="dxa"/>
              <w:right w:w="80" w:type="dxa"/>
            </w:tcMar>
            <w:shd w:fill="F3F6F8"/>
          </w:tcPr>
          <w:p>
            <w:pPr>
              <w:spacing w:after="0" w:before="0" w:line="240" w:lineRule="auto"/>
            </w:pPr>
            <w:r>
              <w:rPr>
                <w:sz w:val="19"/>
              </w:rPr>
              <w:t>Int64</w:t>
            </w:r>
          </w:p>
        </w:tc>
        <w:tc>
          <w:tcPr>
            <w:tcW w:type="dxa" w:w="6221"/>
            <w:vAlign w:val="center"/>
            <w:tcMar>
              <w:top w:w="65" w:type="dxa"/>
              <w:left w:w="80" w:type="dxa"/>
              <w:bottom w:w="65" w:type="dxa"/>
              <w:right w:w="80" w:type="dxa"/>
            </w:tcMar>
            <w:shd w:fill="F3F6F8"/>
          </w:tcPr>
          <w:p>
            <w:pPr>
              <w:spacing w:after="0" w:before="0" w:line="240" w:lineRule="auto"/>
            </w:pPr>
            <w:r>
              <w:rPr>
                <w:sz w:val="19"/>
              </w:rPr>
              <w:t>Expected quote total; strictly positive for a payment.</w:t>
            </w:r>
          </w:p>
        </w:tc>
      </w:tr>
      <w:tr>
        <w:trPr>
          <w:cantSplit/>
        </w:trPr>
        <w:tc>
          <w:tcPr>
            <w:tcW w:type="dxa" w:w="2477"/>
            <w:vAlign w:val="center"/>
            <w:tcMar>
              <w:top w:w="65" w:type="dxa"/>
              <w:left w:w="80" w:type="dxa"/>
              <w:bottom w:w="65" w:type="dxa"/>
              <w:right w:w="80" w:type="dxa"/>
            </w:tcMar>
            <w:shd w:fill="FFFFFF"/>
          </w:tcPr>
          <w:p>
            <w:pPr>
              <w:spacing w:after="0" w:before="0" w:line="240" w:lineRule="auto"/>
            </w:pPr>
            <w:r>
              <w:rPr>
                <w:sz w:val="19"/>
              </w:rPr>
              <w:t>currency</w:t>
            </w:r>
          </w:p>
        </w:tc>
        <w:tc>
          <w:tcPr>
            <w:tcW w:type="dxa" w:w="1469"/>
            <w:vAlign w:val="center"/>
            <w:tcMar>
              <w:top w:w="65" w:type="dxa"/>
              <w:left w:w="80" w:type="dxa"/>
              <w:bottom w:w="65" w:type="dxa"/>
              <w:right w:w="80" w:type="dxa"/>
            </w:tcMar>
            <w:shd w:fill="FFFFFF"/>
          </w:tcPr>
          <w:p>
            <w:pPr>
              <w:spacing w:after="0" w:before="0" w:line="240" w:lineRule="auto"/>
            </w:pPr>
            <w:r>
              <w:rPr>
                <w:sz w:val="19"/>
              </w:rPr>
              <w:t>String</w:t>
            </w:r>
          </w:p>
        </w:tc>
        <w:tc>
          <w:tcPr>
            <w:tcW w:type="dxa" w:w="6221"/>
            <w:vAlign w:val="center"/>
            <w:tcMar>
              <w:top w:w="65" w:type="dxa"/>
              <w:left w:w="80" w:type="dxa"/>
              <w:bottom w:w="65" w:type="dxa"/>
              <w:right w:w="80" w:type="dxa"/>
            </w:tcMar>
            <w:shd w:fill="FFFFFF"/>
          </w:tcPr>
          <w:p>
            <w:pPr>
              <w:spacing w:after="0" w:before="0" w:line="240" w:lineRule="auto"/>
            </w:pPr>
            <w:r>
              <w:rPr>
                <w:sz w:val="19"/>
              </w:rPr>
              <w:t>Expected currency: USD.</w:t>
            </w:r>
          </w:p>
        </w:tc>
      </w:tr>
      <w:tr>
        <w:trPr>
          <w:cantSplit/>
        </w:trPr>
        <w:tc>
          <w:tcPr>
            <w:tcW w:type="dxa" w:w="2477"/>
            <w:vAlign w:val="center"/>
            <w:tcMar>
              <w:top w:w="65" w:type="dxa"/>
              <w:left w:w="80" w:type="dxa"/>
              <w:bottom w:w="65" w:type="dxa"/>
              <w:right w:w="80" w:type="dxa"/>
            </w:tcMar>
            <w:shd w:fill="F3F6F8"/>
          </w:tcPr>
          <w:p>
            <w:pPr>
              <w:spacing w:after="0" w:before="0" w:line="240" w:lineRule="auto"/>
            </w:pPr>
            <w:r>
              <w:rPr>
                <w:sz w:val="19"/>
              </w:rPr>
              <w:t>capturedAmountCents</w:t>
            </w:r>
          </w:p>
        </w:tc>
        <w:tc>
          <w:tcPr>
            <w:tcW w:type="dxa" w:w="1469"/>
            <w:vAlign w:val="center"/>
            <w:tcMar>
              <w:top w:w="65" w:type="dxa"/>
              <w:left w:w="80" w:type="dxa"/>
              <w:bottom w:w="65" w:type="dxa"/>
              <w:right w:w="80" w:type="dxa"/>
            </w:tcMar>
            <w:shd w:fill="F3F6F8"/>
          </w:tcPr>
          <w:p>
            <w:pPr>
              <w:spacing w:after="0" w:before="0" w:line="240" w:lineRule="auto"/>
            </w:pPr>
            <w:r>
              <w:rPr>
                <w:sz w:val="19"/>
              </w:rPr>
              <w:t>Int64?</w:t>
            </w:r>
          </w:p>
        </w:tc>
        <w:tc>
          <w:tcPr>
            <w:tcW w:type="dxa" w:w="6221"/>
            <w:vAlign w:val="center"/>
            <w:tcMar>
              <w:top w:w="65" w:type="dxa"/>
              <w:left w:w="80" w:type="dxa"/>
              <w:bottom w:w="65" w:type="dxa"/>
              <w:right w:w="80" w:type="dxa"/>
            </w:tcMar>
            <w:shd w:fill="F3F6F8"/>
          </w:tcPr>
          <w:p>
            <w:pPr>
              <w:spacing w:after="0" w:before="0" w:line="240" w:lineRule="auto"/>
            </w:pPr>
            <w:r>
              <w:rPr>
                <w:sz w:val="19"/>
              </w:rPr>
              <w:t>Verified funds actually captured; may differ from expected amount in an invalid transaction.</w:t>
            </w:r>
          </w:p>
        </w:tc>
      </w:tr>
      <w:tr>
        <w:trPr>
          <w:cantSplit/>
        </w:trPr>
        <w:tc>
          <w:tcPr>
            <w:tcW w:type="dxa" w:w="2477"/>
            <w:vAlign w:val="center"/>
            <w:tcMar>
              <w:top w:w="65" w:type="dxa"/>
              <w:left w:w="80" w:type="dxa"/>
              <w:bottom w:w="65" w:type="dxa"/>
              <w:right w:w="80" w:type="dxa"/>
            </w:tcMar>
            <w:shd w:fill="FFFFFF"/>
          </w:tcPr>
          <w:p>
            <w:pPr>
              <w:spacing w:after="0" w:before="0" w:line="240" w:lineRule="auto"/>
            </w:pPr>
            <w:r>
              <w:rPr>
                <w:sz w:val="19"/>
              </w:rPr>
              <w:t>capturedCurrency</w:t>
            </w:r>
          </w:p>
        </w:tc>
        <w:tc>
          <w:tcPr>
            <w:tcW w:type="dxa" w:w="1469"/>
            <w:vAlign w:val="center"/>
            <w:tcMar>
              <w:top w:w="65" w:type="dxa"/>
              <w:left w:w="80" w:type="dxa"/>
              <w:bottom w:w="65" w:type="dxa"/>
              <w:right w:w="80" w:type="dxa"/>
            </w:tcMar>
            <w:shd w:fill="FFFFFF"/>
          </w:tcPr>
          <w:p>
            <w:pPr>
              <w:spacing w:after="0" w:before="0" w:line="240" w:lineRule="auto"/>
            </w:pPr>
            <w:r>
              <w:rPr>
                <w:sz w:val="19"/>
              </w:rPr>
              <w:t>String?</w:t>
            </w:r>
          </w:p>
        </w:tc>
        <w:tc>
          <w:tcPr>
            <w:tcW w:type="dxa" w:w="6221"/>
            <w:vAlign w:val="center"/>
            <w:tcMar>
              <w:top w:w="65" w:type="dxa"/>
              <w:left w:w="80" w:type="dxa"/>
              <w:bottom w:w="65" w:type="dxa"/>
              <w:right w:w="80" w:type="dxa"/>
            </w:tcMar>
            <w:shd w:fill="FFFFFF"/>
          </w:tcPr>
          <w:p>
            <w:pPr>
              <w:spacing w:after="0" w:before="0" w:line="240" w:lineRule="auto"/>
            </w:pPr>
            <w:r>
              <w:rPr>
                <w:sz w:val="19"/>
              </w:rPr>
              <w:t>Verified currency of captured funds; used to reverse an invalid transaction correctly.</w:t>
            </w:r>
          </w:p>
        </w:tc>
      </w:tr>
      <w:tr>
        <w:trPr>
          <w:cantSplit/>
        </w:trPr>
        <w:tc>
          <w:tcPr>
            <w:tcW w:type="dxa" w:w="2477"/>
            <w:vAlign w:val="center"/>
            <w:tcMar>
              <w:top w:w="65" w:type="dxa"/>
              <w:left w:w="80" w:type="dxa"/>
              <w:bottom w:w="65" w:type="dxa"/>
              <w:right w:w="80" w:type="dxa"/>
            </w:tcMar>
            <w:shd w:fill="F3F6F8"/>
          </w:tcPr>
          <w:p>
            <w:pPr>
              <w:spacing w:after="0" w:before="0" w:line="240" w:lineRule="auto"/>
            </w:pPr>
            <w:r>
              <w:rPr>
                <w:sz w:val="19"/>
              </w:rPr>
              <w:t>providerTransactionId</w:t>
            </w:r>
          </w:p>
        </w:tc>
        <w:tc>
          <w:tcPr>
            <w:tcW w:type="dxa" w:w="1469"/>
            <w:vAlign w:val="center"/>
            <w:tcMar>
              <w:top w:w="65" w:type="dxa"/>
              <w:left w:w="80" w:type="dxa"/>
              <w:bottom w:w="65" w:type="dxa"/>
              <w:right w:w="80" w:type="dxa"/>
            </w:tcMar>
            <w:shd w:fill="F3F6F8"/>
          </w:tcPr>
          <w:p>
            <w:pPr>
              <w:spacing w:after="0" w:before="0" w:line="240" w:lineRule="auto"/>
            </w:pPr>
            <w:r>
              <w:rPr>
                <w:sz w:val="19"/>
              </w:rPr>
              <w:t>String?</w:t>
            </w:r>
          </w:p>
        </w:tc>
        <w:tc>
          <w:tcPr>
            <w:tcW w:type="dxa" w:w="6221"/>
            <w:vAlign w:val="center"/>
            <w:tcMar>
              <w:top w:w="65" w:type="dxa"/>
              <w:left w:w="80" w:type="dxa"/>
              <w:bottom w:w="65" w:type="dxa"/>
              <w:right w:w="80" w:type="dxa"/>
            </w:tcMar>
            <w:shd w:fill="F3F6F8"/>
          </w:tcPr>
          <w:p>
            <w:pPr>
              <w:spacing w:after="0" w:before="0" w:line="240" w:lineRule="auto"/>
            </w:pPr>
            <w:r>
              <w:rPr>
                <w:sz w:val="19"/>
              </w:rPr>
              <w:t>Unique card-provider reference when assigned.</w:t>
            </w:r>
          </w:p>
        </w:tc>
      </w:tr>
      <w:tr>
        <w:trPr>
          <w:cantSplit/>
        </w:trPr>
        <w:tc>
          <w:tcPr>
            <w:tcW w:type="dxa" w:w="2477"/>
            <w:vAlign w:val="center"/>
            <w:tcMar>
              <w:top w:w="65" w:type="dxa"/>
              <w:left w:w="80" w:type="dxa"/>
              <w:bottom w:w="65" w:type="dxa"/>
              <w:right w:w="80" w:type="dxa"/>
            </w:tcMar>
            <w:shd w:fill="FFFFFF"/>
          </w:tcPr>
          <w:p>
            <w:pPr>
              <w:spacing w:after="0" w:before="0" w:line="240" w:lineRule="auto"/>
            </w:pPr>
            <w:r>
              <w:rPr>
                <w:sz w:val="19"/>
              </w:rPr>
              <w:t>idempotencyKey</w:t>
            </w:r>
          </w:p>
        </w:tc>
        <w:tc>
          <w:tcPr>
            <w:tcW w:type="dxa" w:w="1469"/>
            <w:vAlign w:val="center"/>
            <w:tcMar>
              <w:top w:w="65" w:type="dxa"/>
              <w:left w:w="80" w:type="dxa"/>
              <w:bottom w:w="65" w:type="dxa"/>
              <w:right w:w="80" w:type="dxa"/>
            </w:tcMar>
            <w:shd w:fill="FFFFFF"/>
          </w:tcPr>
          <w:p>
            <w:pPr>
              <w:spacing w:after="0" w:before="0" w:line="240" w:lineRule="auto"/>
            </w:pPr>
            <w:r>
              <w:rPr>
                <w:sz w:val="19"/>
              </w:rPr>
              <w:t>UUID</w:t>
            </w:r>
          </w:p>
        </w:tc>
        <w:tc>
          <w:tcPr>
            <w:tcW w:type="dxa" w:w="6221"/>
            <w:vAlign w:val="center"/>
            <w:tcMar>
              <w:top w:w="65" w:type="dxa"/>
              <w:left w:w="80" w:type="dxa"/>
              <w:bottom w:w="65" w:type="dxa"/>
              <w:right w:w="80" w:type="dxa"/>
            </w:tcMar>
            <w:shd w:fill="FFFFFF"/>
          </w:tcPr>
          <w:p>
            <w:pPr>
              <w:spacing w:after="0" w:before="0" w:line="240" w:lineRule="auto"/>
            </w:pPr>
            <w:r>
              <w:rPr>
                <w:sz w:val="19"/>
              </w:rPr>
              <w:t>Persisted key used for provider retries.</w:t>
            </w:r>
          </w:p>
        </w:tc>
      </w:tr>
      <w:tr>
        <w:trPr>
          <w:cantSplit/>
        </w:trPr>
        <w:tc>
          <w:tcPr>
            <w:tcW w:type="dxa" w:w="2477"/>
            <w:vAlign w:val="center"/>
            <w:tcMar>
              <w:top w:w="65" w:type="dxa"/>
              <w:left w:w="80" w:type="dxa"/>
              <w:bottom w:w="65" w:type="dxa"/>
              <w:right w:w="80" w:type="dxa"/>
            </w:tcMar>
            <w:shd w:fill="F3F6F8"/>
          </w:tcPr>
          <w:p>
            <w:pPr>
              <w:spacing w:after="0" w:before="0" w:line="240" w:lineRule="auto"/>
            </w:pPr>
            <w:r>
              <w:rPr>
                <w:sz w:val="19"/>
              </w:rPr>
              <w:t>receivedCents, changeCents</w:t>
            </w:r>
          </w:p>
        </w:tc>
        <w:tc>
          <w:tcPr>
            <w:tcW w:type="dxa" w:w="1469"/>
            <w:vAlign w:val="center"/>
            <w:tcMar>
              <w:top w:w="65" w:type="dxa"/>
              <w:left w:w="80" w:type="dxa"/>
              <w:bottom w:w="65" w:type="dxa"/>
              <w:right w:w="80" w:type="dxa"/>
            </w:tcMar>
            <w:shd w:fill="F3F6F8"/>
          </w:tcPr>
          <w:p>
            <w:pPr>
              <w:spacing w:after="0" w:before="0" w:line="240" w:lineRule="auto"/>
            </w:pPr>
            <w:r>
              <w:rPr>
                <w:sz w:val="19"/>
              </w:rPr>
              <w:t>Int64?</w:t>
            </w:r>
          </w:p>
        </w:tc>
        <w:tc>
          <w:tcPr>
            <w:tcW w:type="dxa" w:w="6221"/>
            <w:vAlign w:val="center"/>
            <w:tcMar>
              <w:top w:w="65" w:type="dxa"/>
              <w:left w:w="80" w:type="dxa"/>
              <w:bottom w:w="65" w:type="dxa"/>
              <w:right w:w="80" w:type="dxa"/>
            </w:tcMar>
            <w:shd w:fill="F3F6F8"/>
          </w:tcPr>
          <w:p>
            <w:pPr>
              <w:spacing w:after="0" w:before="0" w:line="240" w:lineRule="auto"/>
            </w:pPr>
            <w:r>
              <w:rPr>
                <w:sz w:val="19"/>
              </w:rPr>
              <w:t>Cash tender and change; null for card.</w:t>
            </w:r>
          </w:p>
        </w:tc>
      </w:tr>
      <w:tr>
        <w:trPr>
          <w:cantSplit/>
        </w:trPr>
        <w:tc>
          <w:tcPr>
            <w:tcW w:type="dxa" w:w="2477"/>
            <w:vAlign w:val="center"/>
            <w:tcMar>
              <w:top w:w="65" w:type="dxa"/>
              <w:left w:w="80" w:type="dxa"/>
              <w:bottom w:w="65" w:type="dxa"/>
              <w:right w:w="80" w:type="dxa"/>
            </w:tcMar>
            <w:shd w:fill="FFFFFF"/>
          </w:tcPr>
          <w:p>
            <w:pPr>
              <w:spacing w:after="0" w:before="0" w:line="240" w:lineRule="auto"/>
            </w:pPr>
            <w:r>
              <w:rPr>
                <w:sz w:val="19"/>
              </w:rPr>
              <w:t>recordedById</w:t>
            </w:r>
          </w:p>
        </w:tc>
        <w:tc>
          <w:tcPr>
            <w:tcW w:type="dxa" w:w="1469"/>
            <w:vAlign w:val="center"/>
            <w:tcMar>
              <w:top w:w="65" w:type="dxa"/>
              <w:left w:w="80" w:type="dxa"/>
              <w:bottom w:w="65" w:type="dxa"/>
              <w:right w:w="80" w:type="dxa"/>
            </w:tcMar>
            <w:shd w:fill="FFFFFF"/>
          </w:tcPr>
          <w:p>
            <w:pPr>
              <w:spacing w:after="0" w:before="0" w:line="240" w:lineRule="auto"/>
            </w:pPr>
            <w:r>
              <w:rPr>
                <w:sz w:val="19"/>
              </w:rPr>
              <w:t>UUID?</w:t>
            </w:r>
          </w:p>
        </w:tc>
        <w:tc>
          <w:tcPr>
            <w:tcW w:type="dxa" w:w="6221"/>
            <w:vAlign w:val="center"/>
            <w:tcMar>
              <w:top w:w="65" w:type="dxa"/>
              <w:left w:w="80" w:type="dxa"/>
              <w:bottom w:w="65" w:type="dxa"/>
              <w:right w:w="80" w:type="dxa"/>
            </w:tcMar>
            <w:shd w:fill="FFFFFF"/>
          </w:tcPr>
          <w:p>
            <w:pPr>
              <w:spacing w:after="0" w:before="0" w:line="240" w:lineRule="auto"/>
            </w:pPr>
            <w:r>
              <w:rPr>
                <w:sz w:val="19"/>
              </w:rPr>
              <w:t>Required cashier for a cash receipt.</w:t>
            </w:r>
          </w:p>
        </w:tc>
      </w:tr>
      <w:tr>
        <w:trPr>
          <w:cantSplit/>
        </w:trPr>
        <w:tc>
          <w:tcPr>
            <w:tcW w:type="dxa" w:w="2477"/>
            <w:vAlign w:val="center"/>
            <w:tcMar>
              <w:top w:w="65" w:type="dxa"/>
              <w:left w:w="80" w:type="dxa"/>
              <w:bottom w:w="65" w:type="dxa"/>
              <w:right w:w="80" w:type="dxa"/>
            </w:tcMar>
            <w:shd w:fill="F3F6F8"/>
          </w:tcPr>
          <w:p>
            <w:pPr>
              <w:spacing w:after="0" w:before="0" w:line="240" w:lineRule="auto"/>
            </w:pPr>
            <w:r>
              <w:rPr>
                <w:sz w:val="19"/>
              </w:rPr>
              <w:t>createdAt, updatedAt</w:t>
            </w:r>
          </w:p>
        </w:tc>
        <w:tc>
          <w:tcPr>
            <w:tcW w:type="dxa" w:w="1469"/>
            <w:vAlign w:val="center"/>
            <w:tcMar>
              <w:top w:w="65" w:type="dxa"/>
              <w:left w:w="80" w:type="dxa"/>
              <w:bottom w:w="65" w:type="dxa"/>
              <w:right w:w="80" w:type="dxa"/>
            </w:tcMar>
            <w:shd w:fill="F3F6F8"/>
          </w:tcPr>
          <w:p>
            <w:pPr>
              <w:spacing w:after="0" w:before="0" w:line="240" w:lineRule="auto"/>
            </w:pPr>
            <w:r>
              <w:rPr>
                <w:sz w:val="19"/>
              </w:rPr>
              <w:t>Instant</w:t>
            </w:r>
          </w:p>
        </w:tc>
        <w:tc>
          <w:tcPr>
            <w:tcW w:type="dxa" w:w="6221"/>
            <w:vAlign w:val="center"/>
            <w:tcMar>
              <w:top w:w="65" w:type="dxa"/>
              <w:left w:w="80" w:type="dxa"/>
              <w:bottom w:w="65" w:type="dxa"/>
              <w:right w:w="80" w:type="dxa"/>
            </w:tcMar>
            <w:shd w:fill="F3F6F8"/>
          </w:tcPr>
          <w:p>
            <w:pPr>
              <w:spacing w:after="0" w:before="0" w:line="240" w:lineRule="auto"/>
            </w:pPr>
            <w:r>
              <w:rPr>
                <w:sz w:val="19"/>
              </w:rPr>
              <w:t>UTC processing timestamps.</w:t>
            </w:r>
          </w:p>
        </w:tc>
      </w:tr>
    </w:tbl>
    <w:p>
      <w:pPr>
        <w:spacing w:after="20"/>
      </w:pPr>
    </w:p>
    <w:p>
      <w:pPr>
        <w:keepNext/>
        <w:spacing w:before="100" w:after="40"/>
      </w:pPr>
      <w:r>
        <w:rPr>
          <w:rFonts w:ascii="Consolas" w:hAnsi="Consolas"/>
          <w:b/>
          <w:sz w:val="18"/>
        </w:rPr>
        <w:t>matches(quote: PriceQuote): Bool</w:t>
      </w:r>
    </w:p>
    <w:p>
      <w:pPr>
        <w:keepNext w:val="0"/>
      </w:pPr>
      <w:r>
        <w:t>Requires matching USD currency and exact billed amount.</w:t>
      </w:r>
    </w:p>
    <w:p>
      <w:pPr>
        <w:keepNext/>
        <w:spacing w:before="100" w:after="40"/>
      </w:pPr>
      <w:r>
        <w:rPr>
          <w:rFonts w:ascii="Consolas" w:hAnsi="Consolas"/>
          <w:b/>
          <w:sz w:val="18"/>
        </w:rPr>
        <w:t>applyVerified(result: ProviderResult, now: Instant): Void</w:t>
      </w:r>
    </w:p>
    <w:p>
      <w:pPr>
        <w:keepNext w:val="0"/>
      </w:pPr>
      <w:r>
        <w:t>Applies an authenticated provider outcome once. A proven success is not overwritten by a delayed failure; conflicting events trigger reconciliation.</w:t>
      </w:r>
    </w:p>
    <w:p>
      <w:pPr>
        <w:keepNext/>
        <w:spacing w:before="100" w:after="40"/>
      </w:pPr>
      <w:r>
        <w:rPr>
          <w:rFonts w:ascii="Consolas" w:hAnsi="Consolas"/>
          <w:b/>
          <w:sz w:val="18"/>
        </w:rPr>
        <w:t>markUnknown(now: Instant): Void</w:t>
      </w:r>
    </w:p>
    <w:p>
      <w:pPr>
        <w:keepNext w:val="0"/>
      </w:pPr>
      <w:r>
        <w:t>Records that a transport error prevents a reliable success/failure decision. It neither confirms a booking nor starts another charge.</w:t>
      </w:r>
    </w:p>
    <w:p>
      <w:pPr>
        <w:pStyle w:val="Heading3"/>
      </w:pPr>
      <w:r>
        <w:t>6.6.10 Refund</w:t>
      </w:r>
    </w:p>
    <w:p>
      <w:pPr>
        <w:keepNext w:val="0"/>
      </w:pPr>
      <w:r>
        <w:t>Tracks the return of a successful payment independently from booking state. A failed retry updates the same refund record.</w:t>
      </w:r>
    </w:p>
    <w:p>
      <w:pPr>
        <w:keepNext w:val="0"/>
      </w:pPr>
      <w:r>
        <w:t>Each Refund refers to one successful Payment. The database uniquely constrains paymentId, ensuring at most one refund object per successful payment.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77"/>
        <w:gridCol w:w="1469"/>
        <w:gridCol w:w="6221"/>
      </w:tblGrid>
      <w:tr>
        <w:trPr>
          <w:cantSplit/>
          <w:tblHeader/>
        </w:trPr>
        <w:tc>
          <w:tcPr>
            <w:tcW w:type="dxa" w:w="2477"/>
            <w:vAlign w:val="center"/>
            <w:tcMar>
              <w:top w:w="65" w:type="dxa"/>
              <w:left w:w="80" w:type="dxa"/>
              <w:bottom w:w="65" w:type="dxa"/>
              <w:right w:w="80" w:type="dxa"/>
            </w:tcMar>
            <w:shd w:fill="243B53"/>
          </w:tcPr>
          <w:p>
            <w:pPr>
              <w:spacing w:after="0" w:before="0" w:line="240" w:lineRule="auto"/>
            </w:pPr>
            <w:r>
              <w:rPr>
                <w:b/>
                <w:color w:val="FFFFFF"/>
                <w:sz w:val="19"/>
              </w:rPr>
              <w:t>Attribute</w:t>
            </w:r>
          </w:p>
        </w:tc>
        <w:tc>
          <w:tcPr>
            <w:tcW w:type="dxa" w:w="1469"/>
            <w:vAlign w:val="center"/>
            <w:tcMar>
              <w:top w:w="65" w:type="dxa"/>
              <w:left w:w="80" w:type="dxa"/>
              <w:bottom w:w="65" w:type="dxa"/>
              <w:right w:w="80" w:type="dxa"/>
            </w:tcMar>
            <w:shd w:fill="243B53"/>
          </w:tcPr>
          <w:p>
            <w:pPr>
              <w:spacing w:after="0" w:before="0" w:line="240" w:lineRule="auto"/>
            </w:pPr>
            <w:r>
              <w:rPr>
                <w:b/>
                <w:color w:val="FFFFFF"/>
                <w:sz w:val="19"/>
              </w:rPr>
              <w:t>Type</w:t>
            </w:r>
          </w:p>
        </w:tc>
        <w:tc>
          <w:tcPr>
            <w:tcW w:type="dxa" w:w="6221"/>
            <w:vAlign w:val="center"/>
            <w:tcMar>
              <w:top w:w="65" w:type="dxa"/>
              <w:left w:w="80" w:type="dxa"/>
              <w:bottom w:w="65" w:type="dxa"/>
              <w:right w:w="80" w:type="dxa"/>
            </w:tcMar>
            <w:shd w:fill="243B53"/>
          </w:tcPr>
          <w:p>
            <w:pPr>
              <w:spacing w:after="0" w:before="0" w:line="240" w:lineRule="auto"/>
            </w:pPr>
            <w:r>
              <w:rPr>
                <w:b/>
                <w:color w:val="FFFFFF"/>
                <w:sz w:val="19"/>
              </w:rPr>
              <w:t>Description</w:t>
            </w:r>
          </w:p>
        </w:tc>
      </w:tr>
      <w:tr>
        <w:trPr>
          <w:cantSplit/>
        </w:trPr>
        <w:tc>
          <w:tcPr>
            <w:tcW w:type="dxa" w:w="2477"/>
            <w:vAlign w:val="center"/>
            <w:tcMar>
              <w:top w:w="65" w:type="dxa"/>
              <w:left w:w="80" w:type="dxa"/>
              <w:bottom w:w="65" w:type="dxa"/>
              <w:right w:w="80" w:type="dxa"/>
            </w:tcMar>
            <w:shd w:fill="FFFFFF"/>
          </w:tcPr>
          <w:p>
            <w:pPr>
              <w:spacing w:after="0" w:before="0" w:line="240" w:lineRule="auto"/>
            </w:pPr>
            <w:r>
              <w:rPr>
                <w:sz w:val="19"/>
              </w:rPr>
              <w:t>refundId, paymentId</w:t>
            </w:r>
          </w:p>
        </w:tc>
        <w:tc>
          <w:tcPr>
            <w:tcW w:type="dxa" w:w="1469"/>
            <w:vAlign w:val="center"/>
            <w:tcMar>
              <w:top w:w="65" w:type="dxa"/>
              <w:left w:w="80" w:type="dxa"/>
              <w:bottom w:w="65" w:type="dxa"/>
              <w:right w:w="80" w:type="dxa"/>
            </w:tcMar>
            <w:shd w:fill="FFFFFF"/>
          </w:tcPr>
          <w:p>
            <w:pPr>
              <w:spacing w:after="0" w:before="0" w:line="240" w:lineRule="auto"/>
            </w:pPr>
            <w:r>
              <w:rPr>
                <w:sz w:val="19"/>
              </w:rPr>
              <w:t>UUID</w:t>
            </w:r>
          </w:p>
        </w:tc>
        <w:tc>
          <w:tcPr>
            <w:tcW w:type="dxa" w:w="6221"/>
            <w:vAlign w:val="center"/>
            <w:tcMar>
              <w:top w:w="65" w:type="dxa"/>
              <w:left w:w="80" w:type="dxa"/>
              <w:bottom w:w="65" w:type="dxa"/>
              <w:right w:w="80" w:type="dxa"/>
            </w:tcMar>
            <w:shd w:fill="FFFFFF"/>
          </w:tcPr>
          <w:p>
            <w:pPr>
              <w:spacing w:after="0" w:before="0" w:line="240" w:lineRule="auto"/>
            </w:pPr>
            <w:r>
              <w:rPr>
                <w:sz w:val="19"/>
              </w:rPr>
              <w:t>Unique refund ID and unique payment reference.</w:t>
            </w:r>
          </w:p>
        </w:tc>
      </w:tr>
      <w:tr>
        <w:trPr>
          <w:cantSplit/>
        </w:trPr>
        <w:tc>
          <w:tcPr>
            <w:tcW w:type="dxa" w:w="2477"/>
            <w:vAlign w:val="center"/>
            <w:tcMar>
              <w:top w:w="65" w:type="dxa"/>
              <w:left w:w="80" w:type="dxa"/>
              <w:bottom w:w="65" w:type="dxa"/>
              <w:right w:w="80" w:type="dxa"/>
            </w:tcMar>
            <w:shd w:fill="F3F6F8"/>
          </w:tcPr>
          <w:p>
            <w:pPr>
              <w:spacing w:after="0" w:before="0" w:line="240" w:lineRule="auto"/>
            </w:pPr>
            <w:r>
              <w:rPr>
                <w:sz w:val="19"/>
              </w:rPr>
              <w:t>amountCents</w:t>
            </w:r>
          </w:p>
        </w:tc>
        <w:tc>
          <w:tcPr>
            <w:tcW w:type="dxa" w:w="1469"/>
            <w:vAlign w:val="center"/>
            <w:tcMar>
              <w:top w:w="65" w:type="dxa"/>
              <w:left w:w="80" w:type="dxa"/>
              <w:bottom w:w="65" w:type="dxa"/>
              <w:right w:w="80" w:type="dxa"/>
            </w:tcMar>
            <w:shd w:fill="F3F6F8"/>
          </w:tcPr>
          <w:p>
            <w:pPr>
              <w:spacing w:after="0" w:before="0" w:line="240" w:lineRule="auto"/>
            </w:pPr>
            <w:r>
              <w:rPr>
                <w:sz w:val="19"/>
              </w:rPr>
              <w:t>Int64</w:t>
            </w:r>
          </w:p>
        </w:tc>
        <w:tc>
          <w:tcPr>
            <w:tcW w:type="dxa" w:w="6221"/>
            <w:vAlign w:val="center"/>
            <w:tcMar>
              <w:top w:w="65" w:type="dxa"/>
              <w:left w:w="80" w:type="dxa"/>
              <w:bottom w:w="65" w:type="dxa"/>
              <w:right w:w="80" w:type="dxa"/>
            </w:tcMar>
            <w:shd w:fill="F3F6F8"/>
          </w:tcPr>
          <w:p>
            <w:pPr>
              <w:spacing w:after="0" w:before="0" w:line="240" w:lineRule="auto"/>
            </w:pPr>
            <w:r>
              <w:rPr>
                <w:sz w:val="19"/>
              </w:rPr>
              <w:t>Full verified captured amount; normally the original USD quote total.</w:t>
            </w:r>
          </w:p>
        </w:tc>
      </w:tr>
      <w:tr>
        <w:trPr>
          <w:cantSplit/>
        </w:trPr>
        <w:tc>
          <w:tcPr>
            <w:tcW w:type="dxa" w:w="2477"/>
            <w:vAlign w:val="center"/>
            <w:tcMar>
              <w:top w:w="65" w:type="dxa"/>
              <w:left w:w="80" w:type="dxa"/>
              <w:bottom w:w="65" w:type="dxa"/>
              <w:right w:w="80" w:type="dxa"/>
            </w:tcMar>
            <w:shd w:fill="FFFFFF"/>
          </w:tcPr>
          <w:p>
            <w:pPr>
              <w:spacing w:after="0" w:before="0" w:line="240" w:lineRule="auto"/>
            </w:pPr>
            <w:r>
              <w:rPr>
                <w:sz w:val="19"/>
              </w:rPr>
              <w:t>currency</w:t>
            </w:r>
          </w:p>
        </w:tc>
        <w:tc>
          <w:tcPr>
            <w:tcW w:type="dxa" w:w="1469"/>
            <w:vAlign w:val="center"/>
            <w:tcMar>
              <w:top w:w="65" w:type="dxa"/>
              <w:left w:w="80" w:type="dxa"/>
              <w:bottom w:w="65" w:type="dxa"/>
              <w:right w:w="80" w:type="dxa"/>
            </w:tcMar>
            <w:shd w:fill="FFFFFF"/>
          </w:tcPr>
          <w:p>
            <w:pPr>
              <w:spacing w:after="0" w:before="0" w:line="240" w:lineRule="auto"/>
            </w:pPr>
            <w:r>
              <w:rPr>
                <w:sz w:val="19"/>
              </w:rPr>
              <w:t>String</w:t>
            </w:r>
          </w:p>
        </w:tc>
        <w:tc>
          <w:tcPr>
            <w:tcW w:type="dxa" w:w="6221"/>
            <w:vAlign w:val="center"/>
            <w:tcMar>
              <w:top w:w="65" w:type="dxa"/>
              <w:left w:w="80" w:type="dxa"/>
              <w:bottom w:w="65" w:type="dxa"/>
              <w:right w:w="80" w:type="dxa"/>
            </w:tcMar>
            <w:shd w:fill="FFFFFF"/>
          </w:tcPr>
          <w:p>
            <w:pPr>
              <w:spacing w:after="0" w:before="0" w:line="240" w:lineRule="auto"/>
            </w:pPr>
            <w:r>
              <w:rPr>
                <w:sz w:val="19"/>
              </w:rPr>
              <w:t>Original captured currency; normally USD. A provider discrepancy is reversed in that same currency.</w:t>
            </w:r>
          </w:p>
        </w:tc>
      </w:tr>
      <w:tr>
        <w:trPr>
          <w:cantSplit/>
        </w:trPr>
        <w:tc>
          <w:tcPr>
            <w:tcW w:type="dxa" w:w="2477"/>
            <w:vAlign w:val="center"/>
            <w:tcMar>
              <w:top w:w="65" w:type="dxa"/>
              <w:left w:w="80" w:type="dxa"/>
              <w:bottom w:w="65" w:type="dxa"/>
              <w:right w:w="80" w:type="dxa"/>
            </w:tcMar>
            <w:shd w:fill="F3F6F8"/>
          </w:tcPr>
          <w:p>
            <w:pPr>
              <w:spacing w:after="0" w:before="0" w:line="240" w:lineRule="auto"/>
            </w:pPr>
            <w:r>
              <w:rPr>
                <w:sz w:val="19"/>
              </w:rPr>
              <w:t>reason</w:t>
            </w:r>
          </w:p>
        </w:tc>
        <w:tc>
          <w:tcPr>
            <w:tcW w:type="dxa" w:w="1469"/>
            <w:vAlign w:val="center"/>
            <w:tcMar>
              <w:top w:w="65" w:type="dxa"/>
              <w:left w:w="80" w:type="dxa"/>
              <w:bottom w:w="65" w:type="dxa"/>
              <w:right w:w="80" w:type="dxa"/>
            </w:tcMar>
            <w:shd w:fill="F3F6F8"/>
          </w:tcPr>
          <w:p>
            <w:pPr>
              <w:spacing w:after="0" w:before="0" w:line="240" w:lineRule="auto"/>
            </w:pPr>
            <w:r>
              <w:rPr>
                <w:sz w:val="19"/>
              </w:rPr>
              <w:t>RefundReason</w:t>
            </w:r>
          </w:p>
        </w:tc>
        <w:tc>
          <w:tcPr>
            <w:tcW w:type="dxa" w:w="6221"/>
            <w:vAlign w:val="center"/>
            <w:tcMar>
              <w:top w:w="65" w:type="dxa"/>
              <w:left w:w="80" w:type="dxa"/>
              <w:bottom w:w="65" w:type="dxa"/>
              <w:right w:w="80" w:type="dxa"/>
            </w:tcMar>
            <w:shd w:fill="F3F6F8"/>
          </w:tcPr>
          <w:p>
            <w:pPr>
              <w:spacing w:after="0" w:before="0" w:line="240" w:lineRule="auto"/>
            </w:pPr>
            <w:r>
              <w:rPr>
                <w:sz w:val="19"/>
              </w:rPr>
              <w:t>CUSTOMER_CANCEL, SHOW_CANCEL, or INVALID_PAYMENT.</w:t>
            </w:r>
          </w:p>
        </w:tc>
      </w:tr>
      <w:tr>
        <w:trPr>
          <w:cantSplit/>
        </w:trPr>
        <w:tc>
          <w:tcPr>
            <w:tcW w:type="dxa" w:w="2477"/>
            <w:vAlign w:val="center"/>
            <w:tcMar>
              <w:top w:w="65" w:type="dxa"/>
              <w:left w:w="80" w:type="dxa"/>
              <w:bottom w:w="65" w:type="dxa"/>
              <w:right w:w="80" w:type="dxa"/>
            </w:tcMar>
            <w:shd w:fill="FFFFFF"/>
          </w:tcPr>
          <w:p>
            <w:pPr>
              <w:spacing w:after="0" w:before="0" w:line="240" w:lineRule="auto"/>
            </w:pPr>
            <w:r>
              <w:rPr>
                <w:sz w:val="19"/>
              </w:rPr>
              <w:t>status</w:t>
            </w:r>
          </w:p>
        </w:tc>
        <w:tc>
          <w:tcPr>
            <w:tcW w:type="dxa" w:w="1469"/>
            <w:vAlign w:val="center"/>
            <w:tcMar>
              <w:top w:w="65" w:type="dxa"/>
              <w:left w:w="80" w:type="dxa"/>
              <w:bottom w:w="65" w:type="dxa"/>
              <w:right w:w="80" w:type="dxa"/>
            </w:tcMar>
            <w:shd w:fill="FFFFFF"/>
          </w:tcPr>
          <w:p>
            <w:pPr>
              <w:spacing w:after="0" w:before="0" w:line="240" w:lineRule="auto"/>
            </w:pPr>
            <w:r>
              <w:rPr>
                <w:sz w:val="19"/>
              </w:rPr>
              <w:t>RefundStatus</w:t>
            </w:r>
          </w:p>
        </w:tc>
        <w:tc>
          <w:tcPr>
            <w:tcW w:type="dxa" w:w="6221"/>
            <w:vAlign w:val="center"/>
            <w:tcMar>
              <w:top w:w="65" w:type="dxa"/>
              <w:left w:w="80" w:type="dxa"/>
              <w:bottom w:w="65" w:type="dxa"/>
              <w:right w:w="80" w:type="dxa"/>
            </w:tcMar>
            <w:shd w:fill="FFFFFF"/>
          </w:tcPr>
          <w:p>
            <w:pPr>
              <w:spacing w:after="0" w:before="0" w:line="240" w:lineRule="auto"/>
            </w:pPr>
            <w:r>
              <w:rPr>
                <w:sz w:val="19"/>
              </w:rPr>
              <w:t>PENDING, UNKNOWN, SUCCEEDED, FAILED, or CASH_DUE.</w:t>
            </w:r>
          </w:p>
        </w:tc>
      </w:tr>
      <w:tr>
        <w:trPr>
          <w:cantSplit/>
        </w:trPr>
        <w:tc>
          <w:tcPr>
            <w:tcW w:type="dxa" w:w="2477"/>
            <w:vAlign w:val="center"/>
            <w:tcMar>
              <w:top w:w="65" w:type="dxa"/>
              <w:left w:w="80" w:type="dxa"/>
              <w:bottom w:w="65" w:type="dxa"/>
              <w:right w:w="80" w:type="dxa"/>
            </w:tcMar>
            <w:shd w:fill="F3F6F8"/>
          </w:tcPr>
          <w:p>
            <w:pPr>
              <w:spacing w:after="0" w:before="0" w:line="240" w:lineRule="auto"/>
            </w:pPr>
            <w:r>
              <w:rPr>
                <w:sz w:val="19"/>
              </w:rPr>
              <w:t>providerRefundId</w:t>
            </w:r>
          </w:p>
        </w:tc>
        <w:tc>
          <w:tcPr>
            <w:tcW w:type="dxa" w:w="1469"/>
            <w:vAlign w:val="center"/>
            <w:tcMar>
              <w:top w:w="65" w:type="dxa"/>
              <w:left w:w="80" w:type="dxa"/>
              <w:bottom w:w="65" w:type="dxa"/>
              <w:right w:w="80" w:type="dxa"/>
            </w:tcMar>
            <w:shd w:fill="F3F6F8"/>
          </w:tcPr>
          <w:p>
            <w:pPr>
              <w:spacing w:after="0" w:before="0" w:line="240" w:lineRule="auto"/>
            </w:pPr>
            <w:r>
              <w:rPr>
                <w:sz w:val="19"/>
              </w:rPr>
              <w:t>String?</w:t>
            </w:r>
          </w:p>
        </w:tc>
        <w:tc>
          <w:tcPr>
            <w:tcW w:type="dxa" w:w="6221"/>
            <w:vAlign w:val="center"/>
            <w:tcMar>
              <w:top w:w="65" w:type="dxa"/>
              <w:left w:w="80" w:type="dxa"/>
              <w:bottom w:w="65" w:type="dxa"/>
              <w:right w:w="80" w:type="dxa"/>
            </w:tcMar>
            <w:shd w:fill="F3F6F8"/>
          </w:tcPr>
          <w:p>
            <w:pPr>
              <w:spacing w:after="0" w:before="0" w:line="240" w:lineRule="auto"/>
            </w:pPr>
            <w:r>
              <w:rPr>
                <w:sz w:val="19"/>
              </w:rPr>
              <w:t>Unique provider refund reference.</w:t>
            </w:r>
          </w:p>
        </w:tc>
      </w:tr>
      <w:tr>
        <w:trPr>
          <w:cantSplit/>
        </w:trPr>
        <w:tc>
          <w:tcPr>
            <w:tcW w:type="dxa" w:w="2477"/>
            <w:vAlign w:val="center"/>
            <w:tcMar>
              <w:top w:w="65" w:type="dxa"/>
              <w:left w:w="80" w:type="dxa"/>
              <w:bottom w:w="65" w:type="dxa"/>
              <w:right w:w="80" w:type="dxa"/>
            </w:tcMar>
            <w:shd w:fill="FFFFFF"/>
          </w:tcPr>
          <w:p>
            <w:pPr>
              <w:spacing w:after="0" w:before="0" w:line="240" w:lineRule="auto"/>
            </w:pPr>
            <w:r>
              <w:rPr>
                <w:sz w:val="19"/>
              </w:rPr>
              <w:t>idempotencyKey</w:t>
            </w:r>
          </w:p>
        </w:tc>
        <w:tc>
          <w:tcPr>
            <w:tcW w:type="dxa" w:w="1469"/>
            <w:vAlign w:val="center"/>
            <w:tcMar>
              <w:top w:w="65" w:type="dxa"/>
              <w:left w:w="80" w:type="dxa"/>
              <w:bottom w:w="65" w:type="dxa"/>
              <w:right w:w="80" w:type="dxa"/>
            </w:tcMar>
            <w:shd w:fill="FFFFFF"/>
          </w:tcPr>
          <w:p>
            <w:pPr>
              <w:spacing w:after="0" w:before="0" w:line="240" w:lineRule="auto"/>
            </w:pPr>
            <w:r>
              <w:rPr>
                <w:sz w:val="19"/>
              </w:rPr>
              <w:t>UUID</w:t>
            </w:r>
          </w:p>
        </w:tc>
        <w:tc>
          <w:tcPr>
            <w:tcW w:type="dxa" w:w="6221"/>
            <w:vAlign w:val="center"/>
            <w:tcMar>
              <w:top w:w="65" w:type="dxa"/>
              <w:left w:w="80" w:type="dxa"/>
              <w:bottom w:w="65" w:type="dxa"/>
              <w:right w:w="80" w:type="dxa"/>
            </w:tcMar>
            <w:shd w:fill="FFFFFF"/>
          </w:tcPr>
          <w:p>
            <w:pPr>
              <w:spacing w:after="0" w:before="0" w:line="240" w:lineRule="auto"/>
            </w:pPr>
            <w:r>
              <w:rPr>
                <w:sz w:val="19"/>
              </w:rPr>
              <w:t>Stable key for every retry of this refund.</w:t>
            </w:r>
          </w:p>
        </w:tc>
      </w:tr>
      <w:tr>
        <w:trPr>
          <w:cantSplit/>
        </w:trPr>
        <w:tc>
          <w:tcPr>
            <w:tcW w:type="dxa" w:w="2477"/>
            <w:vAlign w:val="center"/>
            <w:tcMar>
              <w:top w:w="65" w:type="dxa"/>
              <w:left w:w="80" w:type="dxa"/>
              <w:bottom w:w="65" w:type="dxa"/>
              <w:right w:w="80" w:type="dxa"/>
            </w:tcMar>
            <w:shd w:fill="F3F6F8"/>
          </w:tcPr>
          <w:p>
            <w:pPr>
              <w:spacing w:after="0" w:before="0" w:line="240" w:lineRule="auto"/>
            </w:pPr>
            <w:r>
              <w:rPr>
                <w:sz w:val="19"/>
              </w:rPr>
              <w:t>requestedAt, completedAt</w:t>
            </w:r>
          </w:p>
        </w:tc>
        <w:tc>
          <w:tcPr>
            <w:tcW w:type="dxa" w:w="1469"/>
            <w:vAlign w:val="center"/>
            <w:tcMar>
              <w:top w:w="65" w:type="dxa"/>
              <w:left w:w="80" w:type="dxa"/>
              <w:bottom w:w="65" w:type="dxa"/>
              <w:right w:w="80" w:type="dxa"/>
            </w:tcMar>
            <w:shd w:fill="F3F6F8"/>
          </w:tcPr>
          <w:p>
            <w:pPr>
              <w:spacing w:after="0" w:before="0" w:line="240" w:lineRule="auto"/>
            </w:pPr>
            <w:r>
              <w:rPr>
                <w:sz w:val="19"/>
              </w:rPr>
              <w:t>Instant / Instant?</w:t>
            </w:r>
          </w:p>
        </w:tc>
        <w:tc>
          <w:tcPr>
            <w:tcW w:type="dxa" w:w="6221"/>
            <w:vAlign w:val="center"/>
            <w:tcMar>
              <w:top w:w="65" w:type="dxa"/>
              <w:left w:w="80" w:type="dxa"/>
              <w:bottom w:w="65" w:type="dxa"/>
              <w:right w:w="80" w:type="dxa"/>
            </w:tcMar>
            <w:shd w:fill="F3F6F8"/>
          </w:tcPr>
          <w:p>
            <w:pPr>
              <w:spacing w:after="0" w:before="0" w:line="240" w:lineRule="auto"/>
            </w:pPr>
            <w:r>
              <w:rPr>
                <w:sz w:val="19"/>
              </w:rPr>
              <w:t>Request time and confirmed completion time.</w:t>
            </w:r>
          </w:p>
        </w:tc>
      </w:tr>
      <w:tr>
        <w:trPr>
          <w:cantSplit/>
        </w:trPr>
        <w:tc>
          <w:tcPr>
            <w:tcW w:type="dxa" w:w="2477"/>
            <w:vAlign w:val="center"/>
            <w:tcMar>
              <w:top w:w="65" w:type="dxa"/>
              <w:left w:w="80" w:type="dxa"/>
              <w:bottom w:w="65" w:type="dxa"/>
              <w:right w:w="80" w:type="dxa"/>
            </w:tcMar>
            <w:shd w:fill="FFFFFF"/>
          </w:tcPr>
          <w:p>
            <w:pPr>
              <w:spacing w:after="0" w:before="0" w:line="240" w:lineRule="auto"/>
            </w:pPr>
            <w:r>
              <w:rPr>
                <w:sz w:val="19"/>
              </w:rPr>
              <w:t>paidById</w:t>
            </w:r>
          </w:p>
        </w:tc>
        <w:tc>
          <w:tcPr>
            <w:tcW w:type="dxa" w:w="1469"/>
            <w:vAlign w:val="center"/>
            <w:tcMar>
              <w:top w:w="65" w:type="dxa"/>
              <w:left w:w="80" w:type="dxa"/>
              <w:bottom w:w="65" w:type="dxa"/>
              <w:right w:w="80" w:type="dxa"/>
            </w:tcMar>
            <w:shd w:fill="FFFFFF"/>
          </w:tcPr>
          <w:p>
            <w:pPr>
              <w:spacing w:after="0" w:before="0" w:line="240" w:lineRule="auto"/>
            </w:pPr>
            <w:r>
              <w:rPr>
                <w:sz w:val="19"/>
              </w:rPr>
              <w:t>UUID?</w:t>
            </w:r>
          </w:p>
        </w:tc>
        <w:tc>
          <w:tcPr>
            <w:tcW w:type="dxa" w:w="6221"/>
            <w:vAlign w:val="center"/>
            <w:tcMar>
              <w:top w:w="65" w:type="dxa"/>
              <w:left w:w="80" w:type="dxa"/>
              <w:bottom w:w="65" w:type="dxa"/>
              <w:right w:w="80" w:type="dxa"/>
            </w:tcMar>
            <w:shd w:fill="FFFFFF"/>
          </w:tcPr>
          <w:p>
            <w:pPr>
              <w:spacing w:after="0" w:before="0" w:line="240" w:lineRule="auto"/>
            </w:pPr>
            <w:r>
              <w:rPr>
                <w:sz w:val="19"/>
              </w:rPr>
              <w:t>Cashier who actually handed back cash, when applicable.</w:t>
            </w:r>
          </w:p>
        </w:tc>
      </w:tr>
    </w:tbl>
    <w:p>
      <w:pPr>
        <w:spacing w:after="20"/>
      </w:pPr>
    </w:p>
    <w:p>
      <w:pPr>
        <w:keepNext/>
        <w:spacing w:before="100" w:after="40"/>
      </w:pPr>
      <w:r>
        <w:rPr>
          <w:rFonts w:ascii="Consolas" w:hAnsi="Consolas"/>
          <w:b/>
          <w:sz w:val="18"/>
        </w:rPr>
        <w:t>applyVerified(result: ProviderResult, now: Instant): Void</w:t>
      </w:r>
    </w:p>
    <w:p>
      <w:pPr>
        <w:keepNext w:val="0"/>
      </w:pPr>
      <w:r>
        <w:t>Updates a provider-confirmed result without duplicating the refund. A timeout becomes UNKNOWN until reconciled.</w:t>
      </w:r>
    </w:p>
    <w:p>
      <w:pPr>
        <w:keepNext/>
        <w:spacing w:before="100" w:after="40"/>
      </w:pPr>
      <w:r>
        <w:rPr>
          <w:rFonts w:ascii="Consolas" w:hAnsi="Consolas"/>
          <w:b/>
          <w:sz w:val="18"/>
        </w:rPr>
        <w:t>recordCashPaid(cashierId: UUID, now: Instant): Void</w:t>
      </w:r>
    </w:p>
    <w:p>
      <w:pPr>
        <w:keepNext w:val="0"/>
      </w:pPr>
      <w:r>
        <w:t>Permits CASH_DUE to SUCCEEDED once, with an authorized cashier and an audit entry. A repeated request returns the recorded completion.</w:t>
      </w:r>
    </w:p>
    <w:p>
      <w:pPr>
        <w:pStyle w:val="Heading3"/>
      </w:pPr>
      <w:r>
        <w:t>6.6.11 Ticket</w:t>
      </w:r>
    </w:p>
    <w:p>
      <w:pPr>
        <w:keepNext w:val="0"/>
      </w:pPr>
      <w:r>
        <w:t>Represents one paid seat and its one-time admission credential. The QR contains a random token, while lookup uses its hash.</w:t>
      </w:r>
    </w:p>
    <w:p>
      <w:pPr>
        <w:keepNext w:val="0"/>
      </w:pPr>
      <w:r>
        <w:t>Each Ticket belongs to one BookingSeat. It may have many AdmissionAttempts but at most one accepted attempt.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77"/>
        <w:gridCol w:w="1469"/>
        <w:gridCol w:w="6221"/>
      </w:tblGrid>
      <w:tr>
        <w:trPr>
          <w:cantSplit/>
          <w:tblHeader/>
        </w:trPr>
        <w:tc>
          <w:tcPr>
            <w:tcW w:type="dxa" w:w="2477"/>
            <w:vAlign w:val="center"/>
            <w:tcMar>
              <w:top w:w="65" w:type="dxa"/>
              <w:left w:w="80" w:type="dxa"/>
              <w:bottom w:w="65" w:type="dxa"/>
              <w:right w:w="80" w:type="dxa"/>
            </w:tcMar>
            <w:shd w:fill="243B53"/>
          </w:tcPr>
          <w:p>
            <w:pPr>
              <w:spacing w:after="0" w:before="0" w:line="240" w:lineRule="auto"/>
            </w:pPr>
            <w:r>
              <w:rPr>
                <w:b/>
                <w:color w:val="FFFFFF"/>
                <w:sz w:val="19"/>
              </w:rPr>
              <w:t>Attribute</w:t>
            </w:r>
          </w:p>
        </w:tc>
        <w:tc>
          <w:tcPr>
            <w:tcW w:type="dxa" w:w="1469"/>
            <w:vAlign w:val="center"/>
            <w:tcMar>
              <w:top w:w="65" w:type="dxa"/>
              <w:left w:w="80" w:type="dxa"/>
              <w:bottom w:w="65" w:type="dxa"/>
              <w:right w:w="80" w:type="dxa"/>
            </w:tcMar>
            <w:shd w:fill="243B53"/>
          </w:tcPr>
          <w:p>
            <w:pPr>
              <w:spacing w:after="0" w:before="0" w:line="240" w:lineRule="auto"/>
            </w:pPr>
            <w:r>
              <w:rPr>
                <w:b/>
                <w:color w:val="FFFFFF"/>
                <w:sz w:val="19"/>
              </w:rPr>
              <w:t>Type</w:t>
            </w:r>
          </w:p>
        </w:tc>
        <w:tc>
          <w:tcPr>
            <w:tcW w:type="dxa" w:w="6221"/>
            <w:vAlign w:val="center"/>
            <w:tcMar>
              <w:top w:w="65" w:type="dxa"/>
              <w:left w:w="80" w:type="dxa"/>
              <w:bottom w:w="65" w:type="dxa"/>
              <w:right w:w="80" w:type="dxa"/>
            </w:tcMar>
            <w:shd w:fill="243B53"/>
          </w:tcPr>
          <w:p>
            <w:pPr>
              <w:spacing w:after="0" w:before="0" w:line="240" w:lineRule="auto"/>
            </w:pPr>
            <w:r>
              <w:rPr>
                <w:b/>
                <w:color w:val="FFFFFF"/>
                <w:sz w:val="19"/>
              </w:rPr>
              <w:t>Description</w:t>
            </w:r>
          </w:p>
        </w:tc>
      </w:tr>
      <w:tr>
        <w:trPr>
          <w:cantSplit/>
        </w:trPr>
        <w:tc>
          <w:tcPr>
            <w:tcW w:type="dxa" w:w="2477"/>
            <w:vAlign w:val="center"/>
            <w:tcMar>
              <w:top w:w="65" w:type="dxa"/>
              <w:left w:w="80" w:type="dxa"/>
              <w:bottom w:w="65" w:type="dxa"/>
              <w:right w:w="80" w:type="dxa"/>
            </w:tcMar>
            <w:shd w:fill="FFFFFF"/>
          </w:tcPr>
          <w:p>
            <w:pPr>
              <w:spacing w:after="0" w:before="0" w:line="240" w:lineRule="auto"/>
            </w:pPr>
            <w:r>
              <w:rPr>
                <w:sz w:val="19"/>
              </w:rPr>
              <w:t>ticketId</w:t>
            </w:r>
          </w:p>
        </w:tc>
        <w:tc>
          <w:tcPr>
            <w:tcW w:type="dxa" w:w="1469"/>
            <w:vAlign w:val="center"/>
            <w:tcMar>
              <w:top w:w="65" w:type="dxa"/>
              <w:left w:w="80" w:type="dxa"/>
              <w:bottom w:w="65" w:type="dxa"/>
              <w:right w:w="80" w:type="dxa"/>
            </w:tcMar>
            <w:shd w:fill="FFFFFF"/>
          </w:tcPr>
          <w:p>
            <w:pPr>
              <w:spacing w:after="0" w:before="0" w:line="240" w:lineRule="auto"/>
            </w:pPr>
            <w:r>
              <w:rPr>
                <w:sz w:val="19"/>
              </w:rPr>
              <w:t>UUID</w:t>
            </w:r>
          </w:p>
        </w:tc>
        <w:tc>
          <w:tcPr>
            <w:tcW w:type="dxa" w:w="6221"/>
            <w:vAlign w:val="center"/>
            <w:tcMar>
              <w:top w:w="65" w:type="dxa"/>
              <w:left w:w="80" w:type="dxa"/>
              <w:bottom w:w="65" w:type="dxa"/>
              <w:right w:w="80" w:type="dxa"/>
            </w:tcMar>
            <w:shd w:fill="FFFFFF"/>
          </w:tcPr>
          <w:p>
            <w:pPr>
              <w:spacing w:after="0" w:before="0" w:line="240" w:lineRule="auto"/>
            </w:pPr>
            <w:r>
              <w:rPr>
                <w:sz w:val="19"/>
              </w:rPr>
              <w:t>Unique ticket reference.</w:t>
            </w:r>
          </w:p>
        </w:tc>
      </w:tr>
      <w:tr>
        <w:trPr>
          <w:cantSplit/>
        </w:trPr>
        <w:tc>
          <w:tcPr>
            <w:tcW w:type="dxa" w:w="2477"/>
            <w:vAlign w:val="center"/>
            <w:tcMar>
              <w:top w:w="65" w:type="dxa"/>
              <w:left w:w="80" w:type="dxa"/>
              <w:bottom w:w="65" w:type="dxa"/>
              <w:right w:w="80" w:type="dxa"/>
            </w:tcMar>
            <w:shd w:fill="F3F6F8"/>
          </w:tcPr>
          <w:p>
            <w:pPr>
              <w:spacing w:after="0" w:before="0" w:line="240" w:lineRule="auto"/>
            </w:pPr>
            <w:r>
              <w:rPr>
                <w:sz w:val="19"/>
              </w:rPr>
              <w:t>bookingId, seatId</w:t>
            </w:r>
          </w:p>
        </w:tc>
        <w:tc>
          <w:tcPr>
            <w:tcW w:type="dxa" w:w="1469"/>
            <w:vAlign w:val="center"/>
            <w:tcMar>
              <w:top w:w="65" w:type="dxa"/>
              <w:left w:w="80" w:type="dxa"/>
              <w:bottom w:w="65" w:type="dxa"/>
              <w:right w:w="80" w:type="dxa"/>
            </w:tcMar>
            <w:shd w:fill="F3F6F8"/>
          </w:tcPr>
          <w:p>
            <w:pPr>
              <w:spacing w:after="0" w:before="0" w:line="240" w:lineRule="auto"/>
            </w:pPr>
            <w:r>
              <w:rPr>
                <w:sz w:val="19"/>
              </w:rPr>
              <w:t>UUID</w:t>
            </w:r>
          </w:p>
        </w:tc>
        <w:tc>
          <w:tcPr>
            <w:tcW w:type="dxa" w:w="6221"/>
            <w:vAlign w:val="center"/>
            <w:tcMar>
              <w:top w:w="65" w:type="dxa"/>
              <w:left w:w="80" w:type="dxa"/>
              <w:bottom w:w="65" w:type="dxa"/>
              <w:right w:w="80" w:type="dxa"/>
            </w:tcMar>
            <w:shd w:fill="F3F6F8"/>
          </w:tcPr>
          <w:p>
            <w:pPr>
              <w:spacing w:after="0" w:before="0" w:line="240" w:lineRule="auto"/>
            </w:pPr>
            <w:r>
              <w:rPr>
                <w:sz w:val="19"/>
              </w:rPr>
              <w:t>Unique BookingSeat reference.</w:t>
            </w:r>
          </w:p>
        </w:tc>
      </w:tr>
      <w:tr>
        <w:trPr>
          <w:cantSplit/>
        </w:trPr>
        <w:tc>
          <w:tcPr>
            <w:tcW w:type="dxa" w:w="2477"/>
            <w:vAlign w:val="center"/>
            <w:tcMar>
              <w:top w:w="65" w:type="dxa"/>
              <w:left w:w="80" w:type="dxa"/>
              <w:bottom w:w="65" w:type="dxa"/>
              <w:right w:w="80" w:type="dxa"/>
            </w:tcMar>
            <w:shd w:fill="FFFFFF"/>
          </w:tcPr>
          <w:p>
            <w:pPr>
              <w:spacing w:after="0" w:before="0" w:line="240" w:lineRule="auto"/>
            </w:pPr>
            <w:r>
              <w:rPr>
                <w:sz w:val="19"/>
              </w:rPr>
              <w:t>tokenHash</w:t>
            </w:r>
          </w:p>
        </w:tc>
        <w:tc>
          <w:tcPr>
            <w:tcW w:type="dxa" w:w="1469"/>
            <w:vAlign w:val="center"/>
            <w:tcMar>
              <w:top w:w="65" w:type="dxa"/>
              <w:left w:w="80" w:type="dxa"/>
              <w:bottom w:w="65" w:type="dxa"/>
              <w:right w:w="80" w:type="dxa"/>
            </w:tcMar>
            <w:shd w:fill="FFFFFF"/>
          </w:tcPr>
          <w:p>
            <w:pPr>
              <w:spacing w:after="0" w:before="0" w:line="240" w:lineRule="auto"/>
            </w:pPr>
            <w:r>
              <w:rPr>
                <w:sz w:val="19"/>
              </w:rPr>
              <w:t>String</w:t>
            </w:r>
          </w:p>
        </w:tc>
        <w:tc>
          <w:tcPr>
            <w:tcW w:type="dxa" w:w="6221"/>
            <w:vAlign w:val="center"/>
            <w:tcMar>
              <w:top w:w="65" w:type="dxa"/>
              <w:left w:w="80" w:type="dxa"/>
              <w:bottom w:w="65" w:type="dxa"/>
              <w:right w:w="80" w:type="dxa"/>
            </w:tcMar>
            <w:shd w:fill="FFFFFF"/>
          </w:tcPr>
          <w:p>
            <w:pPr>
              <w:spacing w:after="0" w:before="0" w:line="240" w:lineRule="auto"/>
            </w:pPr>
            <w:r>
              <w:rPr>
                <w:sz w:val="19"/>
              </w:rPr>
              <w:t>Unique hash of an unpredictable QR/manual-entry token.</w:t>
            </w:r>
          </w:p>
        </w:tc>
      </w:tr>
      <w:tr>
        <w:trPr>
          <w:cantSplit/>
        </w:trPr>
        <w:tc>
          <w:tcPr>
            <w:tcW w:type="dxa" w:w="2477"/>
            <w:vAlign w:val="center"/>
            <w:tcMar>
              <w:top w:w="65" w:type="dxa"/>
              <w:left w:w="80" w:type="dxa"/>
              <w:bottom w:w="65" w:type="dxa"/>
              <w:right w:w="80" w:type="dxa"/>
            </w:tcMar>
            <w:shd w:fill="F3F6F8"/>
          </w:tcPr>
          <w:p>
            <w:pPr>
              <w:spacing w:after="0" w:before="0" w:line="240" w:lineRule="auto"/>
            </w:pPr>
            <w:r>
              <w:rPr>
                <w:sz w:val="19"/>
              </w:rPr>
              <w:t>encryptedToken</w:t>
            </w:r>
          </w:p>
        </w:tc>
        <w:tc>
          <w:tcPr>
            <w:tcW w:type="dxa" w:w="1469"/>
            <w:vAlign w:val="center"/>
            <w:tcMar>
              <w:top w:w="65" w:type="dxa"/>
              <w:left w:w="80" w:type="dxa"/>
              <w:bottom w:w="65" w:type="dxa"/>
              <w:right w:w="80" w:type="dxa"/>
            </w:tcMar>
            <w:shd w:fill="F3F6F8"/>
          </w:tcPr>
          <w:p>
            <w:pPr>
              <w:spacing w:after="0" w:before="0" w:line="240" w:lineRule="auto"/>
            </w:pPr>
            <w:r>
              <w:rPr>
                <w:sz w:val="19"/>
              </w:rPr>
              <w:t>Bytes</w:t>
            </w:r>
          </w:p>
        </w:tc>
        <w:tc>
          <w:tcPr>
            <w:tcW w:type="dxa" w:w="6221"/>
            <w:vAlign w:val="center"/>
            <w:tcMar>
              <w:top w:w="65" w:type="dxa"/>
              <w:left w:w="80" w:type="dxa"/>
              <w:bottom w:w="65" w:type="dxa"/>
              <w:right w:w="80" w:type="dxa"/>
            </w:tcMar>
            <w:shd w:fill="F3F6F8"/>
          </w:tcPr>
          <w:p>
            <w:pPr>
              <w:spacing w:after="0" w:before="0" w:line="240" w:lineRule="auto"/>
            </w:pPr>
            <w:r>
              <w:rPr>
                <w:sz w:val="19"/>
              </w:rPr>
              <w:t>Encrypted copy for authorized reprint and email delivery.</w:t>
            </w:r>
          </w:p>
        </w:tc>
      </w:tr>
      <w:tr>
        <w:trPr>
          <w:cantSplit/>
        </w:trPr>
        <w:tc>
          <w:tcPr>
            <w:tcW w:type="dxa" w:w="2477"/>
            <w:vAlign w:val="center"/>
            <w:tcMar>
              <w:top w:w="65" w:type="dxa"/>
              <w:left w:w="80" w:type="dxa"/>
              <w:bottom w:w="65" w:type="dxa"/>
              <w:right w:w="80" w:type="dxa"/>
            </w:tcMar>
            <w:shd w:fill="FFFFFF"/>
          </w:tcPr>
          <w:p>
            <w:pPr>
              <w:spacing w:after="0" w:before="0" w:line="240" w:lineRule="auto"/>
            </w:pPr>
            <w:r>
              <w:rPr>
                <w:sz w:val="19"/>
              </w:rPr>
              <w:t>status</w:t>
            </w:r>
          </w:p>
        </w:tc>
        <w:tc>
          <w:tcPr>
            <w:tcW w:type="dxa" w:w="1469"/>
            <w:vAlign w:val="center"/>
            <w:tcMar>
              <w:top w:w="65" w:type="dxa"/>
              <w:left w:w="80" w:type="dxa"/>
              <w:bottom w:w="65" w:type="dxa"/>
              <w:right w:w="80" w:type="dxa"/>
            </w:tcMar>
            <w:shd w:fill="FFFFFF"/>
          </w:tcPr>
          <w:p>
            <w:pPr>
              <w:spacing w:after="0" w:before="0" w:line="240" w:lineRule="auto"/>
            </w:pPr>
            <w:r>
              <w:rPr>
                <w:sz w:val="19"/>
              </w:rPr>
              <w:t>TicketStatus</w:t>
            </w:r>
          </w:p>
        </w:tc>
        <w:tc>
          <w:tcPr>
            <w:tcW w:type="dxa" w:w="6221"/>
            <w:vAlign w:val="center"/>
            <w:tcMar>
              <w:top w:w="65" w:type="dxa"/>
              <w:left w:w="80" w:type="dxa"/>
              <w:bottom w:w="65" w:type="dxa"/>
              <w:right w:w="80" w:type="dxa"/>
            </w:tcMar>
            <w:shd w:fill="FFFFFF"/>
          </w:tcPr>
          <w:p>
            <w:pPr>
              <w:spacing w:after="0" w:before="0" w:line="240" w:lineRule="auto"/>
            </w:pPr>
            <w:r>
              <w:rPr>
                <w:sz w:val="19"/>
              </w:rPr>
              <w:t>VALID, USED, or VOID.</w:t>
            </w:r>
          </w:p>
        </w:tc>
      </w:tr>
      <w:tr>
        <w:trPr>
          <w:cantSplit/>
        </w:trPr>
        <w:tc>
          <w:tcPr>
            <w:tcW w:type="dxa" w:w="2477"/>
            <w:vAlign w:val="center"/>
            <w:tcMar>
              <w:top w:w="65" w:type="dxa"/>
              <w:left w:w="80" w:type="dxa"/>
              <w:bottom w:w="65" w:type="dxa"/>
              <w:right w:w="80" w:type="dxa"/>
            </w:tcMar>
            <w:shd w:fill="F3F6F8"/>
          </w:tcPr>
          <w:p>
            <w:pPr>
              <w:spacing w:after="0" w:before="0" w:line="240" w:lineRule="auto"/>
            </w:pPr>
            <w:r>
              <w:rPr>
                <w:sz w:val="19"/>
              </w:rPr>
              <w:t>issuedAt</w:t>
            </w:r>
          </w:p>
        </w:tc>
        <w:tc>
          <w:tcPr>
            <w:tcW w:type="dxa" w:w="1469"/>
            <w:vAlign w:val="center"/>
            <w:tcMar>
              <w:top w:w="65" w:type="dxa"/>
              <w:left w:w="80" w:type="dxa"/>
              <w:bottom w:w="65" w:type="dxa"/>
              <w:right w:w="80" w:type="dxa"/>
            </w:tcMar>
            <w:shd w:fill="F3F6F8"/>
          </w:tcPr>
          <w:p>
            <w:pPr>
              <w:spacing w:after="0" w:before="0" w:line="240" w:lineRule="auto"/>
            </w:pPr>
            <w:r>
              <w:rPr>
                <w:sz w:val="19"/>
              </w:rPr>
              <w:t>Instant</w:t>
            </w:r>
          </w:p>
        </w:tc>
        <w:tc>
          <w:tcPr>
            <w:tcW w:type="dxa" w:w="6221"/>
            <w:vAlign w:val="center"/>
            <w:tcMar>
              <w:top w:w="65" w:type="dxa"/>
              <w:left w:w="80" w:type="dxa"/>
              <w:bottom w:w="65" w:type="dxa"/>
              <w:right w:w="80" w:type="dxa"/>
            </w:tcMar>
            <w:shd w:fill="F3F6F8"/>
          </w:tcPr>
          <w:p>
            <w:pPr>
              <w:spacing w:after="0" w:before="0" w:line="240" w:lineRule="auto"/>
            </w:pPr>
            <w:r>
              <w:rPr>
                <w:sz w:val="19"/>
              </w:rPr>
              <w:t>UTC issue time after valid payment.</w:t>
            </w:r>
          </w:p>
        </w:tc>
      </w:tr>
      <w:tr>
        <w:trPr>
          <w:cantSplit/>
        </w:trPr>
        <w:tc>
          <w:tcPr>
            <w:tcW w:type="dxa" w:w="2477"/>
            <w:vAlign w:val="center"/>
            <w:tcMar>
              <w:top w:w="65" w:type="dxa"/>
              <w:left w:w="80" w:type="dxa"/>
              <w:bottom w:w="65" w:type="dxa"/>
              <w:right w:w="80" w:type="dxa"/>
            </w:tcMar>
            <w:shd w:fill="FFFFFF"/>
          </w:tcPr>
          <w:p>
            <w:pPr>
              <w:spacing w:after="0" w:before="0" w:line="240" w:lineRule="auto"/>
            </w:pPr>
            <w:r>
              <w:rPr>
                <w:sz w:val="19"/>
              </w:rPr>
              <w:t>admittedAt</w:t>
            </w:r>
          </w:p>
        </w:tc>
        <w:tc>
          <w:tcPr>
            <w:tcW w:type="dxa" w:w="1469"/>
            <w:vAlign w:val="center"/>
            <w:tcMar>
              <w:top w:w="65" w:type="dxa"/>
              <w:left w:w="80" w:type="dxa"/>
              <w:bottom w:w="65" w:type="dxa"/>
              <w:right w:w="80" w:type="dxa"/>
            </w:tcMar>
            <w:shd w:fill="FFFFFF"/>
          </w:tcPr>
          <w:p>
            <w:pPr>
              <w:spacing w:after="0" w:before="0" w:line="240" w:lineRule="auto"/>
            </w:pPr>
            <w:r>
              <w:rPr>
                <w:sz w:val="19"/>
              </w:rPr>
              <w:t>Instant?</w:t>
            </w:r>
          </w:p>
        </w:tc>
        <w:tc>
          <w:tcPr>
            <w:tcW w:type="dxa" w:w="6221"/>
            <w:vAlign w:val="center"/>
            <w:tcMar>
              <w:top w:w="65" w:type="dxa"/>
              <w:left w:w="80" w:type="dxa"/>
              <w:bottom w:w="65" w:type="dxa"/>
              <w:right w:w="80" w:type="dxa"/>
            </w:tcMar>
            <w:shd w:fill="FFFFFF"/>
          </w:tcPr>
          <w:p>
            <w:pPr>
              <w:spacing w:after="0" w:before="0" w:line="240" w:lineRule="auto"/>
            </w:pPr>
            <w:r>
              <w:rPr>
                <w:sz w:val="19"/>
              </w:rPr>
              <w:t>Set once on accepted admission.</w:t>
            </w:r>
          </w:p>
        </w:tc>
      </w:tr>
    </w:tbl>
    <w:p>
      <w:pPr>
        <w:spacing w:after="20"/>
      </w:pPr>
    </w:p>
    <w:p>
      <w:pPr>
        <w:keepNext/>
        <w:spacing w:before="100" w:after="40"/>
      </w:pPr>
      <w:r>
        <w:rPr>
          <w:rFonts w:ascii="Consolas" w:hAnsi="Consolas"/>
          <w:b/>
          <w:sz w:val="18"/>
        </w:rPr>
        <w:t>admit(now: Instant): Bool</w:t>
      </w:r>
    </w:p>
    <w:p>
      <w:pPr>
        <w:keepNext w:val="0"/>
      </w:pPr>
      <w:r>
        <w:t>Atomically changes VALID to USED and sets admittedAt; returns false if already used or void. The service checks show, booking, and time first.</w:t>
      </w:r>
    </w:p>
    <w:p>
      <w:pPr>
        <w:keepNext/>
        <w:spacing w:before="100" w:after="40"/>
      </w:pPr>
      <w:r>
        <w:rPr>
          <w:rFonts w:ascii="Consolas" w:hAnsi="Consolas"/>
          <w:b/>
          <w:sz w:val="18"/>
        </w:rPr>
        <w:t>void(): Void</w:t>
      </w:r>
    </w:p>
    <w:p>
      <w:pPr>
        <w:keepNext w:val="0"/>
      </w:pPr>
      <w:r>
        <w:t>Prevents admission after cancellation. It does not delete the ticket, its token hash, or earlier scan history.</w:t>
      </w:r>
    </w:p>
    <w:p>
      <w:pPr>
        <w:pStyle w:val="Heading3"/>
      </w:pPr>
      <w:r>
        <w:t>6.6.12 AdmissionAttempt</w:t>
      </w:r>
    </w:p>
    <w:p>
      <w:pPr>
        <w:keepNext w:val="0"/>
      </w:pPr>
      <w:r>
        <w:t>Records the outcome of an online QR scan or manual token entry, including unknown tokens and duplicate attempts.</w:t>
      </w:r>
    </w:p>
    <w:p>
      <w:pPr>
        <w:keepNext w:val="0"/>
      </w:pPr>
      <w:r>
        <w:t>Refers to a Ticket when lookup succeeds and always records the usher account. Unknown-token attempts have no ticketId.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77"/>
        <w:gridCol w:w="1469"/>
        <w:gridCol w:w="6221"/>
      </w:tblGrid>
      <w:tr>
        <w:trPr>
          <w:cantSplit/>
          <w:tblHeader/>
        </w:trPr>
        <w:tc>
          <w:tcPr>
            <w:tcW w:type="dxa" w:w="2477"/>
            <w:vAlign w:val="center"/>
            <w:tcMar>
              <w:top w:w="65" w:type="dxa"/>
              <w:left w:w="80" w:type="dxa"/>
              <w:bottom w:w="65" w:type="dxa"/>
              <w:right w:w="80" w:type="dxa"/>
            </w:tcMar>
            <w:shd w:fill="243B53"/>
          </w:tcPr>
          <w:p>
            <w:pPr>
              <w:spacing w:after="0" w:before="0" w:line="240" w:lineRule="auto"/>
            </w:pPr>
            <w:r>
              <w:rPr>
                <w:b/>
                <w:color w:val="FFFFFF"/>
                <w:sz w:val="19"/>
              </w:rPr>
              <w:t>Attribute</w:t>
            </w:r>
          </w:p>
        </w:tc>
        <w:tc>
          <w:tcPr>
            <w:tcW w:type="dxa" w:w="1469"/>
            <w:vAlign w:val="center"/>
            <w:tcMar>
              <w:top w:w="65" w:type="dxa"/>
              <w:left w:w="80" w:type="dxa"/>
              <w:bottom w:w="65" w:type="dxa"/>
              <w:right w:w="80" w:type="dxa"/>
            </w:tcMar>
            <w:shd w:fill="243B53"/>
          </w:tcPr>
          <w:p>
            <w:pPr>
              <w:spacing w:after="0" w:before="0" w:line="240" w:lineRule="auto"/>
            </w:pPr>
            <w:r>
              <w:rPr>
                <w:b/>
                <w:color w:val="FFFFFF"/>
                <w:sz w:val="19"/>
              </w:rPr>
              <w:t>Type</w:t>
            </w:r>
          </w:p>
        </w:tc>
        <w:tc>
          <w:tcPr>
            <w:tcW w:type="dxa" w:w="6221"/>
            <w:vAlign w:val="center"/>
            <w:tcMar>
              <w:top w:w="65" w:type="dxa"/>
              <w:left w:w="80" w:type="dxa"/>
              <w:bottom w:w="65" w:type="dxa"/>
              <w:right w:w="80" w:type="dxa"/>
            </w:tcMar>
            <w:shd w:fill="243B53"/>
          </w:tcPr>
          <w:p>
            <w:pPr>
              <w:spacing w:after="0" w:before="0" w:line="240" w:lineRule="auto"/>
            </w:pPr>
            <w:r>
              <w:rPr>
                <w:b/>
                <w:color w:val="FFFFFF"/>
                <w:sz w:val="19"/>
              </w:rPr>
              <w:t>Description</w:t>
            </w:r>
          </w:p>
        </w:tc>
      </w:tr>
      <w:tr>
        <w:trPr>
          <w:cantSplit/>
        </w:trPr>
        <w:tc>
          <w:tcPr>
            <w:tcW w:type="dxa" w:w="2477"/>
            <w:vAlign w:val="center"/>
            <w:tcMar>
              <w:top w:w="65" w:type="dxa"/>
              <w:left w:w="80" w:type="dxa"/>
              <w:bottom w:w="65" w:type="dxa"/>
              <w:right w:w="80" w:type="dxa"/>
            </w:tcMar>
            <w:shd w:fill="FFFFFF"/>
          </w:tcPr>
          <w:p>
            <w:pPr>
              <w:spacing w:after="0" w:before="0" w:line="240" w:lineRule="auto"/>
            </w:pPr>
            <w:r>
              <w:rPr>
                <w:sz w:val="19"/>
              </w:rPr>
              <w:t>attemptId</w:t>
            </w:r>
          </w:p>
        </w:tc>
        <w:tc>
          <w:tcPr>
            <w:tcW w:type="dxa" w:w="1469"/>
            <w:vAlign w:val="center"/>
            <w:tcMar>
              <w:top w:w="65" w:type="dxa"/>
              <w:left w:w="80" w:type="dxa"/>
              <w:bottom w:w="65" w:type="dxa"/>
              <w:right w:w="80" w:type="dxa"/>
            </w:tcMar>
            <w:shd w:fill="FFFFFF"/>
          </w:tcPr>
          <w:p>
            <w:pPr>
              <w:spacing w:after="0" w:before="0" w:line="240" w:lineRule="auto"/>
            </w:pPr>
            <w:r>
              <w:rPr>
                <w:sz w:val="19"/>
              </w:rPr>
              <w:t>UUID</w:t>
            </w:r>
          </w:p>
        </w:tc>
        <w:tc>
          <w:tcPr>
            <w:tcW w:type="dxa" w:w="6221"/>
            <w:vAlign w:val="center"/>
            <w:tcMar>
              <w:top w:w="65" w:type="dxa"/>
              <w:left w:w="80" w:type="dxa"/>
              <w:bottom w:w="65" w:type="dxa"/>
              <w:right w:w="80" w:type="dxa"/>
            </w:tcMar>
            <w:shd w:fill="FFFFFF"/>
          </w:tcPr>
          <w:p>
            <w:pPr>
              <w:spacing w:after="0" w:before="0" w:line="240" w:lineRule="auto"/>
            </w:pPr>
            <w:r>
              <w:rPr>
                <w:sz w:val="19"/>
              </w:rPr>
              <w:t>Unique request identifier; a transport retry reuses it.</w:t>
            </w:r>
          </w:p>
        </w:tc>
      </w:tr>
      <w:tr>
        <w:trPr>
          <w:cantSplit/>
        </w:trPr>
        <w:tc>
          <w:tcPr>
            <w:tcW w:type="dxa" w:w="2477"/>
            <w:vAlign w:val="center"/>
            <w:tcMar>
              <w:top w:w="65" w:type="dxa"/>
              <w:left w:w="80" w:type="dxa"/>
              <w:bottom w:w="65" w:type="dxa"/>
              <w:right w:w="80" w:type="dxa"/>
            </w:tcMar>
            <w:shd w:fill="F3F6F8"/>
          </w:tcPr>
          <w:p>
            <w:pPr>
              <w:spacing w:after="0" w:before="0" w:line="240" w:lineRule="auto"/>
            </w:pPr>
            <w:r>
              <w:rPr>
                <w:sz w:val="19"/>
              </w:rPr>
              <w:t>ticketId</w:t>
            </w:r>
          </w:p>
        </w:tc>
        <w:tc>
          <w:tcPr>
            <w:tcW w:type="dxa" w:w="1469"/>
            <w:vAlign w:val="center"/>
            <w:tcMar>
              <w:top w:w="65" w:type="dxa"/>
              <w:left w:w="80" w:type="dxa"/>
              <w:bottom w:w="65" w:type="dxa"/>
              <w:right w:w="80" w:type="dxa"/>
            </w:tcMar>
            <w:shd w:fill="F3F6F8"/>
          </w:tcPr>
          <w:p>
            <w:pPr>
              <w:spacing w:after="0" w:before="0" w:line="240" w:lineRule="auto"/>
            </w:pPr>
            <w:r>
              <w:rPr>
                <w:sz w:val="19"/>
              </w:rPr>
              <w:t>UUID?</w:t>
            </w:r>
          </w:p>
        </w:tc>
        <w:tc>
          <w:tcPr>
            <w:tcW w:type="dxa" w:w="6221"/>
            <w:vAlign w:val="center"/>
            <w:tcMar>
              <w:top w:w="65" w:type="dxa"/>
              <w:left w:w="80" w:type="dxa"/>
              <w:bottom w:w="65" w:type="dxa"/>
              <w:right w:w="80" w:type="dxa"/>
            </w:tcMar>
            <w:shd w:fill="F3F6F8"/>
          </w:tcPr>
          <w:p>
            <w:pPr>
              <w:spacing w:after="0" w:before="0" w:line="240" w:lineRule="auto"/>
            </w:pPr>
            <w:r>
              <w:rPr>
                <w:sz w:val="19"/>
              </w:rPr>
              <w:t>Matched ticket or null.</w:t>
            </w:r>
          </w:p>
        </w:tc>
      </w:tr>
      <w:tr>
        <w:trPr>
          <w:cantSplit/>
        </w:trPr>
        <w:tc>
          <w:tcPr>
            <w:tcW w:type="dxa" w:w="2477"/>
            <w:vAlign w:val="center"/>
            <w:tcMar>
              <w:top w:w="65" w:type="dxa"/>
              <w:left w:w="80" w:type="dxa"/>
              <w:bottom w:w="65" w:type="dxa"/>
              <w:right w:w="80" w:type="dxa"/>
            </w:tcMar>
            <w:shd w:fill="FFFFFF"/>
          </w:tcPr>
          <w:p>
            <w:pPr>
              <w:spacing w:after="0" w:before="0" w:line="240" w:lineRule="auto"/>
            </w:pPr>
            <w:r>
              <w:rPr>
                <w:sz w:val="19"/>
              </w:rPr>
              <w:t>usherId</w:t>
            </w:r>
          </w:p>
        </w:tc>
        <w:tc>
          <w:tcPr>
            <w:tcW w:type="dxa" w:w="1469"/>
            <w:vAlign w:val="center"/>
            <w:tcMar>
              <w:top w:w="65" w:type="dxa"/>
              <w:left w:w="80" w:type="dxa"/>
              <w:bottom w:w="65" w:type="dxa"/>
              <w:right w:w="80" w:type="dxa"/>
            </w:tcMar>
            <w:shd w:fill="FFFFFF"/>
          </w:tcPr>
          <w:p>
            <w:pPr>
              <w:spacing w:after="0" w:before="0" w:line="240" w:lineRule="auto"/>
            </w:pPr>
            <w:r>
              <w:rPr>
                <w:sz w:val="19"/>
              </w:rPr>
              <w:t>UUID</w:t>
            </w:r>
          </w:p>
        </w:tc>
        <w:tc>
          <w:tcPr>
            <w:tcW w:type="dxa" w:w="6221"/>
            <w:vAlign w:val="center"/>
            <w:tcMar>
              <w:top w:w="65" w:type="dxa"/>
              <w:left w:w="80" w:type="dxa"/>
              <w:bottom w:w="65" w:type="dxa"/>
              <w:right w:w="80" w:type="dxa"/>
            </w:tcMar>
            <w:shd w:fill="FFFFFF"/>
          </w:tcPr>
          <w:p>
            <w:pPr>
              <w:spacing w:after="0" w:before="0" w:line="240" w:lineRule="auto"/>
            </w:pPr>
            <w:r>
              <w:rPr>
                <w:sz w:val="19"/>
              </w:rPr>
              <w:t>Authorized scanning employee.</w:t>
            </w:r>
          </w:p>
        </w:tc>
      </w:tr>
      <w:tr>
        <w:trPr>
          <w:cantSplit/>
        </w:trPr>
        <w:tc>
          <w:tcPr>
            <w:tcW w:type="dxa" w:w="2477"/>
            <w:vAlign w:val="center"/>
            <w:tcMar>
              <w:top w:w="65" w:type="dxa"/>
              <w:left w:w="80" w:type="dxa"/>
              <w:bottom w:w="65" w:type="dxa"/>
              <w:right w:w="80" w:type="dxa"/>
            </w:tcMar>
            <w:shd w:fill="F3F6F8"/>
          </w:tcPr>
          <w:p>
            <w:pPr>
              <w:spacing w:after="0" w:before="0" w:line="240" w:lineRule="auto"/>
            </w:pPr>
            <w:r>
              <w:rPr>
                <w:sz w:val="19"/>
              </w:rPr>
              <w:t>scannedAt</w:t>
            </w:r>
          </w:p>
        </w:tc>
        <w:tc>
          <w:tcPr>
            <w:tcW w:type="dxa" w:w="1469"/>
            <w:vAlign w:val="center"/>
            <w:tcMar>
              <w:top w:w="65" w:type="dxa"/>
              <w:left w:w="80" w:type="dxa"/>
              <w:bottom w:w="65" w:type="dxa"/>
              <w:right w:w="80" w:type="dxa"/>
            </w:tcMar>
            <w:shd w:fill="F3F6F8"/>
          </w:tcPr>
          <w:p>
            <w:pPr>
              <w:spacing w:after="0" w:before="0" w:line="240" w:lineRule="auto"/>
            </w:pPr>
            <w:r>
              <w:rPr>
                <w:sz w:val="19"/>
              </w:rPr>
              <w:t>Instant</w:t>
            </w:r>
          </w:p>
        </w:tc>
        <w:tc>
          <w:tcPr>
            <w:tcW w:type="dxa" w:w="6221"/>
            <w:vAlign w:val="center"/>
            <w:tcMar>
              <w:top w:w="65" w:type="dxa"/>
              <w:left w:w="80" w:type="dxa"/>
              <w:bottom w:w="65" w:type="dxa"/>
              <w:right w:w="80" w:type="dxa"/>
            </w:tcMar>
            <w:shd w:fill="F3F6F8"/>
          </w:tcPr>
          <w:p>
            <w:pPr>
              <w:spacing w:after="0" w:before="0" w:line="240" w:lineRule="auto"/>
            </w:pPr>
            <w:r>
              <w:rPr>
                <w:sz w:val="19"/>
              </w:rPr>
              <w:t>UTC decision time.</w:t>
            </w:r>
          </w:p>
        </w:tc>
      </w:tr>
      <w:tr>
        <w:trPr>
          <w:cantSplit/>
        </w:trPr>
        <w:tc>
          <w:tcPr>
            <w:tcW w:type="dxa" w:w="2477"/>
            <w:vAlign w:val="center"/>
            <w:tcMar>
              <w:top w:w="65" w:type="dxa"/>
              <w:left w:w="80" w:type="dxa"/>
              <w:bottom w:w="65" w:type="dxa"/>
              <w:right w:w="80" w:type="dxa"/>
            </w:tcMar>
            <w:shd w:fill="FFFFFF"/>
          </w:tcPr>
          <w:p>
            <w:pPr>
              <w:spacing w:after="0" w:before="0" w:line="240" w:lineRule="auto"/>
            </w:pPr>
            <w:r>
              <w:rPr>
                <w:sz w:val="19"/>
              </w:rPr>
              <w:t>result</w:t>
            </w:r>
          </w:p>
        </w:tc>
        <w:tc>
          <w:tcPr>
            <w:tcW w:type="dxa" w:w="1469"/>
            <w:vAlign w:val="center"/>
            <w:tcMar>
              <w:top w:w="65" w:type="dxa"/>
              <w:left w:w="80" w:type="dxa"/>
              <w:bottom w:w="65" w:type="dxa"/>
              <w:right w:w="80" w:type="dxa"/>
            </w:tcMar>
            <w:shd w:fill="FFFFFF"/>
          </w:tcPr>
          <w:p>
            <w:pPr>
              <w:spacing w:after="0" w:before="0" w:line="240" w:lineRule="auto"/>
            </w:pPr>
            <w:r>
              <w:rPr>
                <w:sz w:val="19"/>
              </w:rPr>
              <w:t>AdmissionResult</w:t>
            </w:r>
          </w:p>
        </w:tc>
        <w:tc>
          <w:tcPr>
            <w:tcW w:type="dxa" w:w="6221"/>
            <w:vAlign w:val="center"/>
            <w:tcMar>
              <w:top w:w="65" w:type="dxa"/>
              <w:left w:w="80" w:type="dxa"/>
              <w:bottom w:w="65" w:type="dxa"/>
              <w:right w:w="80" w:type="dxa"/>
            </w:tcMar>
            <w:shd w:fill="FFFFFF"/>
          </w:tcPr>
          <w:p>
            <w:pPr>
              <w:spacing w:after="0" w:before="0" w:line="240" w:lineRule="auto"/>
            </w:pPr>
            <w:r>
              <w:rPr>
                <w:sz w:val="19"/>
              </w:rPr>
              <w:t>ACCEPTED, DUPLICATE, UNKNOWN_TOKEN, UNPAID, VOID, TOO_EARLY, or ENDED.</w:t>
            </w:r>
          </w:p>
        </w:tc>
      </w:tr>
      <w:tr>
        <w:trPr>
          <w:cantSplit/>
        </w:trPr>
        <w:tc>
          <w:tcPr>
            <w:tcW w:type="dxa" w:w="2477"/>
            <w:vAlign w:val="center"/>
            <w:tcMar>
              <w:top w:w="65" w:type="dxa"/>
              <w:left w:w="80" w:type="dxa"/>
              <w:bottom w:w="65" w:type="dxa"/>
              <w:right w:w="80" w:type="dxa"/>
            </w:tcMar>
            <w:shd w:fill="F3F6F8"/>
          </w:tcPr>
          <w:p>
            <w:pPr>
              <w:spacing w:after="0" w:before="0" w:line="240" w:lineRule="auto"/>
            </w:pPr>
            <w:r>
              <w:rPr>
                <w:sz w:val="19"/>
              </w:rPr>
              <w:t>tokenFingerprint</w:t>
            </w:r>
          </w:p>
        </w:tc>
        <w:tc>
          <w:tcPr>
            <w:tcW w:type="dxa" w:w="1469"/>
            <w:vAlign w:val="center"/>
            <w:tcMar>
              <w:top w:w="65" w:type="dxa"/>
              <w:left w:w="80" w:type="dxa"/>
              <w:bottom w:w="65" w:type="dxa"/>
              <w:right w:w="80" w:type="dxa"/>
            </w:tcMar>
            <w:shd w:fill="F3F6F8"/>
          </w:tcPr>
          <w:p>
            <w:pPr>
              <w:spacing w:after="0" w:before="0" w:line="240" w:lineRule="auto"/>
            </w:pPr>
            <w:r>
              <w:rPr>
                <w:sz w:val="19"/>
              </w:rPr>
              <w:t>String</w:t>
            </w:r>
          </w:p>
        </w:tc>
        <w:tc>
          <w:tcPr>
            <w:tcW w:type="dxa" w:w="6221"/>
            <w:vAlign w:val="center"/>
            <w:tcMar>
              <w:top w:w="65" w:type="dxa"/>
              <w:left w:w="80" w:type="dxa"/>
              <w:bottom w:w="65" w:type="dxa"/>
              <w:right w:w="80" w:type="dxa"/>
            </w:tcMar>
            <w:shd w:fill="F3F6F8"/>
          </w:tcPr>
          <w:p>
            <w:pPr>
              <w:spacing w:after="0" w:before="0" w:line="240" w:lineRule="auto"/>
            </w:pPr>
            <w:r>
              <w:rPr>
                <w:sz w:val="19"/>
              </w:rPr>
              <w:t>Hash used for investigation; raw token is excluded.</w:t>
            </w:r>
          </w:p>
        </w:tc>
      </w:tr>
    </w:tbl>
    <w:p>
      <w:pPr>
        <w:spacing w:after="20"/>
      </w:pPr>
    </w:p>
    <w:p>
      <w:pPr>
        <w:keepNext/>
        <w:spacing w:before="100" w:after="40"/>
      </w:pPr>
      <w:r>
        <w:rPr>
          <w:rFonts w:ascii="Consolas" w:hAnsi="Consolas"/>
          <w:b/>
          <w:sz w:val="18"/>
        </w:rPr>
        <w:t>isAccepted(): Bool</w:t>
      </w:r>
    </w:p>
    <w:p>
      <w:pPr>
        <w:keepNext w:val="0"/>
      </w:pPr>
      <w:r>
        <w:t>Returns whether the stored result is ACCEPTED. Repeating the same attemptId returns this saved result; a new scan after use receives DUPLICATE and is logged.</w:t>
      </w:r>
    </w:p>
    <w:p>
      <w:pPr>
        <w:pStyle w:val="Heading3"/>
      </w:pPr>
      <w:r>
        <w:t>6.6.13 Notification</w:t>
      </w:r>
    </w:p>
    <w:p>
      <w:pPr>
        <w:keepNext w:val="0"/>
      </w:pPr>
      <w:r>
        <w:t>Stores durable email work so payment confirmation does not depend on email uptime. It also supports verification and recovery email.</w:t>
      </w:r>
    </w:p>
    <w:p>
      <w:pPr>
        <w:keepNext w:val="0"/>
      </w:pPr>
      <w:r>
        <w:t>A notification may refer to a Booking or Account. Booking confirmation/cancellation rows are created in the same transaction as the business change.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77"/>
        <w:gridCol w:w="1469"/>
        <w:gridCol w:w="6221"/>
      </w:tblGrid>
      <w:tr>
        <w:trPr>
          <w:cantSplit/>
          <w:tblHeader/>
        </w:trPr>
        <w:tc>
          <w:tcPr>
            <w:tcW w:type="dxa" w:w="2477"/>
            <w:vAlign w:val="center"/>
            <w:tcMar>
              <w:top w:w="65" w:type="dxa"/>
              <w:left w:w="80" w:type="dxa"/>
              <w:bottom w:w="65" w:type="dxa"/>
              <w:right w:w="80" w:type="dxa"/>
            </w:tcMar>
            <w:shd w:fill="243B53"/>
          </w:tcPr>
          <w:p>
            <w:pPr>
              <w:spacing w:after="0" w:before="0" w:line="240" w:lineRule="auto"/>
            </w:pPr>
            <w:r>
              <w:rPr>
                <w:b/>
                <w:color w:val="FFFFFF"/>
                <w:sz w:val="19"/>
              </w:rPr>
              <w:t>Attribute</w:t>
            </w:r>
          </w:p>
        </w:tc>
        <w:tc>
          <w:tcPr>
            <w:tcW w:type="dxa" w:w="1469"/>
            <w:vAlign w:val="center"/>
            <w:tcMar>
              <w:top w:w="65" w:type="dxa"/>
              <w:left w:w="80" w:type="dxa"/>
              <w:bottom w:w="65" w:type="dxa"/>
              <w:right w:w="80" w:type="dxa"/>
            </w:tcMar>
            <w:shd w:fill="243B53"/>
          </w:tcPr>
          <w:p>
            <w:pPr>
              <w:spacing w:after="0" w:before="0" w:line="240" w:lineRule="auto"/>
            </w:pPr>
            <w:r>
              <w:rPr>
                <w:b/>
                <w:color w:val="FFFFFF"/>
                <w:sz w:val="19"/>
              </w:rPr>
              <w:t>Type</w:t>
            </w:r>
          </w:p>
        </w:tc>
        <w:tc>
          <w:tcPr>
            <w:tcW w:type="dxa" w:w="6221"/>
            <w:vAlign w:val="center"/>
            <w:tcMar>
              <w:top w:w="65" w:type="dxa"/>
              <w:left w:w="80" w:type="dxa"/>
              <w:bottom w:w="65" w:type="dxa"/>
              <w:right w:w="80" w:type="dxa"/>
            </w:tcMar>
            <w:shd w:fill="243B53"/>
          </w:tcPr>
          <w:p>
            <w:pPr>
              <w:spacing w:after="0" w:before="0" w:line="240" w:lineRule="auto"/>
            </w:pPr>
            <w:r>
              <w:rPr>
                <w:b/>
                <w:color w:val="FFFFFF"/>
                <w:sz w:val="19"/>
              </w:rPr>
              <w:t>Description</w:t>
            </w:r>
          </w:p>
        </w:tc>
      </w:tr>
      <w:tr>
        <w:trPr>
          <w:cantSplit/>
        </w:trPr>
        <w:tc>
          <w:tcPr>
            <w:tcW w:type="dxa" w:w="2477"/>
            <w:vAlign w:val="center"/>
            <w:tcMar>
              <w:top w:w="65" w:type="dxa"/>
              <w:left w:w="80" w:type="dxa"/>
              <w:bottom w:w="65" w:type="dxa"/>
              <w:right w:w="80" w:type="dxa"/>
            </w:tcMar>
            <w:shd w:fill="FFFFFF"/>
          </w:tcPr>
          <w:p>
            <w:pPr>
              <w:spacing w:after="0" w:before="0" w:line="240" w:lineRule="auto"/>
            </w:pPr>
            <w:r>
              <w:rPr>
                <w:sz w:val="19"/>
              </w:rPr>
              <w:t>notificationId</w:t>
            </w:r>
          </w:p>
        </w:tc>
        <w:tc>
          <w:tcPr>
            <w:tcW w:type="dxa" w:w="1469"/>
            <w:vAlign w:val="center"/>
            <w:tcMar>
              <w:top w:w="65" w:type="dxa"/>
              <w:left w:w="80" w:type="dxa"/>
              <w:bottom w:w="65" w:type="dxa"/>
              <w:right w:w="80" w:type="dxa"/>
            </w:tcMar>
            <w:shd w:fill="FFFFFF"/>
          </w:tcPr>
          <w:p>
            <w:pPr>
              <w:spacing w:after="0" w:before="0" w:line="240" w:lineRule="auto"/>
            </w:pPr>
            <w:r>
              <w:rPr>
                <w:sz w:val="19"/>
              </w:rPr>
              <w:t>UUID</w:t>
            </w:r>
          </w:p>
        </w:tc>
        <w:tc>
          <w:tcPr>
            <w:tcW w:type="dxa" w:w="6221"/>
            <w:vAlign w:val="center"/>
            <w:tcMar>
              <w:top w:w="65" w:type="dxa"/>
              <w:left w:w="80" w:type="dxa"/>
              <w:bottom w:w="65" w:type="dxa"/>
              <w:right w:w="80" w:type="dxa"/>
            </w:tcMar>
            <w:shd w:fill="FFFFFF"/>
          </w:tcPr>
          <w:p>
            <w:pPr>
              <w:spacing w:after="0" w:before="0" w:line="240" w:lineRule="auto"/>
            </w:pPr>
            <w:r>
              <w:rPr>
                <w:sz w:val="19"/>
              </w:rPr>
              <w:t>Primary key.</w:t>
            </w:r>
          </w:p>
        </w:tc>
      </w:tr>
      <w:tr>
        <w:trPr>
          <w:cantSplit/>
        </w:trPr>
        <w:tc>
          <w:tcPr>
            <w:tcW w:type="dxa" w:w="2477"/>
            <w:vAlign w:val="center"/>
            <w:tcMar>
              <w:top w:w="65" w:type="dxa"/>
              <w:left w:w="80" w:type="dxa"/>
              <w:bottom w:w="65" w:type="dxa"/>
              <w:right w:w="80" w:type="dxa"/>
            </w:tcMar>
            <w:shd w:fill="F3F6F8"/>
          </w:tcPr>
          <w:p>
            <w:pPr>
              <w:spacing w:after="0" w:before="0" w:line="240" w:lineRule="auto"/>
            </w:pPr>
            <w:r>
              <w:rPr>
                <w:sz w:val="19"/>
              </w:rPr>
              <w:t>bookingId, accountId</w:t>
            </w:r>
          </w:p>
        </w:tc>
        <w:tc>
          <w:tcPr>
            <w:tcW w:type="dxa" w:w="1469"/>
            <w:vAlign w:val="center"/>
            <w:tcMar>
              <w:top w:w="65" w:type="dxa"/>
              <w:left w:w="80" w:type="dxa"/>
              <w:bottom w:w="65" w:type="dxa"/>
              <w:right w:w="80" w:type="dxa"/>
            </w:tcMar>
            <w:shd w:fill="F3F6F8"/>
          </w:tcPr>
          <w:p>
            <w:pPr>
              <w:spacing w:after="0" w:before="0" w:line="240" w:lineRule="auto"/>
            </w:pPr>
            <w:r>
              <w:rPr>
                <w:sz w:val="19"/>
              </w:rPr>
              <w:t>UUID?</w:t>
            </w:r>
          </w:p>
        </w:tc>
        <w:tc>
          <w:tcPr>
            <w:tcW w:type="dxa" w:w="6221"/>
            <w:vAlign w:val="center"/>
            <w:tcMar>
              <w:top w:w="65" w:type="dxa"/>
              <w:left w:w="80" w:type="dxa"/>
              <w:bottom w:w="65" w:type="dxa"/>
              <w:right w:w="80" w:type="dxa"/>
            </w:tcMar>
            <w:shd w:fill="F3F6F8"/>
          </w:tcPr>
          <w:p>
            <w:pPr>
              <w:spacing w:after="0" w:before="0" w:line="240" w:lineRule="auto"/>
            </w:pPr>
            <w:r>
              <w:rPr>
                <w:sz w:val="19"/>
              </w:rPr>
              <w:t>Optional context references.</w:t>
            </w:r>
          </w:p>
        </w:tc>
      </w:tr>
      <w:tr>
        <w:trPr>
          <w:cantSplit/>
        </w:trPr>
        <w:tc>
          <w:tcPr>
            <w:tcW w:type="dxa" w:w="2477"/>
            <w:vAlign w:val="center"/>
            <w:tcMar>
              <w:top w:w="65" w:type="dxa"/>
              <w:left w:w="80" w:type="dxa"/>
              <w:bottom w:w="65" w:type="dxa"/>
              <w:right w:w="80" w:type="dxa"/>
            </w:tcMar>
            <w:shd w:fill="FFFFFF"/>
          </w:tcPr>
          <w:p>
            <w:pPr>
              <w:spacing w:after="0" w:before="0" w:line="240" w:lineRule="auto"/>
            </w:pPr>
            <w:r>
              <w:rPr>
                <w:sz w:val="19"/>
              </w:rPr>
              <w:t>recipient</w:t>
            </w:r>
          </w:p>
        </w:tc>
        <w:tc>
          <w:tcPr>
            <w:tcW w:type="dxa" w:w="1469"/>
            <w:vAlign w:val="center"/>
            <w:tcMar>
              <w:top w:w="65" w:type="dxa"/>
              <w:left w:w="80" w:type="dxa"/>
              <w:bottom w:w="65" w:type="dxa"/>
              <w:right w:w="80" w:type="dxa"/>
            </w:tcMar>
            <w:shd w:fill="FFFFFF"/>
          </w:tcPr>
          <w:p>
            <w:pPr>
              <w:spacing w:after="0" w:before="0" w:line="240" w:lineRule="auto"/>
            </w:pPr>
            <w:r>
              <w:rPr>
                <w:sz w:val="19"/>
              </w:rPr>
              <w:t>String</w:t>
            </w:r>
          </w:p>
        </w:tc>
        <w:tc>
          <w:tcPr>
            <w:tcW w:type="dxa" w:w="6221"/>
            <w:vAlign w:val="center"/>
            <w:tcMar>
              <w:top w:w="65" w:type="dxa"/>
              <w:left w:w="80" w:type="dxa"/>
              <w:bottom w:w="65" w:type="dxa"/>
              <w:right w:w="80" w:type="dxa"/>
            </w:tcMar>
            <w:shd w:fill="FFFFFF"/>
          </w:tcPr>
          <w:p>
            <w:pPr>
              <w:spacing w:after="0" w:before="0" w:line="240" w:lineRule="auto"/>
            </w:pPr>
            <w:r>
              <w:rPr>
                <w:sz w:val="19"/>
              </w:rPr>
              <w:t>Validated destination email.</w:t>
            </w:r>
          </w:p>
        </w:tc>
      </w:tr>
      <w:tr>
        <w:trPr>
          <w:cantSplit/>
        </w:trPr>
        <w:tc>
          <w:tcPr>
            <w:tcW w:type="dxa" w:w="2477"/>
            <w:vAlign w:val="center"/>
            <w:tcMar>
              <w:top w:w="65" w:type="dxa"/>
              <w:left w:w="80" w:type="dxa"/>
              <w:bottom w:w="65" w:type="dxa"/>
              <w:right w:w="80" w:type="dxa"/>
            </w:tcMar>
            <w:shd w:fill="F3F6F8"/>
          </w:tcPr>
          <w:p>
            <w:pPr>
              <w:spacing w:after="0" w:before="0" w:line="240" w:lineRule="auto"/>
            </w:pPr>
            <w:r>
              <w:rPr>
                <w:sz w:val="19"/>
              </w:rPr>
              <w:t>kind</w:t>
            </w:r>
          </w:p>
        </w:tc>
        <w:tc>
          <w:tcPr>
            <w:tcW w:type="dxa" w:w="1469"/>
            <w:vAlign w:val="center"/>
            <w:tcMar>
              <w:top w:w="65" w:type="dxa"/>
              <w:left w:w="80" w:type="dxa"/>
              <w:bottom w:w="65" w:type="dxa"/>
              <w:right w:w="80" w:type="dxa"/>
            </w:tcMar>
            <w:shd w:fill="F3F6F8"/>
          </w:tcPr>
          <w:p>
            <w:pPr>
              <w:spacing w:after="0" w:before="0" w:line="240" w:lineRule="auto"/>
            </w:pPr>
            <w:r>
              <w:rPr>
                <w:sz w:val="19"/>
              </w:rPr>
              <w:t>NotificationKind</w:t>
            </w:r>
          </w:p>
        </w:tc>
        <w:tc>
          <w:tcPr>
            <w:tcW w:type="dxa" w:w="6221"/>
            <w:vAlign w:val="center"/>
            <w:tcMar>
              <w:top w:w="65" w:type="dxa"/>
              <w:left w:w="80" w:type="dxa"/>
              <w:bottom w:w="65" w:type="dxa"/>
              <w:right w:w="80" w:type="dxa"/>
            </w:tcMar>
            <w:shd w:fill="F3F6F8"/>
          </w:tcPr>
          <w:p>
            <w:pPr>
              <w:spacing w:after="0" w:before="0" w:line="240" w:lineRule="auto"/>
            </w:pPr>
            <w:r>
              <w:rPr>
                <w:sz w:val="19"/>
              </w:rPr>
              <w:t>VERIFY, RECOVER, CONFIRMATION, CANCELLATION, or REFUND_UPDATE.</w:t>
            </w:r>
          </w:p>
        </w:tc>
      </w:tr>
      <w:tr>
        <w:trPr>
          <w:cantSplit/>
        </w:trPr>
        <w:tc>
          <w:tcPr>
            <w:tcW w:type="dxa" w:w="2477"/>
            <w:vAlign w:val="center"/>
            <w:tcMar>
              <w:top w:w="65" w:type="dxa"/>
              <w:left w:w="80" w:type="dxa"/>
              <w:bottom w:w="65" w:type="dxa"/>
              <w:right w:w="80" w:type="dxa"/>
            </w:tcMar>
            <w:shd w:fill="FFFFFF"/>
          </w:tcPr>
          <w:p>
            <w:pPr>
              <w:spacing w:after="0" w:before="0" w:line="240" w:lineRule="auto"/>
            </w:pPr>
            <w:r>
              <w:rPr>
                <w:sz w:val="19"/>
              </w:rPr>
              <w:t>payloadRef</w:t>
            </w:r>
          </w:p>
        </w:tc>
        <w:tc>
          <w:tcPr>
            <w:tcW w:type="dxa" w:w="1469"/>
            <w:vAlign w:val="center"/>
            <w:tcMar>
              <w:top w:w="65" w:type="dxa"/>
              <w:left w:w="80" w:type="dxa"/>
              <w:bottom w:w="65" w:type="dxa"/>
              <w:right w:w="80" w:type="dxa"/>
            </w:tcMar>
            <w:shd w:fill="FFFFFF"/>
          </w:tcPr>
          <w:p>
            <w:pPr>
              <w:spacing w:after="0" w:before="0" w:line="240" w:lineRule="auto"/>
            </w:pPr>
            <w:r>
              <w:rPr>
                <w:sz w:val="19"/>
              </w:rPr>
              <w:t>UUID</w:t>
            </w:r>
          </w:p>
        </w:tc>
        <w:tc>
          <w:tcPr>
            <w:tcW w:type="dxa" w:w="6221"/>
            <w:vAlign w:val="center"/>
            <w:tcMar>
              <w:top w:w="65" w:type="dxa"/>
              <w:left w:w="80" w:type="dxa"/>
              <w:bottom w:w="65" w:type="dxa"/>
              <w:right w:w="80" w:type="dxa"/>
            </w:tcMar>
            <w:shd w:fill="FFFFFF"/>
          </w:tcPr>
          <w:p>
            <w:pPr>
              <w:spacing w:after="0" w:before="0" w:line="240" w:lineRule="auto"/>
            </w:pPr>
            <w:r>
              <w:rPr>
                <w:sz w:val="19"/>
              </w:rPr>
              <w:t>Reference to protected token data or a saved receipt.</w:t>
            </w:r>
          </w:p>
        </w:tc>
      </w:tr>
      <w:tr>
        <w:trPr>
          <w:cantSplit/>
        </w:trPr>
        <w:tc>
          <w:tcPr>
            <w:tcW w:type="dxa" w:w="2477"/>
            <w:vAlign w:val="center"/>
            <w:tcMar>
              <w:top w:w="65" w:type="dxa"/>
              <w:left w:w="80" w:type="dxa"/>
              <w:bottom w:w="65" w:type="dxa"/>
              <w:right w:w="80" w:type="dxa"/>
            </w:tcMar>
            <w:shd w:fill="F3F6F8"/>
          </w:tcPr>
          <w:p>
            <w:pPr>
              <w:spacing w:after="0" w:before="0" w:line="240" w:lineRule="auto"/>
            </w:pPr>
            <w:r>
              <w:rPr>
                <w:sz w:val="19"/>
              </w:rPr>
              <w:t>dedupeKey</w:t>
            </w:r>
          </w:p>
        </w:tc>
        <w:tc>
          <w:tcPr>
            <w:tcW w:type="dxa" w:w="1469"/>
            <w:vAlign w:val="center"/>
            <w:tcMar>
              <w:top w:w="65" w:type="dxa"/>
              <w:left w:w="80" w:type="dxa"/>
              <w:bottom w:w="65" w:type="dxa"/>
              <w:right w:w="80" w:type="dxa"/>
            </w:tcMar>
            <w:shd w:fill="F3F6F8"/>
          </w:tcPr>
          <w:p>
            <w:pPr>
              <w:spacing w:after="0" w:before="0" w:line="240" w:lineRule="auto"/>
            </w:pPr>
            <w:r>
              <w:rPr>
                <w:sz w:val="19"/>
              </w:rPr>
              <w:t>String</w:t>
            </w:r>
          </w:p>
        </w:tc>
        <w:tc>
          <w:tcPr>
            <w:tcW w:type="dxa" w:w="6221"/>
            <w:vAlign w:val="center"/>
            <w:tcMar>
              <w:top w:w="65" w:type="dxa"/>
              <w:left w:w="80" w:type="dxa"/>
              <w:bottom w:w="65" w:type="dxa"/>
              <w:right w:w="80" w:type="dxa"/>
            </w:tcMar>
            <w:shd w:fill="F3F6F8"/>
          </w:tcPr>
          <w:p>
            <w:pPr>
              <w:spacing w:after="0" w:before="0" w:line="240" w:lineRule="auto"/>
            </w:pPr>
            <w:r>
              <w:rPr>
                <w:sz w:val="19"/>
              </w:rPr>
              <w:t>Unique logical message key.</w:t>
            </w:r>
          </w:p>
        </w:tc>
      </w:tr>
      <w:tr>
        <w:trPr>
          <w:cantSplit/>
        </w:trPr>
        <w:tc>
          <w:tcPr>
            <w:tcW w:type="dxa" w:w="2477"/>
            <w:vAlign w:val="center"/>
            <w:tcMar>
              <w:top w:w="65" w:type="dxa"/>
              <w:left w:w="80" w:type="dxa"/>
              <w:bottom w:w="65" w:type="dxa"/>
              <w:right w:w="80" w:type="dxa"/>
            </w:tcMar>
            <w:shd w:fill="FFFFFF"/>
          </w:tcPr>
          <w:p>
            <w:pPr>
              <w:spacing w:after="0" w:before="0" w:line="240" w:lineRule="auto"/>
            </w:pPr>
            <w:r>
              <w:rPr>
                <w:sz w:val="19"/>
              </w:rPr>
              <w:t>status</w:t>
            </w:r>
          </w:p>
        </w:tc>
        <w:tc>
          <w:tcPr>
            <w:tcW w:type="dxa" w:w="1469"/>
            <w:vAlign w:val="center"/>
            <w:tcMar>
              <w:top w:w="65" w:type="dxa"/>
              <w:left w:w="80" w:type="dxa"/>
              <w:bottom w:w="65" w:type="dxa"/>
              <w:right w:w="80" w:type="dxa"/>
            </w:tcMar>
            <w:shd w:fill="FFFFFF"/>
          </w:tcPr>
          <w:p>
            <w:pPr>
              <w:spacing w:after="0" w:before="0" w:line="240" w:lineRule="auto"/>
            </w:pPr>
            <w:r>
              <w:rPr>
                <w:sz w:val="19"/>
              </w:rPr>
              <w:t>NotificationStatus</w:t>
            </w:r>
          </w:p>
        </w:tc>
        <w:tc>
          <w:tcPr>
            <w:tcW w:type="dxa" w:w="6221"/>
            <w:vAlign w:val="center"/>
            <w:tcMar>
              <w:top w:w="65" w:type="dxa"/>
              <w:left w:w="80" w:type="dxa"/>
              <w:bottom w:w="65" w:type="dxa"/>
              <w:right w:w="80" w:type="dxa"/>
            </w:tcMar>
            <w:shd w:fill="FFFFFF"/>
          </w:tcPr>
          <w:p>
            <w:pPr>
              <w:spacing w:after="0" w:before="0" w:line="240" w:lineRule="auto"/>
            </w:pPr>
            <w:r>
              <w:rPr>
                <w:sz w:val="19"/>
              </w:rPr>
              <w:t>PENDING, SENT, or FAILED.</w:t>
            </w:r>
          </w:p>
        </w:tc>
      </w:tr>
      <w:tr>
        <w:trPr>
          <w:cantSplit/>
        </w:trPr>
        <w:tc>
          <w:tcPr>
            <w:tcW w:type="dxa" w:w="2477"/>
            <w:vAlign w:val="center"/>
            <w:tcMar>
              <w:top w:w="65" w:type="dxa"/>
              <w:left w:w="80" w:type="dxa"/>
              <w:bottom w:w="65" w:type="dxa"/>
              <w:right w:w="80" w:type="dxa"/>
            </w:tcMar>
            <w:shd w:fill="F3F6F8"/>
          </w:tcPr>
          <w:p>
            <w:pPr>
              <w:spacing w:after="0" w:before="0" w:line="240" w:lineRule="auto"/>
            </w:pPr>
            <w:r>
              <w:rPr>
                <w:sz w:val="19"/>
              </w:rPr>
              <w:t>attemptCount</w:t>
            </w:r>
          </w:p>
        </w:tc>
        <w:tc>
          <w:tcPr>
            <w:tcW w:type="dxa" w:w="1469"/>
            <w:vAlign w:val="center"/>
            <w:tcMar>
              <w:top w:w="65" w:type="dxa"/>
              <w:left w:w="80" w:type="dxa"/>
              <w:bottom w:w="65" w:type="dxa"/>
              <w:right w:w="80" w:type="dxa"/>
            </w:tcMar>
            <w:shd w:fill="F3F6F8"/>
          </w:tcPr>
          <w:p>
            <w:pPr>
              <w:spacing w:after="0" w:before="0" w:line="240" w:lineRule="auto"/>
            </w:pPr>
            <w:r>
              <w:rPr>
                <w:sz w:val="19"/>
              </w:rPr>
              <w:t>UInt</w:t>
            </w:r>
          </w:p>
        </w:tc>
        <w:tc>
          <w:tcPr>
            <w:tcW w:type="dxa" w:w="6221"/>
            <w:vAlign w:val="center"/>
            <w:tcMar>
              <w:top w:w="65" w:type="dxa"/>
              <w:left w:w="80" w:type="dxa"/>
              <w:bottom w:w="65" w:type="dxa"/>
              <w:right w:w="80" w:type="dxa"/>
            </w:tcMar>
            <w:shd w:fill="F3F6F8"/>
          </w:tcPr>
          <w:p>
            <w:pPr>
              <w:spacing w:after="0" w:before="0" w:line="240" w:lineRule="auto"/>
            </w:pPr>
            <w:r>
              <w:rPr>
                <w:sz w:val="19"/>
              </w:rPr>
              <w:t>Number of send attempts.</w:t>
            </w:r>
          </w:p>
        </w:tc>
      </w:tr>
      <w:tr>
        <w:trPr>
          <w:cantSplit/>
        </w:trPr>
        <w:tc>
          <w:tcPr>
            <w:tcW w:type="dxa" w:w="2477"/>
            <w:vAlign w:val="center"/>
            <w:tcMar>
              <w:top w:w="65" w:type="dxa"/>
              <w:left w:w="80" w:type="dxa"/>
              <w:bottom w:w="65" w:type="dxa"/>
              <w:right w:w="80" w:type="dxa"/>
            </w:tcMar>
            <w:shd w:fill="FFFFFF"/>
          </w:tcPr>
          <w:p>
            <w:pPr>
              <w:spacing w:after="0" w:before="0" w:line="240" w:lineRule="auto"/>
            </w:pPr>
            <w:r>
              <w:rPr>
                <w:sz w:val="19"/>
              </w:rPr>
              <w:t>nextAttemptAt, sentAt</w:t>
            </w:r>
          </w:p>
        </w:tc>
        <w:tc>
          <w:tcPr>
            <w:tcW w:type="dxa" w:w="1469"/>
            <w:vAlign w:val="center"/>
            <w:tcMar>
              <w:top w:w="65" w:type="dxa"/>
              <w:left w:w="80" w:type="dxa"/>
              <w:bottom w:w="65" w:type="dxa"/>
              <w:right w:w="80" w:type="dxa"/>
            </w:tcMar>
            <w:shd w:fill="FFFFFF"/>
          </w:tcPr>
          <w:p>
            <w:pPr>
              <w:spacing w:after="0" w:before="0" w:line="240" w:lineRule="auto"/>
            </w:pPr>
            <w:r>
              <w:rPr>
                <w:sz w:val="19"/>
              </w:rPr>
              <w:t>Instant / Instant?</w:t>
            </w:r>
          </w:p>
        </w:tc>
        <w:tc>
          <w:tcPr>
            <w:tcW w:type="dxa" w:w="6221"/>
            <w:vAlign w:val="center"/>
            <w:tcMar>
              <w:top w:w="65" w:type="dxa"/>
              <w:left w:w="80" w:type="dxa"/>
              <w:bottom w:w="65" w:type="dxa"/>
              <w:right w:w="80" w:type="dxa"/>
            </w:tcMar>
            <w:shd w:fill="FFFFFF"/>
          </w:tcPr>
          <w:p>
            <w:pPr>
              <w:spacing w:after="0" w:before="0" w:line="240" w:lineRule="auto"/>
            </w:pPr>
            <w:r>
              <w:rPr>
                <w:sz w:val="19"/>
              </w:rPr>
              <w:t>UTC retry time and confirmed send time.</w:t>
            </w:r>
          </w:p>
        </w:tc>
      </w:tr>
    </w:tbl>
    <w:p>
      <w:pPr>
        <w:spacing w:after="20"/>
      </w:pPr>
    </w:p>
    <w:p>
      <w:pPr>
        <w:keepNext/>
        <w:spacing w:before="100" w:after="40"/>
      </w:pPr>
      <w:r>
        <w:rPr>
          <w:rFonts w:ascii="Consolas" w:hAnsi="Consolas"/>
          <w:b/>
          <w:sz w:val="18"/>
        </w:rPr>
        <w:t>markSent(now: Instant): Void</w:t>
      </w:r>
    </w:p>
    <w:p>
      <w:pPr>
        <w:keepNext w:val="0"/>
      </w:pPr>
      <w:r>
        <w:t>Records provider acceptance of this message without changing booking or payment state.</w:t>
      </w:r>
    </w:p>
    <w:p>
      <w:pPr>
        <w:keepNext/>
        <w:spacing w:before="100" w:after="40"/>
      </w:pPr>
      <w:r>
        <w:rPr>
          <w:rFonts w:ascii="Consolas" w:hAnsi="Consolas"/>
          <w:b/>
          <w:sz w:val="18"/>
        </w:rPr>
        <w:t>scheduleRetry(next: Instant): Void</w:t>
      </w:r>
    </w:p>
    <w:p>
      <w:pPr>
        <w:keepNext w:val="0"/>
      </w:pPr>
      <w:r>
        <w:t>Increments attemptCount and queues the next attempt under a bounded retry policy. Reaching the configured limit leaves FAILED visible to staff.</w:t>
      </w:r>
    </w:p>
    <w:p>
      <w:pPr>
        <w:pStyle w:val="Heading3"/>
      </w:pPr>
      <w:r>
        <w:t>6.6.14 AuditEvent</w:t>
      </w:r>
    </w:p>
    <w:p>
      <w:pPr>
        <w:keepNext w:val="0"/>
      </w:pPr>
      <w:r>
        <w:t>Keeps an append-only record of privileged actions, booking transitions, financial decisions, and admission rejections.</w:t>
      </w:r>
    </w:p>
    <w:p>
      <w:pPr>
        <w:keepNext w:val="0"/>
      </w:pPr>
      <w:r>
        <w:t>References the acting account when known and the affected entity by type and ID. Financial and reservation audit writes commit with their business change.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77"/>
        <w:gridCol w:w="1469"/>
        <w:gridCol w:w="6221"/>
      </w:tblGrid>
      <w:tr>
        <w:trPr>
          <w:cantSplit/>
          <w:tblHeader/>
        </w:trPr>
        <w:tc>
          <w:tcPr>
            <w:tcW w:type="dxa" w:w="2477"/>
            <w:vAlign w:val="center"/>
            <w:tcMar>
              <w:top w:w="65" w:type="dxa"/>
              <w:left w:w="80" w:type="dxa"/>
              <w:bottom w:w="65" w:type="dxa"/>
              <w:right w:w="80" w:type="dxa"/>
            </w:tcMar>
            <w:shd w:fill="243B53"/>
          </w:tcPr>
          <w:p>
            <w:pPr>
              <w:spacing w:after="0" w:before="0" w:line="240" w:lineRule="auto"/>
            </w:pPr>
            <w:r>
              <w:rPr>
                <w:b/>
                <w:color w:val="FFFFFF"/>
                <w:sz w:val="19"/>
              </w:rPr>
              <w:t>Attribute</w:t>
            </w:r>
          </w:p>
        </w:tc>
        <w:tc>
          <w:tcPr>
            <w:tcW w:type="dxa" w:w="1469"/>
            <w:vAlign w:val="center"/>
            <w:tcMar>
              <w:top w:w="65" w:type="dxa"/>
              <w:left w:w="80" w:type="dxa"/>
              <w:bottom w:w="65" w:type="dxa"/>
              <w:right w:w="80" w:type="dxa"/>
            </w:tcMar>
            <w:shd w:fill="243B53"/>
          </w:tcPr>
          <w:p>
            <w:pPr>
              <w:spacing w:after="0" w:before="0" w:line="240" w:lineRule="auto"/>
            </w:pPr>
            <w:r>
              <w:rPr>
                <w:b/>
                <w:color w:val="FFFFFF"/>
                <w:sz w:val="19"/>
              </w:rPr>
              <w:t>Type</w:t>
            </w:r>
          </w:p>
        </w:tc>
        <w:tc>
          <w:tcPr>
            <w:tcW w:type="dxa" w:w="6221"/>
            <w:vAlign w:val="center"/>
            <w:tcMar>
              <w:top w:w="65" w:type="dxa"/>
              <w:left w:w="80" w:type="dxa"/>
              <w:bottom w:w="65" w:type="dxa"/>
              <w:right w:w="80" w:type="dxa"/>
            </w:tcMar>
            <w:shd w:fill="243B53"/>
          </w:tcPr>
          <w:p>
            <w:pPr>
              <w:spacing w:after="0" w:before="0" w:line="240" w:lineRule="auto"/>
            </w:pPr>
            <w:r>
              <w:rPr>
                <w:b/>
                <w:color w:val="FFFFFF"/>
                <w:sz w:val="19"/>
              </w:rPr>
              <w:t>Description</w:t>
            </w:r>
          </w:p>
        </w:tc>
      </w:tr>
      <w:tr>
        <w:trPr>
          <w:cantSplit/>
        </w:trPr>
        <w:tc>
          <w:tcPr>
            <w:tcW w:type="dxa" w:w="2477"/>
            <w:vAlign w:val="center"/>
            <w:tcMar>
              <w:top w:w="65" w:type="dxa"/>
              <w:left w:w="80" w:type="dxa"/>
              <w:bottom w:w="65" w:type="dxa"/>
              <w:right w:w="80" w:type="dxa"/>
            </w:tcMar>
            <w:shd w:fill="FFFFFF"/>
          </w:tcPr>
          <w:p>
            <w:pPr>
              <w:spacing w:after="0" w:before="0" w:line="240" w:lineRule="auto"/>
            </w:pPr>
            <w:r>
              <w:rPr>
                <w:sz w:val="19"/>
              </w:rPr>
              <w:t>eventId, requestId</w:t>
            </w:r>
          </w:p>
        </w:tc>
        <w:tc>
          <w:tcPr>
            <w:tcW w:type="dxa" w:w="1469"/>
            <w:vAlign w:val="center"/>
            <w:tcMar>
              <w:top w:w="65" w:type="dxa"/>
              <w:left w:w="80" w:type="dxa"/>
              <w:bottom w:w="65" w:type="dxa"/>
              <w:right w:w="80" w:type="dxa"/>
            </w:tcMar>
            <w:shd w:fill="FFFFFF"/>
          </w:tcPr>
          <w:p>
            <w:pPr>
              <w:spacing w:after="0" w:before="0" w:line="240" w:lineRule="auto"/>
            </w:pPr>
            <w:r>
              <w:rPr>
                <w:sz w:val="19"/>
              </w:rPr>
              <w:t>UUID</w:t>
            </w:r>
          </w:p>
        </w:tc>
        <w:tc>
          <w:tcPr>
            <w:tcW w:type="dxa" w:w="6221"/>
            <w:vAlign w:val="center"/>
            <w:tcMar>
              <w:top w:w="65" w:type="dxa"/>
              <w:left w:w="80" w:type="dxa"/>
              <w:bottom w:w="65" w:type="dxa"/>
              <w:right w:w="80" w:type="dxa"/>
            </w:tcMar>
            <w:shd w:fill="FFFFFF"/>
          </w:tcPr>
          <w:p>
            <w:pPr>
              <w:spacing w:after="0" w:before="0" w:line="240" w:lineRule="auto"/>
            </w:pPr>
            <w:r>
              <w:rPr>
                <w:sz w:val="19"/>
              </w:rPr>
              <w:t>Unique audit event and correlated request IDs.</w:t>
            </w:r>
          </w:p>
        </w:tc>
      </w:tr>
      <w:tr>
        <w:trPr>
          <w:cantSplit/>
        </w:trPr>
        <w:tc>
          <w:tcPr>
            <w:tcW w:type="dxa" w:w="2477"/>
            <w:vAlign w:val="center"/>
            <w:tcMar>
              <w:top w:w="65" w:type="dxa"/>
              <w:left w:w="80" w:type="dxa"/>
              <w:bottom w:w="65" w:type="dxa"/>
              <w:right w:w="80" w:type="dxa"/>
            </w:tcMar>
            <w:shd w:fill="F3F6F8"/>
          </w:tcPr>
          <w:p>
            <w:pPr>
              <w:spacing w:after="0" w:before="0" w:line="240" w:lineRule="auto"/>
            </w:pPr>
            <w:r>
              <w:rPr>
                <w:sz w:val="19"/>
              </w:rPr>
              <w:t>actorId</w:t>
            </w:r>
          </w:p>
        </w:tc>
        <w:tc>
          <w:tcPr>
            <w:tcW w:type="dxa" w:w="1469"/>
            <w:vAlign w:val="center"/>
            <w:tcMar>
              <w:top w:w="65" w:type="dxa"/>
              <w:left w:w="80" w:type="dxa"/>
              <w:bottom w:w="65" w:type="dxa"/>
              <w:right w:w="80" w:type="dxa"/>
            </w:tcMar>
            <w:shd w:fill="F3F6F8"/>
          </w:tcPr>
          <w:p>
            <w:pPr>
              <w:spacing w:after="0" w:before="0" w:line="240" w:lineRule="auto"/>
            </w:pPr>
            <w:r>
              <w:rPr>
                <w:sz w:val="19"/>
              </w:rPr>
              <w:t>UUID?</w:t>
            </w:r>
          </w:p>
        </w:tc>
        <w:tc>
          <w:tcPr>
            <w:tcW w:type="dxa" w:w="6221"/>
            <w:vAlign w:val="center"/>
            <w:tcMar>
              <w:top w:w="65" w:type="dxa"/>
              <w:left w:w="80" w:type="dxa"/>
              <w:bottom w:w="65" w:type="dxa"/>
              <w:right w:w="80" w:type="dxa"/>
            </w:tcMar>
            <w:shd w:fill="F3F6F8"/>
          </w:tcPr>
          <w:p>
            <w:pPr>
              <w:spacing w:after="0" w:before="0" w:line="240" w:lineRule="auto"/>
            </w:pPr>
            <w:r>
              <w:rPr>
                <w:sz w:val="19"/>
              </w:rPr>
              <w:t>Account, or null for verified provider/system activity.</w:t>
            </w:r>
          </w:p>
        </w:tc>
      </w:tr>
      <w:tr>
        <w:trPr>
          <w:cantSplit/>
        </w:trPr>
        <w:tc>
          <w:tcPr>
            <w:tcW w:type="dxa" w:w="2477"/>
            <w:vAlign w:val="center"/>
            <w:tcMar>
              <w:top w:w="65" w:type="dxa"/>
              <w:left w:w="80" w:type="dxa"/>
              <w:bottom w:w="65" w:type="dxa"/>
              <w:right w:w="80" w:type="dxa"/>
            </w:tcMar>
            <w:shd w:fill="FFFFFF"/>
          </w:tcPr>
          <w:p>
            <w:pPr>
              <w:spacing w:after="0" w:before="0" w:line="240" w:lineRule="auto"/>
            </w:pPr>
            <w:r>
              <w:rPr>
                <w:sz w:val="19"/>
              </w:rPr>
              <w:t>action</w:t>
            </w:r>
          </w:p>
        </w:tc>
        <w:tc>
          <w:tcPr>
            <w:tcW w:type="dxa" w:w="1469"/>
            <w:vAlign w:val="center"/>
            <w:tcMar>
              <w:top w:w="65" w:type="dxa"/>
              <w:left w:w="80" w:type="dxa"/>
              <w:bottom w:w="65" w:type="dxa"/>
              <w:right w:w="80" w:type="dxa"/>
            </w:tcMar>
            <w:shd w:fill="FFFFFF"/>
          </w:tcPr>
          <w:p>
            <w:pPr>
              <w:spacing w:after="0" w:before="0" w:line="240" w:lineRule="auto"/>
            </w:pPr>
            <w:r>
              <w:rPr>
                <w:sz w:val="19"/>
              </w:rPr>
              <w:t>String</w:t>
            </w:r>
          </w:p>
        </w:tc>
        <w:tc>
          <w:tcPr>
            <w:tcW w:type="dxa" w:w="6221"/>
            <w:vAlign w:val="center"/>
            <w:tcMar>
              <w:top w:w="65" w:type="dxa"/>
              <w:left w:w="80" w:type="dxa"/>
              <w:bottom w:w="65" w:type="dxa"/>
              <w:right w:w="80" w:type="dxa"/>
            </w:tcMar>
            <w:shd w:fill="FFFFFF"/>
          </w:tcPr>
          <w:p>
            <w:pPr>
              <w:spacing w:after="0" w:before="0" w:line="240" w:lineRule="auto"/>
            </w:pPr>
            <w:r>
              <w:rPr>
                <w:sz w:val="19"/>
              </w:rPr>
              <w:t>Controlled action name such as ROLE_CHANGED or DUPLICATE_SCAN.</w:t>
            </w:r>
          </w:p>
        </w:tc>
      </w:tr>
      <w:tr>
        <w:trPr>
          <w:cantSplit/>
        </w:trPr>
        <w:tc>
          <w:tcPr>
            <w:tcW w:type="dxa" w:w="2477"/>
            <w:vAlign w:val="center"/>
            <w:tcMar>
              <w:top w:w="65" w:type="dxa"/>
              <w:left w:w="80" w:type="dxa"/>
              <w:bottom w:w="65" w:type="dxa"/>
              <w:right w:w="80" w:type="dxa"/>
            </w:tcMar>
            <w:shd w:fill="F3F6F8"/>
          </w:tcPr>
          <w:p>
            <w:pPr>
              <w:spacing w:after="0" w:before="0" w:line="240" w:lineRule="auto"/>
            </w:pPr>
            <w:r>
              <w:rPr>
                <w:sz w:val="19"/>
              </w:rPr>
              <w:t>entityType</w:t>
            </w:r>
          </w:p>
        </w:tc>
        <w:tc>
          <w:tcPr>
            <w:tcW w:type="dxa" w:w="1469"/>
            <w:vAlign w:val="center"/>
            <w:tcMar>
              <w:top w:w="65" w:type="dxa"/>
              <w:left w:w="80" w:type="dxa"/>
              <w:bottom w:w="65" w:type="dxa"/>
              <w:right w:w="80" w:type="dxa"/>
            </w:tcMar>
            <w:shd w:fill="F3F6F8"/>
          </w:tcPr>
          <w:p>
            <w:pPr>
              <w:spacing w:after="0" w:before="0" w:line="240" w:lineRule="auto"/>
            </w:pPr>
            <w:r>
              <w:rPr>
                <w:sz w:val="19"/>
              </w:rPr>
              <w:t>String</w:t>
            </w:r>
          </w:p>
        </w:tc>
        <w:tc>
          <w:tcPr>
            <w:tcW w:type="dxa" w:w="6221"/>
            <w:vAlign w:val="center"/>
            <w:tcMar>
              <w:top w:w="65" w:type="dxa"/>
              <w:left w:w="80" w:type="dxa"/>
              <w:bottom w:w="65" w:type="dxa"/>
              <w:right w:w="80" w:type="dxa"/>
            </w:tcMar>
            <w:shd w:fill="F3F6F8"/>
          </w:tcPr>
          <w:p>
            <w:pPr>
              <w:spacing w:after="0" w:before="0" w:line="240" w:lineRule="auto"/>
            </w:pPr>
            <w:r>
              <w:rPr>
                <w:sz w:val="19"/>
              </w:rPr>
              <w:t>Affected class name.</w:t>
            </w:r>
          </w:p>
        </w:tc>
      </w:tr>
      <w:tr>
        <w:trPr>
          <w:cantSplit/>
        </w:trPr>
        <w:tc>
          <w:tcPr>
            <w:tcW w:type="dxa" w:w="2477"/>
            <w:vAlign w:val="center"/>
            <w:tcMar>
              <w:top w:w="65" w:type="dxa"/>
              <w:left w:w="80" w:type="dxa"/>
              <w:bottom w:w="65" w:type="dxa"/>
              <w:right w:w="80" w:type="dxa"/>
            </w:tcMar>
            <w:shd w:fill="FFFFFF"/>
          </w:tcPr>
          <w:p>
            <w:pPr>
              <w:spacing w:after="0" w:before="0" w:line="240" w:lineRule="auto"/>
            </w:pPr>
            <w:r>
              <w:rPr>
                <w:sz w:val="19"/>
              </w:rPr>
              <w:t>entityId</w:t>
            </w:r>
          </w:p>
        </w:tc>
        <w:tc>
          <w:tcPr>
            <w:tcW w:type="dxa" w:w="1469"/>
            <w:vAlign w:val="center"/>
            <w:tcMar>
              <w:top w:w="65" w:type="dxa"/>
              <w:left w:w="80" w:type="dxa"/>
              <w:bottom w:w="65" w:type="dxa"/>
              <w:right w:w="80" w:type="dxa"/>
            </w:tcMar>
            <w:shd w:fill="FFFFFF"/>
          </w:tcPr>
          <w:p>
            <w:pPr>
              <w:spacing w:after="0" w:before="0" w:line="240" w:lineRule="auto"/>
            </w:pPr>
            <w:r>
              <w:rPr>
                <w:sz w:val="19"/>
              </w:rPr>
              <w:t>UUID?</w:t>
            </w:r>
          </w:p>
        </w:tc>
        <w:tc>
          <w:tcPr>
            <w:tcW w:type="dxa" w:w="6221"/>
            <w:vAlign w:val="center"/>
            <w:tcMar>
              <w:top w:w="65" w:type="dxa"/>
              <w:left w:w="80" w:type="dxa"/>
              <w:bottom w:w="65" w:type="dxa"/>
              <w:right w:w="80" w:type="dxa"/>
            </w:tcMar>
            <w:shd w:fill="FFFFFF"/>
          </w:tcPr>
          <w:p>
            <w:pPr>
              <w:spacing w:after="0" w:before="0" w:line="240" w:lineRule="auto"/>
            </w:pPr>
            <w:r>
              <w:rPr>
                <w:sz w:val="19"/>
              </w:rPr>
              <w:t>Affected record when known.</w:t>
            </w:r>
          </w:p>
        </w:tc>
      </w:tr>
      <w:tr>
        <w:trPr>
          <w:cantSplit/>
        </w:trPr>
        <w:tc>
          <w:tcPr>
            <w:tcW w:type="dxa" w:w="2477"/>
            <w:vAlign w:val="center"/>
            <w:tcMar>
              <w:top w:w="65" w:type="dxa"/>
              <w:left w:w="80" w:type="dxa"/>
              <w:bottom w:w="65" w:type="dxa"/>
              <w:right w:w="80" w:type="dxa"/>
            </w:tcMar>
            <w:shd w:fill="F3F6F8"/>
          </w:tcPr>
          <w:p>
            <w:pPr>
              <w:spacing w:after="0" w:before="0" w:line="240" w:lineRule="auto"/>
            </w:pPr>
            <w:r>
              <w:rPr>
                <w:sz w:val="19"/>
              </w:rPr>
              <w:t>occurredAt</w:t>
            </w:r>
          </w:p>
        </w:tc>
        <w:tc>
          <w:tcPr>
            <w:tcW w:type="dxa" w:w="1469"/>
            <w:vAlign w:val="center"/>
            <w:tcMar>
              <w:top w:w="65" w:type="dxa"/>
              <w:left w:w="80" w:type="dxa"/>
              <w:bottom w:w="65" w:type="dxa"/>
              <w:right w:w="80" w:type="dxa"/>
            </w:tcMar>
            <w:shd w:fill="F3F6F8"/>
          </w:tcPr>
          <w:p>
            <w:pPr>
              <w:spacing w:after="0" w:before="0" w:line="240" w:lineRule="auto"/>
            </w:pPr>
            <w:r>
              <w:rPr>
                <w:sz w:val="19"/>
              </w:rPr>
              <w:t>Instant</w:t>
            </w:r>
          </w:p>
        </w:tc>
        <w:tc>
          <w:tcPr>
            <w:tcW w:type="dxa" w:w="6221"/>
            <w:vAlign w:val="center"/>
            <w:tcMar>
              <w:top w:w="65" w:type="dxa"/>
              <w:left w:w="80" w:type="dxa"/>
              <w:bottom w:w="65" w:type="dxa"/>
              <w:right w:w="80" w:type="dxa"/>
            </w:tcMar>
            <w:shd w:fill="F3F6F8"/>
          </w:tcPr>
          <w:p>
            <w:pPr>
              <w:spacing w:after="0" w:before="0" w:line="240" w:lineRule="auto"/>
            </w:pPr>
            <w:r>
              <w:rPr>
                <w:sz w:val="19"/>
              </w:rPr>
              <w:t>UTC event time.</w:t>
            </w:r>
          </w:p>
        </w:tc>
      </w:tr>
      <w:tr>
        <w:trPr>
          <w:cantSplit/>
        </w:trPr>
        <w:tc>
          <w:tcPr>
            <w:tcW w:type="dxa" w:w="2477"/>
            <w:vAlign w:val="center"/>
            <w:tcMar>
              <w:top w:w="65" w:type="dxa"/>
              <w:left w:w="80" w:type="dxa"/>
              <w:bottom w:w="65" w:type="dxa"/>
              <w:right w:w="80" w:type="dxa"/>
            </w:tcMar>
            <w:shd w:fill="FFFFFF"/>
          </w:tcPr>
          <w:p>
            <w:pPr>
              <w:spacing w:after="0" w:before="0" w:line="240" w:lineRule="auto"/>
            </w:pPr>
            <w:r>
              <w:rPr>
                <w:sz w:val="19"/>
              </w:rPr>
              <w:t>details</w:t>
            </w:r>
          </w:p>
        </w:tc>
        <w:tc>
          <w:tcPr>
            <w:tcW w:type="dxa" w:w="1469"/>
            <w:vAlign w:val="center"/>
            <w:tcMar>
              <w:top w:w="65" w:type="dxa"/>
              <w:left w:w="80" w:type="dxa"/>
              <w:bottom w:w="65" w:type="dxa"/>
              <w:right w:w="80" w:type="dxa"/>
            </w:tcMar>
            <w:shd w:fill="FFFFFF"/>
          </w:tcPr>
          <w:p>
            <w:pPr>
              <w:spacing w:after="0" w:before="0" w:line="240" w:lineRule="auto"/>
            </w:pPr>
            <w:r>
              <w:rPr>
                <w:sz w:val="19"/>
              </w:rPr>
              <w:t>Map&lt;String,String&gt;</w:t>
            </w:r>
          </w:p>
        </w:tc>
        <w:tc>
          <w:tcPr>
            <w:tcW w:type="dxa" w:w="6221"/>
            <w:vAlign w:val="center"/>
            <w:tcMar>
              <w:top w:w="65" w:type="dxa"/>
              <w:left w:w="80" w:type="dxa"/>
              <w:bottom w:w="65" w:type="dxa"/>
              <w:right w:w="80" w:type="dxa"/>
            </w:tcMar>
            <w:shd w:fill="FFFFFF"/>
          </w:tcPr>
          <w:p>
            <w:pPr>
              <w:spacing w:after="0" w:before="0" w:line="240" w:lineRule="auto"/>
            </w:pPr>
            <w:r>
              <w:rPr>
                <w:sz w:val="19"/>
              </w:rPr>
              <w:t>Minimal before/after state and reason; no secrets or card data.</w:t>
            </w:r>
          </w:p>
        </w:tc>
      </w:tr>
    </w:tbl>
    <w:p>
      <w:pPr>
        <w:spacing w:after="20"/>
      </w:pPr>
    </w:p>
    <w:p>
      <w:pPr>
        <w:keepNext/>
        <w:spacing w:before="100" w:after="40"/>
      </w:pPr>
      <w:r>
        <w:rPr>
          <w:rFonts w:ascii="Consolas" w:hAnsi="Consolas"/>
          <w:b/>
          <w:sz w:val="18"/>
        </w:rPr>
        <w:t>record(action: String, entityType: String, entityId: UUID?, actorId: UUID?, requestId: UUID, details: Map&lt;String,String&gt;, now: Instant): AuditEvent</w:t>
      </w:r>
    </w:p>
    <w:p>
      <w:pPr>
        <w:keepNext w:val="0"/>
      </w:pPr>
      <w:r>
        <w:t>Constructs an immutable event after redacting sensitive values. The repository only appends; ordinary application roles cannot edit or delete audit history.</w:t>
      </w:r>
    </w:p>
    <w:p>
      <w:r>
        <w:br w:type="page"/>
      </w:r>
    </w:p>
    <w:p>
      <w:pPr>
        <w:pStyle w:val="Heading2"/>
      </w:pPr>
      <w:r>
        <w:t>6.7 Application services and function interfaces</w:t>
      </w:r>
    </w:p>
    <w:p>
      <w:pPr>
        <w:keepNext w:val="0"/>
      </w:pPr>
      <w:r>
        <w:t>Every public write validates request fields, authorizes the actor and ownership, and uses a unique request key. Repeating the same actor/action/key and request body returns the saved result; reusing that key with a different body returns CONFLICT. Client timestamps are never trusted. Worker-only methods are internal entry points and cannot be invoked directly by an ordinary browser session.</w:t>
      </w:r>
    </w:p>
    <w:p>
      <w:pPr>
        <w:keepNext w:val="0"/>
      </w:pPr>
      <w:r>
        <w:t>Expected business failures use Result&lt;T&gt;. Void domain methods report invalid transitions to their calling service, which rolls back the transaction. Unexpected database failures also roll back, return a safe error, and write operational diagnostics without secrets.</w:t>
      </w:r>
    </w:p>
    <w:p>
      <w:pPr>
        <w:pStyle w:val="Heading3"/>
      </w:pPr>
      <w:r>
        <w:t>6.7.1 AuthService</w:t>
      </w:r>
    </w:p>
    <w:p>
      <w:pPr>
        <w:keepNext w:val="0"/>
      </w:pPr>
      <w:r>
        <w:t>Manages registration, verification, sign-in, recovery, sessions, and immediate role enforcement.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1872"/>
        <w:gridCol w:w="6134"/>
      </w:tblGrid>
      <w:tr>
        <w:trPr>
          <w:cantSplit/>
          <w:tblHeader/>
        </w:trPr>
        <w:tc>
          <w:tcPr>
            <w:tcW w:type="dxa" w:w="2160"/>
            <w:vAlign w:val="center"/>
            <w:tcMar>
              <w:top w:w="65" w:type="dxa"/>
              <w:left w:w="80" w:type="dxa"/>
              <w:bottom w:w="65" w:type="dxa"/>
              <w:right w:w="80" w:type="dxa"/>
            </w:tcMar>
            <w:shd w:fill="243B53"/>
          </w:tcPr>
          <w:p>
            <w:pPr>
              <w:spacing w:after="0" w:before="0" w:line="240" w:lineRule="auto"/>
            </w:pPr>
            <w:r>
              <w:rPr>
                <w:b/>
                <w:color w:val="FFFFFF"/>
                <w:sz w:val="19"/>
              </w:rPr>
              <w:t>Dependency attribute</w:t>
            </w:r>
          </w:p>
        </w:tc>
        <w:tc>
          <w:tcPr>
            <w:tcW w:type="dxa" w:w="1872"/>
            <w:vAlign w:val="center"/>
            <w:tcMar>
              <w:top w:w="65" w:type="dxa"/>
              <w:left w:w="80" w:type="dxa"/>
              <w:bottom w:w="65" w:type="dxa"/>
              <w:right w:w="80" w:type="dxa"/>
            </w:tcMar>
            <w:shd w:fill="243B53"/>
          </w:tcPr>
          <w:p>
            <w:pPr>
              <w:spacing w:after="0" w:before="0" w:line="240" w:lineRule="auto"/>
            </w:pPr>
            <w:r>
              <w:rPr>
                <w:b/>
                <w:color w:val="FFFFFF"/>
                <w:sz w:val="19"/>
              </w:rPr>
              <w:t>Type</w:t>
            </w:r>
          </w:p>
        </w:tc>
        <w:tc>
          <w:tcPr>
            <w:tcW w:type="dxa" w:w="6134"/>
            <w:vAlign w:val="center"/>
            <w:tcMar>
              <w:top w:w="65" w:type="dxa"/>
              <w:left w:w="80" w:type="dxa"/>
              <w:bottom w:w="65" w:type="dxa"/>
              <w:right w:w="80" w:type="dxa"/>
            </w:tcMar>
            <w:shd w:fill="243B53"/>
          </w:tcPr>
          <w:p>
            <w:pPr>
              <w:spacing w:after="0" w:before="0" w:line="240" w:lineRule="auto"/>
            </w:pPr>
            <w:r>
              <w:rPr>
                <w:b/>
                <w:color w:val="FFFFFF"/>
                <w:sz w:val="19"/>
              </w:rPr>
              <w:t>Responsibility</w:t>
            </w:r>
          </w:p>
        </w:tc>
      </w:tr>
      <w:tr>
        <w:trPr>
          <w:cantSplit/>
        </w:trPr>
        <w:tc>
          <w:tcPr>
            <w:tcW w:type="dxa" w:w="2160"/>
            <w:vAlign w:val="center"/>
            <w:tcMar>
              <w:top w:w="65" w:type="dxa"/>
              <w:left w:w="80" w:type="dxa"/>
              <w:bottom w:w="65" w:type="dxa"/>
              <w:right w:w="80" w:type="dxa"/>
            </w:tcMar>
            <w:shd w:fill="FFFFFF"/>
          </w:tcPr>
          <w:p>
            <w:pPr>
              <w:spacing w:after="0" w:before="0" w:line="240" w:lineRule="auto"/>
            </w:pPr>
            <w:r>
              <w:rPr>
                <w:sz w:val="19"/>
              </w:rPr>
              <w:t>store</w:t>
            </w:r>
          </w:p>
        </w:tc>
        <w:tc>
          <w:tcPr>
            <w:tcW w:type="dxa" w:w="1872"/>
            <w:vAlign w:val="center"/>
            <w:tcMar>
              <w:top w:w="65" w:type="dxa"/>
              <w:left w:w="80" w:type="dxa"/>
              <w:bottom w:w="65" w:type="dxa"/>
              <w:right w:w="80" w:type="dxa"/>
            </w:tcMar>
            <w:shd w:fill="FFFFFF"/>
          </w:tcPr>
          <w:p>
            <w:pPr>
              <w:spacing w:after="0" w:before="0" w:line="240" w:lineRule="auto"/>
            </w:pPr>
            <w:r>
              <w:rPr>
                <w:sz w:val="19"/>
              </w:rPr>
              <w:t>DataStore</w:t>
            </w:r>
          </w:p>
        </w:tc>
        <w:tc>
          <w:tcPr>
            <w:tcW w:type="dxa" w:w="6134"/>
            <w:vAlign w:val="center"/>
            <w:tcMar>
              <w:top w:w="65" w:type="dxa"/>
              <w:left w:w="80" w:type="dxa"/>
              <w:bottom w:w="65" w:type="dxa"/>
              <w:right w:w="80" w:type="dxa"/>
            </w:tcMar>
            <w:shd w:fill="FFFFFF"/>
          </w:tcPr>
          <w:p>
            <w:pPr>
              <w:spacing w:after="0" w:before="0" w:line="240" w:lineRule="auto"/>
            </w:pPr>
            <w:r>
              <w:rPr>
                <w:sz w:val="19"/>
              </w:rPr>
              <w:t>Accounts, sessions, token records, and audit access.</w:t>
            </w:r>
          </w:p>
        </w:tc>
      </w:tr>
      <w:tr>
        <w:trPr>
          <w:cantSplit/>
        </w:trPr>
        <w:tc>
          <w:tcPr>
            <w:tcW w:type="dxa" w:w="2160"/>
            <w:vAlign w:val="center"/>
            <w:tcMar>
              <w:top w:w="65" w:type="dxa"/>
              <w:left w:w="80" w:type="dxa"/>
              <w:bottom w:w="65" w:type="dxa"/>
              <w:right w:w="80" w:type="dxa"/>
            </w:tcMar>
            <w:shd w:fill="F3F6F8"/>
          </w:tcPr>
          <w:p>
            <w:pPr>
              <w:spacing w:after="0" w:before="0" w:line="240" w:lineRule="auto"/>
            </w:pPr>
            <w:r>
              <w:rPr>
                <w:sz w:val="19"/>
              </w:rPr>
              <w:t>clock</w:t>
            </w:r>
          </w:p>
        </w:tc>
        <w:tc>
          <w:tcPr>
            <w:tcW w:type="dxa" w:w="1872"/>
            <w:vAlign w:val="center"/>
            <w:tcMar>
              <w:top w:w="65" w:type="dxa"/>
              <w:left w:w="80" w:type="dxa"/>
              <w:bottom w:w="65" w:type="dxa"/>
              <w:right w:w="80" w:type="dxa"/>
            </w:tcMar>
            <w:shd w:fill="F3F6F8"/>
          </w:tcPr>
          <w:p>
            <w:pPr>
              <w:spacing w:after="0" w:before="0" w:line="240" w:lineRule="auto"/>
            </w:pPr>
            <w:r>
              <w:rPr>
                <w:sz w:val="19"/>
              </w:rPr>
              <w:t>Clock</w:t>
            </w:r>
          </w:p>
        </w:tc>
        <w:tc>
          <w:tcPr>
            <w:tcW w:type="dxa" w:w="6134"/>
            <w:vAlign w:val="center"/>
            <w:tcMar>
              <w:top w:w="65" w:type="dxa"/>
              <w:left w:w="80" w:type="dxa"/>
              <w:bottom w:w="65" w:type="dxa"/>
              <w:right w:w="80" w:type="dxa"/>
            </w:tcMar>
            <w:shd w:fill="F3F6F8"/>
          </w:tcPr>
          <w:p>
            <w:pPr>
              <w:spacing w:after="0" w:before="0" w:line="240" w:lineRule="auto"/>
            </w:pPr>
            <w:r>
              <w:rPr>
                <w:sz w:val="19"/>
              </w:rPr>
              <w:t>Trusted UTC time.</w:t>
            </w:r>
          </w:p>
        </w:tc>
      </w:tr>
      <w:tr>
        <w:trPr>
          <w:cantSplit/>
        </w:trPr>
        <w:tc>
          <w:tcPr>
            <w:tcW w:type="dxa" w:w="2160"/>
            <w:vAlign w:val="center"/>
            <w:tcMar>
              <w:top w:w="65" w:type="dxa"/>
              <w:left w:w="80" w:type="dxa"/>
              <w:bottom w:w="65" w:type="dxa"/>
              <w:right w:w="80" w:type="dxa"/>
            </w:tcMar>
            <w:shd w:fill="FFFFFF"/>
          </w:tcPr>
          <w:p>
            <w:pPr>
              <w:spacing w:after="0" w:before="0" w:line="240" w:lineRule="auto"/>
            </w:pPr>
            <w:r>
              <w:rPr>
                <w:sz w:val="19"/>
              </w:rPr>
              <w:t>policy</w:t>
            </w:r>
          </w:p>
        </w:tc>
        <w:tc>
          <w:tcPr>
            <w:tcW w:type="dxa" w:w="1872"/>
            <w:vAlign w:val="center"/>
            <w:tcMar>
              <w:top w:w="65" w:type="dxa"/>
              <w:left w:w="80" w:type="dxa"/>
              <w:bottom w:w="65" w:type="dxa"/>
              <w:right w:w="80" w:type="dxa"/>
            </w:tcMar>
            <w:shd w:fill="FFFFFF"/>
          </w:tcPr>
          <w:p>
            <w:pPr>
              <w:spacing w:after="0" w:before="0" w:line="240" w:lineRule="auto"/>
            </w:pPr>
            <w:r>
              <w:rPr>
                <w:sz w:val="19"/>
              </w:rPr>
              <w:t>AuthPolicy</w:t>
            </w:r>
          </w:p>
        </w:tc>
        <w:tc>
          <w:tcPr>
            <w:tcW w:type="dxa" w:w="6134"/>
            <w:vAlign w:val="center"/>
            <w:tcMar>
              <w:top w:w="65" w:type="dxa"/>
              <w:left w:w="80" w:type="dxa"/>
              <w:bottom w:w="65" w:type="dxa"/>
              <w:right w:w="80" w:type="dxa"/>
            </w:tcMar>
            <w:shd w:fill="FFFFFF"/>
          </w:tcPr>
          <w:p>
            <w:pPr>
              <w:spacing w:after="0" w:before="0" w:line="240" w:lineRule="auto"/>
            </w:pPr>
            <w:r>
              <w:rPr>
                <w:sz w:val="19"/>
              </w:rPr>
              <w:t>Hashing, inactivity, lockout, and token-expiry settings.</w:t>
            </w:r>
          </w:p>
        </w:tc>
      </w:tr>
    </w:tbl>
    <w:p>
      <w:pPr>
        <w:spacing w:after="20"/>
      </w:pPr>
    </w:p>
    <w:p>
      <w:pPr>
        <w:keepNext/>
        <w:spacing w:before="100" w:after="40"/>
      </w:pPr>
      <w:r>
        <w:rPr>
          <w:rFonts w:ascii="Consolas" w:hAnsi="Consolas"/>
          <w:b/>
          <w:sz w:val="18"/>
        </w:rPr>
        <w:t>register(input: RegistrationInput, key: UUID): Result&lt;AccountPublic&gt;</w:t>
      </w:r>
    </w:p>
    <w:p>
      <w:pPr>
        <w:keepNext w:val="0"/>
      </w:pPr>
      <w:r>
        <w:t>Normalizes and uniquely checks email, hashes the password, creates a pending account and verification notification. Does not expose passwords in output.</w:t>
      </w:r>
    </w:p>
    <w:p>
      <w:pPr>
        <w:keepNext/>
        <w:spacing w:before="100" w:after="40"/>
      </w:pPr>
      <w:r>
        <w:rPr>
          <w:rFonts w:ascii="Consolas" w:hAnsi="Consolas"/>
          <w:b/>
          <w:sz w:val="18"/>
        </w:rPr>
        <w:t>verifyEmail(token: String): Result&lt;Void&gt;</w:t>
      </w:r>
    </w:p>
    <w:p>
      <w:pPr>
        <w:keepNext w:val="0"/>
      </w:pPr>
      <w:r>
        <w:t>Hashes and looks up the single-use token, checks expiry, activates the account, and consumes the token atomically.</w:t>
      </w:r>
    </w:p>
    <w:p>
      <w:pPr>
        <w:keepNext/>
        <w:spacing w:before="100" w:after="40"/>
      </w:pPr>
      <w:r>
        <w:rPr>
          <w:rFonts w:ascii="Consolas" w:hAnsi="Consolas"/>
          <w:b/>
          <w:sz w:val="18"/>
        </w:rPr>
        <w:t>login(email: String, password: String): Result&lt;SessionView&gt;</w:t>
      </w:r>
    </w:p>
    <w:p>
      <w:pPr>
        <w:keepNext w:val="0"/>
      </w:pPr>
      <w:r>
        <w:t>Checks account state and password, updates failed-attempt/lock fields, and returns an expiring secure session. Responses do not reveal which credential was incorrect.</w:t>
      </w:r>
    </w:p>
    <w:p>
      <w:pPr>
        <w:keepNext/>
        <w:spacing w:before="100" w:after="40"/>
      </w:pPr>
      <w:r>
        <w:rPr>
          <w:rFonts w:ascii="Consolas" w:hAnsi="Consolas"/>
          <w:b/>
          <w:sz w:val="18"/>
        </w:rPr>
        <w:t>requestRecovery(email: String): Void</w:t>
      </w:r>
    </w:p>
    <w:p>
      <w:pPr>
        <w:keepNext w:val="0"/>
      </w:pPr>
      <w:r>
        <w:t>Always returns a generic acknowledgement. For a known account, queues a single-use recovery token with an expiry.</w:t>
      </w:r>
    </w:p>
    <w:p>
      <w:pPr>
        <w:keepNext/>
        <w:spacing w:before="100" w:after="40"/>
      </w:pPr>
      <w:r>
        <w:rPr>
          <w:rFonts w:ascii="Consolas" w:hAnsi="Consolas"/>
          <w:b/>
          <w:sz w:val="18"/>
        </w:rPr>
        <w:t>resetPassword(token: String, newPassword: String): Result&lt;Void&gt;</w:t>
      </w:r>
    </w:p>
    <w:p>
      <w:pPr>
        <w:keepNext w:val="0"/>
      </w:pPr>
      <w:r>
        <w:t>Consumes a valid recovery token, hashes the new password, and invalidates existing sessions in one transaction.</w:t>
      </w:r>
    </w:p>
    <w:p>
      <w:pPr>
        <w:keepNext/>
        <w:spacing w:before="100" w:after="40"/>
      </w:pPr>
      <w:r>
        <w:rPr>
          <w:rFonts w:ascii="Consolas" w:hAnsi="Consolas"/>
          <w:b/>
          <w:sz w:val="18"/>
        </w:rPr>
        <w:t>updateProfile(actor: ActorContext, input: ProfileInput): Result&lt;AccountPublic&gt;</w:t>
      </w:r>
    </w:p>
    <w:p>
      <w:pPr>
        <w:keepNext w:val="0"/>
      </w:pPr>
      <w:r>
        <w:t>Updates the actor's name and date of birth after validation; returns a public profile with no authentication fields.</w:t>
      </w:r>
    </w:p>
    <w:p>
      <w:pPr>
        <w:keepNext/>
        <w:spacing w:before="100" w:after="40"/>
      </w:pPr>
      <w:r>
        <w:rPr>
          <w:rFonts w:ascii="Consolas" w:hAnsi="Consolas"/>
          <w:b/>
          <w:sz w:val="18"/>
        </w:rPr>
        <w:t>assignRoles(actor: ActorContext, accountId: UUID, roles: Set&lt;Role&gt;, key: UUID): Result&lt;Void&gt;</w:t>
      </w:r>
    </w:p>
    <w:p>
      <w:pPr>
        <w:keepNext w:val="0"/>
      </w:pPr>
      <w:r>
        <w:t>MANAGER only. Replaces role assignments, increments session authorization version, and records the change immediately.</w:t>
      </w:r>
    </w:p>
    <w:p>
      <w:pPr>
        <w:keepNext/>
        <w:spacing w:before="100" w:after="40"/>
      </w:pPr>
      <w:r>
        <w:rPr>
          <w:rFonts w:ascii="Consolas" w:hAnsi="Consolas"/>
          <w:b/>
          <w:sz w:val="18"/>
        </w:rPr>
        <w:t>authorize(sessionToken: String, action: Action): Result&lt;ActorContext&gt;</w:t>
      </w:r>
    </w:p>
    <w:p>
      <w:pPr>
        <w:keepNext w:val="0"/>
      </w:pPr>
      <w:r>
        <w:t>Checks a hashed session token, inactivity/absolute expiry, current account status, and current roles; enforces the action matrix. Touches lastActivityAt only for a valid session.</w:t>
      </w:r>
    </w:p>
    <w:p>
      <w:pPr>
        <w:keepNext/>
        <w:spacing w:before="100" w:after="40"/>
      </w:pPr>
      <w:r>
        <w:rPr>
          <w:rFonts w:ascii="Consolas" w:hAnsi="Consolas"/>
          <w:b/>
          <w:sz w:val="18"/>
        </w:rPr>
        <w:t>logout(sessionToken: String): Void</w:t>
      </w:r>
    </w:p>
    <w:p>
      <w:pPr>
        <w:keepNext w:val="0"/>
      </w:pPr>
      <w:r>
        <w:t>Revokes the matching session. Repeated logout is harmless.</w:t>
      </w:r>
    </w:p>
    <w:p>
      <w:pPr>
        <w:pStyle w:val="Heading3"/>
      </w:pPr>
      <w:r>
        <w:t>6.7.2 CatalogService</w:t>
      </w:r>
    </w:p>
    <w:p>
      <w:pPr>
        <w:keepNext w:val="0"/>
      </w:pPr>
      <w:r>
        <w:t>Reads the catalog and manages movies, seat layouts, prices, and conflict-free showtimes.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1872"/>
        <w:gridCol w:w="6134"/>
      </w:tblGrid>
      <w:tr>
        <w:trPr>
          <w:cantSplit/>
          <w:tblHeader/>
        </w:trPr>
        <w:tc>
          <w:tcPr>
            <w:tcW w:type="dxa" w:w="2160"/>
            <w:vAlign w:val="center"/>
            <w:tcMar>
              <w:top w:w="65" w:type="dxa"/>
              <w:left w:w="80" w:type="dxa"/>
              <w:bottom w:w="65" w:type="dxa"/>
              <w:right w:w="80" w:type="dxa"/>
            </w:tcMar>
            <w:shd w:fill="243B53"/>
          </w:tcPr>
          <w:p>
            <w:pPr>
              <w:spacing w:after="0" w:before="0" w:line="240" w:lineRule="auto"/>
            </w:pPr>
            <w:r>
              <w:rPr>
                <w:b/>
                <w:color w:val="FFFFFF"/>
                <w:sz w:val="19"/>
              </w:rPr>
              <w:t>Dependency attribute</w:t>
            </w:r>
          </w:p>
        </w:tc>
        <w:tc>
          <w:tcPr>
            <w:tcW w:type="dxa" w:w="1872"/>
            <w:vAlign w:val="center"/>
            <w:tcMar>
              <w:top w:w="65" w:type="dxa"/>
              <w:left w:w="80" w:type="dxa"/>
              <w:bottom w:w="65" w:type="dxa"/>
              <w:right w:w="80" w:type="dxa"/>
            </w:tcMar>
            <w:shd w:fill="243B53"/>
          </w:tcPr>
          <w:p>
            <w:pPr>
              <w:spacing w:after="0" w:before="0" w:line="240" w:lineRule="auto"/>
            </w:pPr>
            <w:r>
              <w:rPr>
                <w:b/>
                <w:color w:val="FFFFFF"/>
                <w:sz w:val="19"/>
              </w:rPr>
              <w:t>Type</w:t>
            </w:r>
          </w:p>
        </w:tc>
        <w:tc>
          <w:tcPr>
            <w:tcW w:type="dxa" w:w="6134"/>
            <w:vAlign w:val="center"/>
            <w:tcMar>
              <w:top w:w="65" w:type="dxa"/>
              <w:left w:w="80" w:type="dxa"/>
              <w:bottom w:w="65" w:type="dxa"/>
              <w:right w:w="80" w:type="dxa"/>
            </w:tcMar>
            <w:shd w:fill="243B53"/>
          </w:tcPr>
          <w:p>
            <w:pPr>
              <w:spacing w:after="0" w:before="0" w:line="240" w:lineRule="auto"/>
            </w:pPr>
            <w:r>
              <w:rPr>
                <w:b/>
                <w:color w:val="FFFFFF"/>
                <w:sz w:val="19"/>
              </w:rPr>
              <w:t>Responsibility</w:t>
            </w:r>
          </w:p>
        </w:tc>
      </w:tr>
      <w:tr>
        <w:trPr>
          <w:cantSplit/>
        </w:trPr>
        <w:tc>
          <w:tcPr>
            <w:tcW w:type="dxa" w:w="2160"/>
            <w:vAlign w:val="center"/>
            <w:tcMar>
              <w:top w:w="65" w:type="dxa"/>
              <w:left w:w="80" w:type="dxa"/>
              <w:bottom w:w="65" w:type="dxa"/>
              <w:right w:w="80" w:type="dxa"/>
            </w:tcMar>
            <w:shd w:fill="FFFFFF"/>
          </w:tcPr>
          <w:p>
            <w:pPr>
              <w:spacing w:after="0" w:before="0" w:line="240" w:lineRule="auto"/>
            </w:pPr>
            <w:r>
              <w:rPr>
                <w:sz w:val="19"/>
              </w:rPr>
              <w:t>store</w:t>
            </w:r>
          </w:p>
        </w:tc>
        <w:tc>
          <w:tcPr>
            <w:tcW w:type="dxa" w:w="1872"/>
            <w:vAlign w:val="center"/>
            <w:tcMar>
              <w:top w:w="65" w:type="dxa"/>
              <w:left w:w="80" w:type="dxa"/>
              <w:bottom w:w="65" w:type="dxa"/>
              <w:right w:w="80" w:type="dxa"/>
            </w:tcMar>
            <w:shd w:fill="FFFFFF"/>
          </w:tcPr>
          <w:p>
            <w:pPr>
              <w:spacing w:after="0" w:before="0" w:line="240" w:lineRule="auto"/>
            </w:pPr>
            <w:r>
              <w:rPr>
                <w:sz w:val="19"/>
              </w:rPr>
              <w:t>DataStore</w:t>
            </w:r>
          </w:p>
        </w:tc>
        <w:tc>
          <w:tcPr>
            <w:tcW w:type="dxa" w:w="6134"/>
            <w:vAlign w:val="center"/>
            <w:tcMar>
              <w:top w:w="65" w:type="dxa"/>
              <w:left w:w="80" w:type="dxa"/>
              <w:bottom w:w="65" w:type="dxa"/>
              <w:right w:w="80" w:type="dxa"/>
            </w:tcMar>
            <w:shd w:fill="FFFFFF"/>
          </w:tcPr>
          <w:p>
            <w:pPr>
              <w:spacing w:after="0" w:before="0" w:line="240" w:lineRule="auto"/>
            </w:pPr>
            <w:r>
              <w:rPr>
                <w:sz w:val="19"/>
              </w:rPr>
              <w:t>Catalog and inventory persistence.</w:t>
            </w:r>
          </w:p>
        </w:tc>
      </w:tr>
      <w:tr>
        <w:trPr>
          <w:cantSplit/>
        </w:trPr>
        <w:tc>
          <w:tcPr>
            <w:tcW w:type="dxa" w:w="2160"/>
            <w:vAlign w:val="center"/>
            <w:tcMar>
              <w:top w:w="65" w:type="dxa"/>
              <w:left w:w="80" w:type="dxa"/>
              <w:bottom w:w="65" w:type="dxa"/>
              <w:right w:w="80" w:type="dxa"/>
            </w:tcMar>
            <w:shd w:fill="F3F6F8"/>
          </w:tcPr>
          <w:p>
            <w:pPr>
              <w:spacing w:after="0" w:before="0" w:line="240" w:lineRule="auto"/>
            </w:pPr>
            <w:r>
              <w:rPr>
                <w:sz w:val="19"/>
              </w:rPr>
              <w:t>clock</w:t>
            </w:r>
          </w:p>
        </w:tc>
        <w:tc>
          <w:tcPr>
            <w:tcW w:type="dxa" w:w="1872"/>
            <w:vAlign w:val="center"/>
            <w:tcMar>
              <w:top w:w="65" w:type="dxa"/>
              <w:left w:w="80" w:type="dxa"/>
              <w:bottom w:w="65" w:type="dxa"/>
              <w:right w:w="80" w:type="dxa"/>
            </w:tcMar>
            <w:shd w:fill="F3F6F8"/>
          </w:tcPr>
          <w:p>
            <w:pPr>
              <w:spacing w:after="0" w:before="0" w:line="240" w:lineRule="auto"/>
            </w:pPr>
            <w:r>
              <w:rPr>
                <w:sz w:val="19"/>
              </w:rPr>
              <w:t>Clock</w:t>
            </w:r>
          </w:p>
        </w:tc>
        <w:tc>
          <w:tcPr>
            <w:tcW w:type="dxa" w:w="6134"/>
            <w:vAlign w:val="center"/>
            <w:tcMar>
              <w:top w:w="65" w:type="dxa"/>
              <w:left w:w="80" w:type="dxa"/>
              <w:bottom w:w="65" w:type="dxa"/>
              <w:right w:w="80" w:type="dxa"/>
            </w:tcMar>
            <w:shd w:fill="F3F6F8"/>
          </w:tcPr>
          <w:p>
            <w:pPr>
              <w:spacing w:after="0" w:before="0" w:line="240" w:lineRule="auto"/>
            </w:pPr>
            <w:r>
              <w:rPr>
                <w:sz w:val="19"/>
              </w:rPr>
              <w:t>Trusted sale and schedule boundaries.</w:t>
            </w:r>
          </w:p>
        </w:tc>
      </w:tr>
    </w:tbl>
    <w:p>
      <w:pPr>
        <w:spacing w:after="20"/>
      </w:pPr>
    </w:p>
    <w:p>
      <w:pPr>
        <w:keepNext/>
        <w:spacing w:before="100" w:after="40"/>
      </w:pPr>
      <w:r>
        <w:rPr>
          <w:rFonts w:ascii="Consolas" w:hAnsi="Consolas"/>
          <w:b/>
          <w:sz w:val="18"/>
        </w:rPr>
        <w:t>search(filter: CatalogFilter): List&lt;ShowtimeView&gt;</w:t>
      </w:r>
    </w:p>
    <w:p>
      <w:pPr>
        <w:keepNext w:val="0"/>
      </w:pPr>
      <w:r>
        <w:t>Validates dates, filters title/language/format/local date, and displays current availability, room, and price. Sold-out, draft, cancelled, and started shows cannot be selected.</w:t>
      </w:r>
    </w:p>
    <w:p>
      <w:pPr>
        <w:keepNext/>
        <w:spacing w:before="100" w:after="40"/>
      </w:pPr>
      <w:r>
        <w:rPr>
          <w:rFonts w:ascii="Consolas" w:hAnsi="Consolas"/>
          <w:b/>
          <w:sz w:val="18"/>
        </w:rPr>
        <w:t>seatMap(showtimeId: UUID): Result&lt;List&lt;SeatView&gt;&gt;</w:t>
      </w:r>
    </w:p>
    <w:p>
      <w:pPr>
        <w:keepNext w:val="0"/>
      </w:pPr>
      <w:r>
        <w:t>Returns the show's frozen layout with authoritative availability after expiry cleanup. Responses are informational until a hold transaction succeeds.</w:t>
      </w:r>
    </w:p>
    <w:p>
      <w:pPr>
        <w:keepNext/>
        <w:spacing w:before="100" w:after="40"/>
      </w:pPr>
      <w:r>
        <w:rPr>
          <w:rFonts w:ascii="Consolas" w:hAnsi="Consolas"/>
          <w:b/>
          <w:sz w:val="18"/>
        </w:rPr>
        <w:t>saveMovie(actor: ActorContext, movieId: UUID?, input: MovieInput, key: UUID): Result&lt;Movie&gt;</w:t>
      </w:r>
    </w:p>
    <w:p>
      <w:pPr>
        <w:keepNext w:val="0"/>
      </w:pPr>
      <w:r>
        <w:t>MANAGER only. Creates or updates validated catalog fields. Archival and edits preserve existing booking snapshots.</w:t>
      </w:r>
    </w:p>
    <w:p>
      <w:pPr>
        <w:keepNext/>
        <w:spacing w:before="100" w:after="40"/>
      </w:pPr>
      <w:r>
        <w:rPr>
          <w:rFonts w:ascii="Consolas" w:hAnsi="Consolas"/>
          <w:b/>
          <w:sz w:val="18"/>
        </w:rPr>
        <w:t>saveLayout(actor: ActorContext, auditoriumId: UUID, seats: List&lt;SeatInput&gt;, key: UUID): Result&lt;Auditorium&gt;</w:t>
      </w:r>
    </w:p>
    <w:p>
      <w:pPr>
        <w:keepNext w:val="0"/>
      </w:pPr>
      <w:r>
        <w:t>MANAGER only. Validates labels and positions, locks the room, versions the layout, and preserves referenced seat identities. Existing show inventories remain frozen.</w:t>
      </w:r>
    </w:p>
    <w:p>
      <w:pPr>
        <w:keepNext/>
        <w:spacing w:before="100" w:after="40"/>
      </w:pPr>
      <w:r>
        <w:rPr>
          <w:rFonts w:ascii="Consolas" w:hAnsi="Consolas"/>
          <w:b/>
          <w:sz w:val="18"/>
        </w:rPr>
        <w:t>saveShowtime(actor: ActorContext, showtimeId: UUID?, input: ShowtimeInput, key: UUID): Result&lt;Showtime&gt;</w:t>
      </w:r>
    </w:p>
    <w:p>
      <w:pPr>
        <w:keepNext w:val="0"/>
      </w:pPr>
      <w:r>
        <w:t>MANAGER only. Locks the auditorium and relevant schedules, computes endsAt, enforces 20-minute turnaround in both directions, validates pricing, and initializes inventory. A published show with booking history cannot be moved; cancel and create a replacement.</w:t>
      </w:r>
    </w:p>
    <w:p>
      <w:pPr>
        <w:keepNext/>
        <w:spacing w:before="100" w:after="40"/>
      </w:pPr>
      <w:r>
        <w:rPr>
          <w:rFonts w:ascii="Consolas" w:hAnsi="Consolas"/>
          <w:b/>
          <w:sz w:val="18"/>
        </w:rPr>
        <w:t>publishShowtime(actor: ActorContext, showtimeId: UUID, key: UUID): Result&lt;Void&gt;</w:t>
      </w:r>
    </w:p>
    <w:p>
      <w:pPr>
        <w:keepNext w:val="0"/>
      </w:pPr>
      <w:r>
        <w:t>MANAGER only. Rechecks layout, price, schedule conflicts, and future start time, then publishes the show.</w:t>
      </w:r>
    </w:p>
    <w:p>
      <w:pPr>
        <w:keepNext/>
        <w:spacing w:before="100" w:after="40"/>
      </w:pPr>
      <w:r>
        <w:rPr>
          <w:rFonts w:ascii="Consolas" w:hAnsi="Consolas"/>
          <w:b/>
          <w:sz w:val="18"/>
        </w:rPr>
        <w:t>archiveMovie(actor: ActorContext, movieId: UUID, key: UUID): Result&lt;Void&gt;</w:t>
      </w:r>
    </w:p>
    <w:p>
      <w:pPr>
        <w:keepNext w:val="0"/>
      </w:pPr>
      <w:r>
        <w:t>MANAGER only. Invokes Movie.archive and appends an audit event. Does not cancel scheduled shows.</w:t>
      </w:r>
    </w:p>
    <w:p>
      <w:pPr>
        <w:pStyle w:val="Heading3"/>
      </w:pPr>
      <w:r>
        <w:t>6.7.3 BookingService</w:t>
      </w:r>
    </w:p>
    <w:p>
      <w:pPr>
        <w:keepNext w:val="0"/>
      </w:pPr>
      <w:r>
        <w:t>Owns atomic holds, reservation ownership, history, cancellation, and expiry. It performs every seat write through the same database.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1872"/>
        <w:gridCol w:w="6134"/>
      </w:tblGrid>
      <w:tr>
        <w:trPr>
          <w:cantSplit/>
          <w:tblHeader/>
        </w:trPr>
        <w:tc>
          <w:tcPr>
            <w:tcW w:type="dxa" w:w="2160"/>
            <w:vAlign w:val="center"/>
            <w:tcMar>
              <w:top w:w="65" w:type="dxa"/>
              <w:left w:w="80" w:type="dxa"/>
              <w:bottom w:w="65" w:type="dxa"/>
              <w:right w:w="80" w:type="dxa"/>
            </w:tcMar>
            <w:shd w:fill="243B53"/>
          </w:tcPr>
          <w:p>
            <w:pPr>
              <w:spacing w:after="0" w:before="0" w:line="240" w:lineRule="auto"/>
            </w:pPr>
            <w:r>
              <w:rPr>
                <w:b/>
                <w:color w:val="FFFFFF"/>
                <w:sz w:val="19"/>
              </w:rPr>
              <w:t>Dependency attribute</w:t>
            </w:r>
          </w:p>
        </w:tc>
        <w:tc>
          <w:tcPr>
            <w:tcW w:type="dxa" w:w="1872"/>
            <w:vAlign w:val="center"/>
            <w:tcMar>
              <w:top w:w="65" w:type="dxa"/>
              <w:left w:w="80" w:type="dxa"/>
              <w:bottom w:w="65" w:type="dxa"/>
              <w:right w:w="80" w:type="dxa"/>
            </w:tcMar>
            <w:shd w:fill="243B53"/>
          </w:tcPr>
          <w:p>
            <w:pPr>
              <w:spacing w:after="0" w:before="0" w:line="240" w:lineRule="auto"/>
            </w:pPr>
            <w:r>
              <w:rPr>
                <w:b/>
                <w:color w:val="FFFFFF"/>
                <w:sz w:val="19"/>
              </w:rPr>
              <w:t>Type</w:t>
            </w:r>
          </w:p>
        </w:tc>
        <w:tc>
          <w:tcPr>
            <w:tcW w:type="dxa" w:w="6134"/>
            <w:vAlign w:val="center"/>
            <w:tcMar>
              <w:top w:w="65" w:type="dxa"/>
              <w:left w:w="80" w:type="dxa"/>
              <w:bottom w:w="65" w:type="dxa"/>
              <w:right w:w="80" w:type="dxa"/>
            </w:tcMar>
            <w:shd w:fill="243B53"/>
          </w:tcPr>
          <w:p>
            <w:pPr>
              <w:spacing w:after="0" w:before="0" w:line="240" w:lineRule="auto"/>
            </w:pPr>
            <w:r>
              <w:rPr>
                <w:b/>
                <w:color w:val="FFFFFF"/>
                <w:sz w:val="19"/>
              </w:rPr>
              <w:t>Responsibility</w:t>
            </w:r>
          </w:p>
        </w:tc>
      </w:tr>
      <w:tr>
        <w:trPr>
          <w:cantSplit/>
        </w:trPr>
        <w:tc>
          <w:tcPr>
            <w:tcW w:type="dxa" w:w="2160"/>
            <w:vAlign w:val="center"/>
            <w:tcMar>
              <w:top w:w="65" w:type="dxa"/>
              <w:left w:w="80" w:type="dxa"/>
              <w:bottom w:w="65" w:type="dxa"/>
              <w:right w:w="80" w:type="dxa"/>
            </w:tcMar>
            <w:shd w:fill="FFFFFF"/>
          </w:tcPr>
          <w:p>
            <w:pPr>
              <w:spacing w:after="0" w:before="0" w:line="240" w:lineRule="auto"/>
            </w:pPr>
            <w:r>
              <w:rPr>
                <w:sz w:val="19"/>
              </w:rPr>
              <w:t>store</w:t>
            </w:r>
          </w:p>
        </w:tc>
        <w:tc>
          <w:tcPr>
            <w:tcW w:type="dxa" w:w="1872"/>
            <w:vAlign w:val="center"/>
            <w:tcMar>
              <w:top w:w="65" w:type="dxa"/>
              <w:left w:w="80" w:type="dxa"/>
              <w:bottom w:w="65" w:type="dxa"/>
              <w:right w:w="80" w:type="dxa"/>
            </w:tcMar>
            <w:shd w:fill="FFFFFF"/>
          </w:tcPr>
          <w:p>
            <w:pPr>
              <w:spacing w:after="0" w:before="0" w:line="240" w:lineRule="auto"/>
            </w:pPr>
            <w:r>
              <w:rPr>
                <w:sz w:val="19"/>
              </w:rPr>
              <w:t>DataStore</w:t>
            </w:r>
          </w:p>
        </w:tc>
        <w:tc>
          <w:tcPr>
            <w:tcW w:type="dxa" w:w="6134"/>
            <w:vAlign w:val="center"/>
            <w:tcMar>
              <w:top w:w="65" w:type="dxa"/>
              <w:left w:w="80" w:type="dxa"/>
              <w:bottom w:w="65" w:type="dxa"/>
              <w:right w:w="80" w:type="dxa"/>
            </w:tcMar>
            <w:shd w:fill="FFFFFF"/>
          </w:tcPr>
          <w:p>
            <w:pPr>
              <w:spacing w:after="0" w:before="0" w:line="240" w:lineRule="auto"/>
            </w:pPr>
            <w:r>
              <w:rPr>
                <w:sz w:val="19"/>
              </w:rPr>
              <w:t>Bookings, allocation rows, tickets, refunds, and durable work.</w:t>
            </w:r>
          </w:p>
        </w:tc>
      </w:tr>
      <w:tr>
        <w:trPr>
          <w:cantSplit/>
        </w:trPr>
        <w:tc>
          <w:tcPr>
            <w:tcW w:type="dxa" w:w="2160"/>
            <w:vAlign w:val="center"/>
            <w:tcMar>
              <w:top w:w="65" w:type="dxa"/>
              <w:left w:w="80" w:type="dxa"/>
              <w:bottom w:w="65" w:type="dxa"/>
              <w:right w:w="80" w:type="dxa"/>
            </w:tcMar>
            <w:shd w:fill="F3F6F8"/>
          </w:tcPr>
          <w:p>
            <w:pPr>
              <w:spacing w:after="0" w:before="0" w:line="240" w:lineRule="auto"/>
            </w:pPr>
            <w:r>
              <w:rPr>
                <w:sz w:val="19"/>
              </w:rPr>
              <w:t>clock</w:t>
            </w:r>
          </w:p>
        </w:tc>
        <w:tc>
          <w:tcPr>
            <w:tcW w:type="dxa" w:w="1872"/>
            <w:vAlign w:val="center"/>
            <w:tcMar>
              <w:top w:w="65" w:type="dxa"/>
              <w:left w:w="80" w:type="dxa"/>
              <w:bottom w:w="65" w:type="dxa"/>
              <w:right w:w="80" w:type="dxa"/>
            </w:tcMar>
            <w:shd w:fill="F3F6F8"/>
          </w:tcPr>
          <w:p>
            <w:pPr>
              <w:spacing w:after="0" w:before="0" w:line="240" w:lineRule="auto"/>
            </w:pPr>
            <w:r>
              <w:rPr>
                <w:sz w:val="19"/>
              </w:rPr>
              <w:t>Clock</w:t>
            </w:r>
          </w:p>
        </w:tc>
        <w:tc>
          <w:tcPr>
            <w:tcW w:type="dxa" w:w="6134"/>
            <w:vAlign w:val="center"/>
            <w:tcMar>
              <w:top w:w="65" w:type="dxa"/>
              <w:left w:w="80" w:type="dxa"/>
              <w:bottom w:w="65" w:type="dxa"/>
              <w:right w:w="80" w:type="dxa"/>
            </w:tcMar>
            <w:shd w:fill="F3F6F8"/>
          </w:tcPr>
          <w:p>
            <w:pPr>
              <w:spacing w:after="0" w:before="0" w:line="240" w:lineRule="auto"/>
            </w:pPr>
            <w:r>
              <w:rPr>
                <w:sz w:val="19"/>
              </w:rPr>
              <w:t>Expiry and cancellation time source.</w:t>
            </w:r>
          </w:p>
        </w:tc>
      </w:tr>
    </w:tbl>
    <w:p>
      <w:pPr>
        <w:spacing w:after="20"/>
      </w:pPr>
    </w:p>
    <w:p>
      <w:pPr>
        <w:keepNext/>
        <w:spacing w:before="100" w:after="40"/>
      </w:pPr>
      <w:r>
        <w:rPr>
          <w:rFonts w:ascii="Consolas" w:hAnsi="Consolas"/>
          <w:b/>
          <w:sz w:val="18"/>
        </w:rPr>
        <w:t>createHold(actor: ActorContext, request: HoldRequest, key: UUID): Result&lt;BookingView&gt;</w:t>
      </w:r>
    </w:p>
    <w:p>
      <w:pPr>
        <w:keepNext w:val="0"/>
      </w:pPr>
      <w:r>
        <w:t>Validates 1..8 distinct seats, ownership/contact, show, and layout. Locks all target allocation rows, cleans expired owners safely, snapshots the price, and commits all seats or none. The key is scoped to actor/action.</w:t>
      </w:r>
    </w:p>
    <w:p>
      <w:pPr>
        <w:keepNext/>
        <w:spacing w:before="100" w:after="40"/>
      </w:pPr>
      <w:r>
        <w:rPr>
          <w:rFonts w:ascii="Consolas" w:hAnsi="Consolas"/>
          <w:b/>
          <w:sz w:val="18"/>
        </w:rPr>
        <w:t>releaseHold(actor: ActorContext, bookingId: UUID, key: UUID): Result&lt;BookingView&gt;</w:t>
      </w:r>
    </w:p>
    <w:p>
      <w:pPr>
        <w:keepNext w:val="0"/>
      </w:pPr>
      <w:r>
        <w:t>Owner or CASHIER cancels a live unpaid hold and releases only its owned seats. An in-flight payment remains reconcilable; later success creates a refund and never resurrects the hold.</w:t>
      </w:r>
    </w:p>
    <w:p>
      <w:pPr>
        <w:keepNext/>
        <w:spacing w:before="100" w:after="40"/>
      </w:pPr>
      <w:r>
        <w:rPr>
          <w:rFonts w:ascii="Consolas" w:hAnsi="Consolas"/>
          <w:b/>
          <w:sz w:val="18"/>
        </w:rPr>
        <w:t>expireHolds(now: Instant, limit: UInt): UInt</w:t>
      </w:r>
    </w:p>
    <w:p>
      <w:pPr>
        <w:keepNext w:val="0"/>
      </w:pPr>
      <w:r>
        <w:t>Worker uses trusted server time and bounded batches. Locks eligible HELD/PAYMENT_PENDING bookings, moves them to EXPIRED, and releases only matching allocations. Returns the number expired.</w:t>
      </w:r>
    </w:p>
    <w:p>
      <w:pPr>
        <w:keepNext/>
        <w:spacing w:before="100" w:after="40"/>
      </w:pPr>
      <w:r>
        <w:rPr>
          <w:rFonts w:ascii="Consolas" w:hAnsi="Consolas"/>
          <w:b/>
          <w:sz w:val="18"/>
        </w:rPr>
        <w:t>history(actor: ActorContext, cursor: String?, limit: UInt): Result&lt;Page&lt;BookingView&gt;&gt;</w:t>
      </w:r>
    </w:p>
    <w:p>
      <w:pPr>
        <w:keepNext w:val="0"/>
      </w:pPr>
      <w:r>
        <w:t>Returns only the authenticated customer's bookings and clear payment/refund status. A guest may retrieve only the specific booking bound to their guest token.</w:t>
      </w:r>
    </w:p>
    <w:p>
      <w:pPr>
        <w:keepNext/>
        <w:spacing w:before="100" w:after="40"/>
      </w:pPr>
      <w:r>
        <w:rPr>
          <w:rFonts w:ascii="Consolas" w:hAnsi="Consolas"/>
          <w:b/>
          <w:sz w:val="18"/>
        </w:rPr>
        <w:t>getBooking(actor: ActorContext, bookingId: UUID): Result&lt;BookingView&gt;</w:t>
      </w:r>
    </w:p>
    <w:p>
      <w:pPr>
        <w:keepNext w:val="0"/>
      </w:pPr>
      <w:r>
        <w:t>Checks ownership or permitted staff access. Includes the saved receipt, UTC values rendered in venue time, cancellation cutoff, and independent payment/refund state.</w:t>
      </w:r>
    </w:p>
    <w:p>
      <w:pPr>
        <w:keepNext/>
        <w:spacing w:before="100" w:after="40"/>
      </w:pPr>
      <w:r>
        <w:rPr>
          <w:rFonts w:ascii="Consolas" w:hAnsi="Consolas"/>
          <w:b/>
          <w:sz w:val="18"/>
        </w:rPr>
        <w:t>cancelBooking(actor: ActorContext, bookingId: UUID, key: UUID): Result&lt;RefundView&gt;</w:t>
      </w:r>
    </w:p>
    <w:p>
      <w:pPr>
        <w:keepNext w:val="0"/>
      </w:pPr>
      <w:r>
        <w:t>Owner, CASHIER, or MANAGER acting for that sale. Locks the show, booking and all tickets; requires the 30-minute cutoff and all tickets unused. Atomically cancels the whole booking, voids tickets, releases seats, creates/reuses its one refund and queues notifications. Cash refunds return CASH_DUE until handed back.</w:t>
      </w:r>
    </w:p>
    <w:p>
      <w:pPr>
        <w:pStyle w:val="Heading3"/>
      </w:pPr>
      <w:r>
        <w:t>6.7.4 PaymentService</w:t>
      </w:r>
    </w:p>
    <w:p>
      <w:pPr>
        <w:keepNext w:val="0"/>
      </w:pPr>
      <w:r>
        <w:t>Coordinates one charge per booking, signed provider events, reconciliation, and card or cash refunds.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1872"/>
        <w:gridCol w:w="6134"/>
      </w:tblGrid>
      <w:tr>
        <w:trPr>
          <w:cantSplit/>
          <w:tblHeader/>
        </w:trPr>
        <w:tc>
          <w:tcPr>
            <w:tcW w:type="dxa" w:w="2160"/>
            <w:vAlign w:val="center"/>
            <w:tcMar>
              <w:top w:w="65" w:type="dxa"/>
              <w:left w:w="80" w:type="dxa"/>
              <w:bottom w:w="65" w:type="dxa"/>
              <w:right w:w="80" w:type="dxa"/>
            </w:tcMar>
            <w:shd w:fill="243B53"/>
          </w:tcPr>
          <w:p>
            <w:pPr>
              <w:spacing w:after="0" w:before="0" w:line="240" w:lineRule="auto"/>
            </w:pPr>
            <w:r>
              <w:rPr>
                <w:b/>
                <w:color w:val="FFFFFF"/>
                <w:sz w:val="19"/>
              </w:rPr>
              <w:t>Dependency attribute</w:t>
            </w:r>
          </w:p>
        </w:tc>
        <w:tc>
          <w:tcPr>
            <w:tcW w:type="dxa" w:w="1872"/>
            <w:vAlign w:val="center"/>
            <w:tcMar>
              <w:top w:w="65" w:type="dxa"/>
              <w:left w:w="80" w:type="dxa"/>
              <w:bottom w:w="65" w:type="dxa"/>
              <w:right w:w="80" w:type="dxa"/>
            </w:tcMar>
            <w:shd w:fill="243B53"/>
          </w:tcPr>
          <w:p>
            <w:pPr>
              <w:spacing w:after="0" w:before="0" w:line="240" w:lineRule="auto"/>
            </w:pPr>
            <w:r>
              <w:rPr>
                <w:b/>
                <w:color w:val="FFFFFF"/>
                <w:sz w:val="19"/>
              </w:rPr>
              <w:t>Type</w:t>
            </w:r>
          </w:p>
        </w:tc>
        <w:tc>
          <w:tcPr>
            <w:tcW w:type="dxa" w:w="6134"/>
            <w:vAlign w:val="center"/>
            <w:tcMar>
              <w:top w:w="65" w:type="dxa"/>
              <w:left w:w="80" w:type="dxa"/>
              <w:bottom w:w="65" w:type="dxa"/>
              <w:right w:w="80" w:type="dxa"/>
            </w:tcMar>
            <w:shd w:fill="243B53"/>
          </w:tcPr>
          <w:p>
            <w:pPr>
              <w:spacing w:after="0" w:before="0" w:line="240" w:lineRule="auto"/>
            </w:pPr>
            <w:r>
              <w:rPr>
                <w:b/>
                <w:color w:val="FFFFFF"/>
                <w:sz w:val="19"/>
              </w:rPr>
              <w:t>Responsibility</w:t>
            </w:r>
          </w:p>
        </w:tc>
      </w:tr>
      <w:tr>
        <w:trPr>
          <w:cantSplit/>
        </w:trPr>
        <w:tc>
          <w:tcPr>
            <w:tcW w:type="dxa" w:w="2160"/>
            <w:vAlign w:val="center"/>
            <w:tcMar>
              <w:top w:w="65" w:type="dxa"/>
              <w:left w:w="80" w:type="dxa"/>
              <w:bottom w:w="65" w:type="dxa"/>
              <w:right w:w="80" w:type="dxa"/>
            </w:tcMar>
            <w:shd w:fill="FFFFFF"/>
          </w:tcPr>
          <w:p>
            <w:pPr>
              <w:spacing w:after="0" w:before="0" w:line="240" w:lineRule="auto"/>
            </w:pPr>
            <w:r>
              <w:rPr>
                <w:sz w:val="19"/>
              </w:rPr>
              <w:t>store</w:t>
            </w:r>
          </w:p>
        </w:tc>
        <w:tc>
          <w:tcPr>
            <w:tcW w:type="dxa" w:w="1872"/>
            <w:vAlign w:val="center"/>
            <w:tcMar>
              <w:top w:w="65" w:type="dxa"/>
              <w:left w:w="80" w:type="dxa"/>
              <w:bottom w:w="65" w:type="dxa"/>
              <w:right w:w="80" w:type="dxa"/>
            </w:tcMar>
            <w:shd w:fill="FFFFFF"/>
          </w:tcPr>
          <w:p>
            <w:pPr>
              <w:spacing w:after="0" w:before="0" w:line="240" w:lineRule="auto"/>
            </w:pPr>
            <w:r>
              <w:rPr>
                <w:sz w:val="19"/>
              </w:rPr>
              <w:t>DataStore</w:t>
            </w:r>
          </w:p>
        </w:tc>
        <w:tc>
          <w:tcPr>
            <w:tcW w:type="dxa" w:w="6134"/>
            <w:vAlign w:val="center"/>
            <w:tcMar>
              <w:top w:w="65" w:type="dxa"/>
              <w:left w:w="80" w:type="dxa"/>
              <w:bottom w:w="65" w:type="dxa"/>
              <w:right w:w="80" w:type="dxa"/>
            </w:tcMar>
            <w:shd w:fill="FFFFFF"/>
          </w:tcPr>
          <w:p>
            <w:pPr>
              <w:spacing w:after="0" w:before="0" w:line="240" w:lineRule="auto"/>
            </w:pPr>
            <w:r>
              <w:rPr>
                <w:sz w:val="19"/>
              </w:rPr>
              <w:t>Payments, refunds, requests, events, and bookings.</w:t>
            </w:r>
          </w:p>
        </w:tc>
      </w:tr>
      <w:tr>
        <w:trPr>
          <w:cantSplit/>
        </w:trPr>
        <w:tc>
          <w:tcPr>
            <w:tcW w:type="dxa" w:w="2160"/>
            <w:vAlign w:val="center"/>
            <w:tcMar>
              <w:top w:w="65" w:type="dxa"/>
              <w:left w:w="80" w:type="dxa"/>
              <w:bottom w:w="65" w:type="dxa"/>
              <w:right w:w="80" w:type="dxa"/>
            </w:tcMar>
            <w:shd w:fill="F3F6F8"/>
          </w:tcPr>
          <w:p>
            <w:pPr>
              <w:spacing w:after="0" w:before="0" w:line="240" w:lineRule="auto"/>
            </w:pPr>
            <w:r>
              <w:rPr>
                <w:sz w:val="19"/>
              </w:rPr>
              <w:t>provider</w:t>
            </w:r>
          </w:p>
        </w:tc>
        <w:tc>
          <w:tcPr>
            <w:tcW w:type="dxa" w:w="1872"/>
            <w:vAlign w:val="center"/>
            <w:tcMar>
              <w:top w:w="65" w:type="dxa"/>
              <w:left w:w="80" w:type="dxa"/>
              <w:bottom w:w="65" w:type="dxa"/>
              <w:right w:w="80" w:type="dxa"/>
            </w:tcMar>
            <w:shd w:fill="F3F6F8"/>
          </w:tcPr>
          <w:p>
            <w:pPr>
              <w:spacing w:after="0" w:before="0" w:line="240" w:lineRule="auto"/>
            </w:pPr>
            <w:r>
              <w:rPr>
                <w:sz w:val="19"/>
              </w:rPr>
              <w:t>PaymentProvider</w:t>
            </w:r>
          </w:p>
        </w:tc>
        <w:tc>
          <w:tcPr>
            <w:tcW w:type="dxa" w:w="6134"/>
            <w:vAlign w:val="center"/>
            <w:tcMar>
              <w:top w:w="65" w:type="dxa"/>
              <w:left w:w="80" w:type="dxa"/>
              <w:bottom w:w="65" w:type="dxa"/>
              <w:right w:w="80" w:type="dxa"/>
            </w:tcMar>
            <w:shd w:fill="F3F6F8"/>
          </w:tcPr>
          <w:p>
            <w:pPr>
              <w:spacing w:after="0" w:before="0" w:line="240" w:lineRule="auto"/>
            </w:pPr>
            <w:r>
              <w:rPr>
                <w:sz w:val="19"/>
              </w:rPr>
              <w:t>External charge, refund, and status interface.</w:t>
            </w:r>
          </w:p>
        </w:tc>
      </w:tr>
      <w:tr>
        <w:trPr>
          <w:cantSplit/>
        </w:trPr>
        <w:tc>
          <w:tcPr>
            <w:tcW w:type="dxa" w:w="2160"/>
            <w:vAlign w:val="center"/>
            <w:tcMar>
              <w:top w:w="65" w:type="dxa"/>
              <w:left w:w="80" w:type="dxa"/>
              <w:bottom w:w="65" w:type="dxa"/>
              <w:right w:w="80" w:type="dxa"/>
            </w:tcMar>
            <w:shd w:fill="FFFFFF"/>
          </w:tcPr>
          <w:p>
            <w:pPr>
              <w:spacing w:after="0" w:before="0" w:line="240" w:lineRule="auto"/>
            </w:pPr>
            <w:r>
              <w:rPr>
                <w:sz w:val="19"/>
              </w:rPr>
              <w:t>clock</w:t>
            </w:r>
          </w:p>
        </w:tc>
        <w:tc>
          <w:tcPr>
            <w:tcW w:type="dxa" w:w="1872"/>
            <w:vAlign w:val="center"/>
            <w:tcMar>
              <w:top w:w="65" w:type="dxa"/>
              <w:left w:w="80" w:type="dxa"/>
              <w:bottom w:w="65" w:type="dxa"/>
              <w:right w:w="80" w:type="dxa"/>
            </w:tcMar>
            <w:shd w:fill="FFFFFF"/>
          </w:tcPr>
          <w:p>
            <w:pPr>
              <w:spacing w:after="0" w:before="0" w:line="240" w:lineRule="auto"/>
            </w:pPr>
            <w:r>
              <w:rPr>
                <w:sz w:val="19"/>
              </w:rPr>
              <w:t>Clock</w:t>
            </w:r>
          </w:p>
        </w:tc>
        <w:tc>
          <w:tcPr>
            <w:tcW w:type="dxa" w:w="6134"/>
            <w:vAlign w:val="center"/>
            <w:tcMar>
              <w:top w:w="65" w:type="dxa"/>
              <w:left w:w="80" w:type="dxa"/>
              <w:bottom w:w="65" w:type="dxa"/>
              <w:right w:w="80" w:type="dxa"/>
            </w:tcMar>
            <w:shd w:fill="FFFFFF"/>
          </w:tcPr>
          <w:p>
            <w:pPr>
              <w:spacing w:after="0" w:before="0" w:line="240" w:lineRule="auto"/>
            </w:pPr>
            <w:r>
              <w:rPr>
                <w:sz w:val="19"/>
              </w:rPr>
              <w:t>Payment and validity time source.</w:t>
            </w:r>
          </w:p>
        </w:tc>
      </w:tr>
    </w:tbl>
    <w:p>
      <w:pPr>
        <w:spacing w:after="20"/>
      </w:pPr>
    </w:p>
    <w:p>
      <w:pPr>
        <w:keepNext/>
        <w:spacing w:before="100" w:after="40"/>
      </w:pPr>
      <w:r>
        <w:rPr>
          <w:rFonts w:ascii="Consolas" w:hAnsi="Consolas"/>
          <w:b/>
          <w:sz w:val="18"/>
        </w:rPr>
        <w:t>startCard(actor: ActorContext, bookingId: UUID, paymentToken: String, key: UUID): Result&lt;PaymentView&gt;</w:t>
      </w:r>
    </w:p>
    <w:p>
      <w:pPr>
        <w:keepNext w:val="0"/>
      </w:pPr>
      <w:r>
        <w:t>Owner or CASHIER only. Rechecks live hold, show and all allocations; writes PAYMENT_PENDING and one PENDING payment, then calls the provider outside the database transaction with its persisted key. Stores only the provider reference, not card data.</w:t>
      </w:r>
    </w:p>
    <w:p>
      <w:pPr>
        <w:keepNext/>
        <w:spacing w:before="100" w:after="40"/>
      </w:pPr>
      <w:r>
        <w:rPr>
          <w:rFonts w:ascii="Consolas" w:hAnsi="Consolas"/>
          <w:b/>
          <w:sz w:val="18"/>
        </w:rPr>
        <w:t>recordCash(actor: ActorContext, bookingId: UUID, receivedCents: Int64, key: UUID): Result&lt;BookingView&gt;</w:t>
      </w:r>
    </w:p>
    <w:p>
      <w:pPr>
        <w:keepNext w:val="0"/>
      </w:pPr>
      <w:r>
        <w:t>CASHIER only. Rechecks live hold/show/seat ownership and sufficient tender. Atomically stores a SUCCEEDED cash payment, exact change, CONFIRMED booking, SOLD seats, tickets, audit, and notification. Invalid holds must not accept cash.</w:t>
      </w:r>
    </w:p>
    <w:p>
      <w:pPr>
        <w:keepNext/>
        <w:spacing w:before="100" w:after="40"/>
      </w:pPr>
      <w:r>
        <w:rPr>
          <w:rFonts w:ascii="Consolas" w:hAnsi="Consolas"/>
          <w:b/>
          <w:sz w:val="18"/>
        </w:rPr>
        <w:t>handleProviderEvent(event: ProviderEvent, signature: String): Result&lt;Void&gt;</w:t>
      </w:r>
    </w:p>
    <w:p>
      <w:pPr>
        <w:keepNext w:val="0"/>
      </w:pPr>
      <w:r>
        <w:t>Verifies sender/signature and unique event ID. Checks transaction identity, exact amount/currency and current guards under locks. Valid success confirms once; invalid/late success records funds and queues the one refund. Browser redirects never call this as proof.</w:t>
      </w:r>
    </w:p>
    <w:p>
      <w:pPr>
        <w:keepNext/>
        <w:spacing w:before="100" w:after="40"/>
      </w:pPr>
      <w:r>
        <w:rPr>
          <w:rFonts w:ascii="Consolas" w:hAnsi="Consolas"/>
          <w:b/>
          <w:sz w:val="18"/>
        </w:rPr>
        <w:t>reconcilePayment(paymentId: UUID): Result&lt;PaymentView&gt;</w:t>
      </w:r>
    </w:p>
    <w:p>
      <w:pPr>
        <w:keepNext w:val="0"/>
      </w:pPr>
      <w:r>
        <w:t>Queries authoritative provider status with the existing reference/key, then applies the same confirmation/refund logic as an event. UNKNOWN is retained until resolved; retry does not recharge.</w:t>
      </w:r>
    </w:p>
    <w:p>
      <w:pPr>
        <w:keepNext/>
        <w:spacing w:before="100" w:after="40"/>
      </w:pPr>
      <w:r>
        <w:rPr>
          <w:rFonts w:ascii="Consolas" w:hAnsi="Consolas"/>
          <w:b/>
          <w:sz w:val="18"/>
        </w:rPr>
        <w:t>processRefund(refundId: UUID): Result&lt;RefundView&gt;</w:t>
      </w:r>
    </w:p>
    <w:p>
      <w:pPr>
        <w:keepNext w:val="0"/>
      </w:pPr>
      <w:r>
        <w:t>For a card refund, persists intent then calls the provider using the same refund key on every attempt. A verified response/event updates that same row; timeouts remain UNKNOWN.</w:t>
      </w:r>
    </w:p>
    <w:p>
      <w:pPr>
        <w:keepNext/>
        <w:spacing w:before="100" w:after="40"/>
      </w:pPr>
      <w:r>
        <w:rPr>
          <w:rFonts w:ascii="Consolas" w:hAnsi="Consolas"/>
          <w:b/>
          <w:sz w:val="18"/>
        </w:rPr>
        <w:t>reconcileRefund(refundId: UUID): Result&lt;RefundView&gt;</w:t>
      </w:r>
    </w:p>
    <w:p>
      <w:pPr>
        <w:keepNext w:val="0"/>
      </w:pPr>
      <w:r>
        <w:t>Queries provider refund status and updates the existing refund once. Permanent failure stays visible for manager review; it cannot mark money returned without evidence.</w:t>
      </w:r>
    </w:p>
    <w:p>
      <w:pPr>
        <w:keepNext/>
        <w:spacing w:before="100" w:after="40"/>
      </w:pPr>
      <w:r>
        <w:rPr>
          <w:rFonts w:ascii="Consolas" w:hAnsi="Consolas"/>
          <w:b/>
          <w:sz w:val="18"/>
        </w:rPr>
        <w:t>recordCashRefund(actor: ActorContext, refundId: UUID, key: UUID): Result&lt;RefundView&gt;</w:t>
      </w:r>
    </w:p>
    <w:p>
      <w:pPr>
        <w:keepNext w:val="0"/>
      </w:pPr>
      <w:r>
        <w:t>CASHIER only. Records actual full cash disbursement, cashier identity and timestamp once. Authorization alone or show cancellation leaves CASH_DUE.</w:t>
      </w:r>
    </w:p>
    <w:p>
      <w:pPr>
        <w:pStyle w:val="Heading3"/>
      </w:pPr>
      <w:r>
        <w:t>6.7.5 TicketService</w:t>
      </w:r>
    </w:p>
    <w:p>
      <w:pPr>
        <w:keepNext w:val="0"/>
      </w:pPr>
      <w:r>
        <w:t>Issues paid tickets, produces QR/print/email views, and makes online admission decisions.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1872"/>
        <w:gridCol w:w="6134"/>
      </w:tblGrid>
      <w:tr>
        <w:trPr>
          <w:cantSplit/>
          <w:tblHeader/>
        </w:trPr>
        <w:tc>
          <w:tcPr>
            <w:tcW w:type="dxa" w:w="2160"/>
            <w:vAlign w:val="center"/>
            <w:tcMar>
              <w:top w:w="65" w:type="dxa"/>
              <w:left w:w="80" w:type="dxa"/>
              <w:bottom w:w="65" w:type="dxa"/>
              <w:right w:w="80" w:type="dxa"/>
            </w:tcMar>
            <w:shd w:fill="243B53"/>
          </w:tcPr>
          <w:p>
            <w:pPr>
              <w:spacing w:after="0" w:before="0" w:line="240" w:lineRule="auto"/>
            </w:pPr>
            <w:r>
              <w:rPr>
                <w:b/>
                <w:color w:val="FFFFFF"/>
                <w:sz w:val="19"/>
              </w:rPr>
              <w:t>Dependency attribute</w:t>
            </w:r>
          </w:p>
        </w:tc>
        <w:tc>
          <w:tcPr>
            <w:tcW w:type="dxa" w:w="1872"/>
            <w:vAlign w:val="center"/>
            <w:tcMar>
              <w:top w:w="65" w:type="dxa"/>
              <w:left w:w="80" w:type="dxa"/>
              <w:bottom w:w="65" w:type="dxa"/>
              <w:right w:w="80" w:type="dxa"/>
            </w:tcMar>
            <w:shd w:fill="243B53"/>
          </w:tcPr>
          <w:p>
            <w:pPr>
              <w:spacing w:after="0" w:before="0" w:line="240" w:lineRule="auto"/>
            </w:pPr>
            <w:r>
              <w:rPr>
                <w:b/>
                <w:color w:val="FFFFFF"/>
                <w:sz w:val="19"/>
              </w:rPr>
              <w:t>Type</w:t>
            </w:r>
          </w:p>
        </w:tc>
        <w:tc>
          <w:tcPr>
            <w:tcW w:type="dxa" w:w="6134"/>
            <w:vAlign w:val="center"/>
            <w:tcMar>
              <w:top w:w="65" w:type="dxa"/>
              <w:left w:w="80" w:type="dxa"/>
              <w:bottom w:w="65" w:type="dxa"/>
              <w:right w:w="80" w:type="dxa"/>
            </w:tcMar>
            <w:shd w:fill="243B53"/>
          </w:tcPr>
          <w:p>
            <w:pPr>
              <w:spacing w:after="0" w:before="0" w:line="240" w:lineRule="auto"/>
            </w:pPr>
            <w:r>
              <w:rPr>
                <w:b/>
                <w:color w:val="FFFFFF"/>
                <w:sz w:val="19"/>
              </w:rPr>
              <w:t>Responsibility</w:t>
            </w:r>
          </w:p>
        </w:tc>
      </w:tr>
      <w:tr>
        <w:trPr>
          <w:cantSplit/>
        </w:trPr>
        <w:tc>
          <w:tcPr>
            <w:tcW w:type="dxa" w:w="2160"/>
            <w:vAlign w:val="center"/>
            <w:tcMar>
              <w:top w:w="65" w:type="dxa"/>
              <w:left w:w="80" w:type="dxa"/>
              <w:bottom w:w="65" w:type="dxa"/>
              <w:right w:w="80" w:type="dxa"/>
            </w:tcMar>
            <w:shd w:fill="FFFFFF"/>
          </w:tcPr>
          <w:p>
            <w:pPr>
              <w:spacing w:after="0" w:before="0" w:line="240" w:lineRule="auto"/>
            </w:pPr>
            <w:r>
              <w:rPr>
                <w:sz w:val="19"/>
              </w:rPr>
              <w:t>store</w:t>
            </w:r>
          </w:p>
        </w:tc>
        <w:tc>
          <w:tcPr>
            <w:tcW w:type="dxa" w:w="1872"/>
            <w:vAlign w:val="center"/>
            <w:tcMar>
              <w:top w:w="65" w:type="dxa"/>
              <w:left w:w="80" w:type="dxa"/>
              <w:bottom w:w="65" w:type="dxa"/>
              <w:right w:w="80" w:type="dxa"/>
            </w:tcMar>
            <w:shd w:fill="FFFFFF"/>
          </w:tcPr>
          <w:p>
            <w:pPr>
              <w:spacing w:after="0" w:before="0" w:line="240" w:lineRule="auto"/>
            </w:pPr>
            <w:r>
              <w:rPr>
                <w:sz w:val="19"/>
              </w:rPr>
              <w:t>DataStore</w:t>
            </w:r>
          </w:p>
        </w:tc>
        <w:tc>
          <w:tcPr>
            <w:tcW w:type="dxa" w:w="6134"/>
            <w:vAlign w:val="center"/>
            <w:tcMar>
              <w:top w:w="65" w:type="dxa"/>
              <w:left w:w="80" w:type="dxa"/>
              <w:bottom w:w="65" w:type="dxa"/>
              <w:right w:w="80" w:type="dxa"/>
            </w:tcMar>
            <w:shd w:fill="FFFFFF"/>
          </w:tcPr>
          <w:p>
            <w:pPr>
              <w:spacing w:after="0" w:before="0" w:line="240" w:lineRule="auto"/>
            </w:pPr>
            <w:r>
              <w:rPr>
                <w:sz w:val="19"/>
              </w:rPr>
              <w:t>Booking, ticket, and scan records.</w:t>
            </w:r>
          </w:p>
        </w:tc>
      </w:tr>
      <w:tr>
        <w:trPr>
          <w:cantSplit/>
        </w:trPr>
        <w:tc>
          <w:tcPr>
            <w:tcW w:type="dxa" w:w="2160"/>
            <w:vAlign w:val="center"/>
            <w:tcMar>
              <w:top w:w="65" w:type="dxa"/>
              <w:left w:w="80" w:type="dxa"/>
              <w:bottom w:w="65" w:type="dxa"/>
              <w:right w:w="80" w:type="dxa"/>
            </w:tcMar>
            <w:shd w:fill="F3F6F8"/>
          </w:tcPr>
          <w:p>
            <w:pPr>
              <w:spacing w:after="0" w:before="0" w:line="240" w:lineRule="auto"/>
            </w:pPr>
            <w:r>
              <w:rPr>
                <w:sz w:val="19"/>
              </w:rPr>
              <w:t>crypto</w:t>
            </w:r>
          </w:p>
        </w:tc>
        <w:tc>
          <w:tcPr>
            <w:tcW w:type="dxa" w:w="1872"/>
            <w:vAlign w:val="center"/>
            <w:tcMar>
              <w:top w:w="65" w:type="dxa"/>
              <w:left w:w="80" w:type="dxa"/>
              <w:bottom w:w="65" w:type="dxa"/>
              <w:right w:w="80" w:type="dxa"/>
            </w:tcMar>
            <w:shd w:fill="F3F6F8"/>
          </w:tcPr>
          <w:p>
            <w:pPr>
              <w:spacing w:after="0" w:before="0" w:line="240" w:lineRule="auto"/>
            </w:pPr>
            <w:r>
              <w:rPr>
                <w:sz w:val="19"/>
              </w:rPr>
              <w:t>TokenProtector</w:t>
            </w:r>
          </w:p>
        </w:tc>
        <w:tc>
          <w:tcPr>
            <w:tcW w:type="dxa" w:w="6134"/>
            <w:vAlign w:val="center"/>
            <w:tcMar>
              <w:top w:w="65" w:type="dxa"/>
              <w:left w:w="80" w:type="dxa"/>
              <w:bottom w:w="65" w:type="dxa"/>
              <w:right w:w="80" w:type="dxa"/>
            </w:tcMar>
            <w:shd w:fill="F3F6F8"/>
          </w:tcPr>
          <w:p>
            <w:pPr>
              <w:spacing w:after="0" w:before="0" w:line="240" w:lineRule="auto"/>
            </w:pPr>
            <w:r>
              <w:rPr>
                <w:sz w:val="19"/>
              </w:rPr>
              <w:t>Secure random tokens, hashing, and protected token backups.</w:t>
            </w:r>
          </w:p>
        </w:tc>
      </w:tr>
      <w:tr>
        <w:trPr>
          <w:cantSplit/>
        </w:trPr>
        <w:tc>
          <w:tcPr>
            <w:tcW w:type="dxa" w:w="2160"/>
            <w:vAlign w:val="center"/>
            <w:tcMar>
              <w:top w:w="65" w:type="dxa"/>
              <w:left w:w="80" w:type="dxa"/>
              <w:bottom w:w="65" w:type="dxa"/>
              <w:right w:w="80" w:type="dxa"/>
            </w:tcMar>
            <w:shd w:fill="FFFFFF"/>
          </w:tcPr>
          <w:p>
            <w:pPr>
              <w:spacing w:after="0" w:before="0" w:line="240" w:lineRule="auto"/>
            </w:pPr>
            <w:r>
              <w:rPr>
                <w:sz w:val="19"/>
              </w:rPr>
              <w:t>clock</w:t>
            </w:r>
          </w:p>
        </w:tc>
        <w:tc>
          <w:tcPr>
            <w:tcW w:type="dxa" w:w="1872"/>
            <w:vAlign w:val="center"/>
            <w:tcMar>
              <w:top w:w="65" w:type="dxa"/>
              <w:left w:w="80" w:type="dxa"/>
              <w:bottom w:w="65" w:type="dxa"/>
              <w:right w:w="80" w:type="dxa"/>
            </w:tcMar>
            <w:shd w:fill="FFFFFF"/>
          </w:tcPr>
          <w:p>
            <w:pPr>
              <w:spacing w:after="0" w:before="0" w:line="240" w:lineRule="auto"/>
            </w:pPr>
            <w:r>
              <w:rPr>
                <w:sz w:val="19"/>
              </w:rPr>
              <w:t>Clock</w:t>
            </w:r>
          </w:p>
        </w:tc>
        <w:tc>
          <w:tcPr>
            <w:tcW w:type="dxa" w:w="6134"/>
            <w:vAlign w:val="center"/>
            <w:tcMar>
              <w:top w:w="65" w:type="dxa"/>
              <w:left w:w="80" w:type="dxa"/>
              <w:bottom w:w="65" w:type="dxa"/>
              <w:right w:w="80" w:type="dxa"/>
            </w:tcMar>
            <w:shd w:fill="FFFFFF"/>
          </w:tcPr>
          <w:p>
            <w:pPr>
              <w:spacing w:after="0" w:before="0" w:line="240" w:lineRule="auto"/>
            </w:pPr>
            <w:r>
              <w:rPr>
                <w:sz w:val="19"/>
              </w:rPr>
              <w:t>Admission time source.</w:t>
            </w:r>
          </w:p>
        </w:tc>
      </w:tr>
    </w:tbl>
    <w:p>
      <w:pPr>
        <w:spacing w:after="20"/>
      </w:pPr>
    </w:p>
    <w:p>
      <w:pPr>
        <w:keepNext/>
        <w:spacing w:before="100" w:after="40"/>
      </w:pPr>
      <w:r>
        <w:rPr>
          <w:rFonts w:ascii="Consolas" w:hAnsi="Consolas"/>
          <w:b/>
          <w:sz w:val="18"/>
        </w:rPr>
        <w:t>issue(bookingId: UUID): List&lt;Ticket&gt;</w:t>
      </w:r>
    </w:p>
    <w:p>
      <w:pPr>
        <w:keepNext w:val="0"/>
      </w:pPr>
      <w:r>
        <w:t>Internal operation within confirmation transaction. Requires valid paid CONFIRMED booking and SOLD owned seats. Creates one unpredictable token per BookingSeat; a unique booking/seat key makes retries return existing tickets.</w:t>
      </w:r>
    </w:p>
    <w:p>
      <w:pPr>
        <w:keepNext/>
        <w:spacing w:before="100" w:after="40"/>
      </w:pPr>
      <w:r>
        <w:rPr>
          <w:rFonts w:ascii="Consolas" w:hAnsi="Consolas"/>
          <w:b/>
          <w:sz w:val="18"/>
        </w:rPr>
        <w:t>deliver(actor: ActorContext, bookingId: UUID, mode: DeliveryMode, key: UUID): Result&lt;TicketBundle&gt;</w:t>
      </w:r>
    </w:p>
    <w:p>
      <w:pPr>
        <w:keepNext w:val="0"/>
      </w:pPr>
      <w:r>
        <w:t>Owner or CASHIER only. Returns authorized QR/manual-entry tokens for display or standard printing, or queues email. Reprint reuses tokens and preserves USED/VOID status.</w:t>
      </w:r>
    </w:p>
    <w:p>
      <w:pPr>
        <w:keepNext/>
        <w:spacing w:before="100" w:after="40"/>
      </w:pPr>
      <w:r>
        <w:rPr>
          <w:rFonts w:ascii="Consolas" w:hAnsi="Consolas"/>
          <w:b/>
          <w:sz w:val="18"/>
        </w:rPr>
        <w:t>validate(actor: ActorContext, qrToken: String, attemptId: UUID): Result&lt;AdmissionDecision&gt;</w:t>
      </w:r>
    </w:p>
    <w:p>
      <w:pPr>
        <w:keepNext w:val="0"/>
      </w:pPr>
      <w:r>
        <w:t>USHER only and online. Hashes the token, locks show/booking/ticket, checks published noncancelled show, valid payment, confirmed booking and [start-30 minutes, end) window. Atomically consumes the ticket and stores the result; a second new scan is rejected and logged.</w:t>
      </w:r>
    </w:p>
    <w:p>
      <w:pPr>
        <w:pStyle w:val="Heading3"/>
      </w:pPr>
      <w:r>
        <w:t>6.7.6 OperationsService</w:t>
      </w:r>
    </w:p>
    <w:p>
      <w:pPr>
        <w:keepNext w:val="0"/>
      </w:pPr>
      <w:r>
        <w:t>Supports manager show cancellation, operational reports, durable email work, and provider health/status reporting.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1872"/>
        <w:gridCol w:w="6134"/>
      </w:tblGrid>
      <w:tr>
        <w:trPr>
          <w:cantSplit/>
          <w:tblHeader/>
        </w:trPr>
        <w:tc>
          <w:tcPr>
            <w:tcW w:type="dxa" w:w="2160"/>
            <w:vAlign w:val="center"/>
            <w:tcMar>
              <w:top w:w="65" w:type="dxa"/>
              <w:left w:w="80" w:type="dxa"/>
              <w:bottom w:w="65" w:type="dxa"/>
              <w:right w:w="80" w:type="dxa"/>
            </w:tcMar>
            <w:shd w:fill="243B53"/>
          </w:tcPr>
          <w:p>
            <w:pPr>
              <w:spacing w:after="0" w:before="0" w:line="240" w:lineRule="auto"/>
            </w:pPr>
            <w:r>
              <w:rPr>
                <w:b/>
                <w:color w:val="FFFFFF"/>
                <w:sz w:val="19"/>
              </w:rPr>
              <w:t>Dependency attribute</w:t>
            </w:r>
          </w:p>
        </w:tc>
        <w:tc>
          <w:tcPr>
            <w:tcW w:type="dxa" w:w="1872"/>
            <w:vAlign w:val="center"/>
            <w:tcMar>
              <w:top w:w="65" w:type="dxa"/>
              <w:left w:w="80" w:type="dxa"/>
              <w:bottom w:w="65" w:type="dxa"/>
              <w:right w:w="80" w:type="dxa"/>
            </w:tcMar>
            <w:shd w:fill="243B53"/>
          </w:tcPr>
          <w:p>
            <w:pPr>
              <w:spacing w:after="0" w:before="0" w:line="240" w:lineRule="auto"/>
            </w:pPr>
            <w:r>
              <w:rPr>
                <w:b/>
                <w:color w:val="FFFFFF"/>
                <w:sz w:val="19"/>
              </w:rPr>
              <w:t>Type</w:t>
            </w:r>
          </w:p>
        </w:tc>
        <w:tc>
          <w:tcPr>
            <w:tcW w:type="dxa" w:w="6134"/>
            <w:vAlign w:val="center"/>
            <w:tcMar>
              <w:top w:w="65" w:type="dxa"/>
              <w:left w:w="80" w:type="dxa"/>
              <w:bottom w:w="65" w:type="dxa"/>
              <w:right w:w="80" w:type="dxa"/>
            </w:tcMar>
            <w:shd w:fill="243B53"/>
          </w:tcPr>
          <w:p>
            <w:pPr>
              <w:spacing w:after="0" w:before="0" w:line="240" w:lineRule="auto"/>
            </w:pPr>
            <w:r>
              <w:rPr>
                <w:b/>
                <w:color w:val="FFFFFF"/>
                <w:sz w:val="19"/>
              </w:rPr>
              <w:t>Responsibility</w:t>
            </w:r>
          </w:p>
        </w:tc>
      </w:tr>
      <w:tr>
        <w:trPr>
          <w:cantSplit/>
        </w:trPr>
        <w:tc>
          <w:tcPr>
            <w:tcW w:type="dxa" w:w="2160"/>
            <w:vAlign w:val="center"/>
            <w:tcMar>
              <w:top w:w="65" w:type="dxa"/>
              <w:left w:w="80" w:type="dxa"/>
              <w:bottom w:w="65" w:type="dxa"/>
              <w:right w:w="80" w:type="dxa"/>
            </w:tcMar>
            <w:shd w:fill="FFFFFF"/>
          </w:tcPr>
          <w:p>
            <w:pPr>
              <w:spacing w:after="0" w:before="0" w:line="240" w:lineRule="auto"/>
            </w:pPr>
            <w:r>
              <w:rPr>
                <w:sz w:val="19"/>
              </w:rPr>
              <w:t>store</w:t>
            </w:r>
          </w:p>
        </w:tc>
        <w:tc>
          <w:tcPr>
            <w:tcW w:type="dxa" w:w="1872"/>
            <w:vAlign w:val="center"/>
            <w:tcMar>
              <w:top w:w="65" w:type="dxa"/>
              <w:left w:w="80" w:type="dxa"/>
              <w:bottom w:w="65" w:type="dxa"/>
              <w:right w:w="80" w:type="dxa"/>
            </w:tcMar>
            <w:shd w:fill="FFFFFF"/>
          </w:tcPr>
          <w:p>
            <w:pPr>
              <w:spacing w:after="0" w:before="0" w:line="240" w:lineRule="auto"/>
            </w:pPr>
            <w:r>
              <w:rPr>
                <w:sz w:val="19"/>
              </w:rPr>
              <w:t>DataStore</w:t>
            </w:r>
          </w:p>
        </w:tc>
        <w:tc>
          <w:tcPr>
            <w:tcW w:type="dxa" w:w="6134"/>
            <w:vAlign w:val="center"/>
            <w:tcMar>
              <w:top w:w="65" w:type="dxa"/>
              <w:left w:w="80" w:type="dxa"/>
              <w:bottom w:w="65" w:type="dxa"/>
              <w:right w:w="80" w:type="dxa"/>
            </w:tcMar>
            <w:shd w:fill="FFFFFF"/>
          </w:tcPr>
          <w:p>
            <w:pPr>
              <w:spacing w:after="0" w:before="0" w:line="240" w:lineRule="auto"/>
            </w:pPr>
            <w:r>
              <w:rPr>
                <w:sz w:val="19"/>
              </w:rPr>
              <w:t>Shows, bookings, work queue, audit and reporting views.</w:t>
            </w:r>
          </w:p>
        </w:tc>
      </w:tr>
      <w:tr>
        <w:trPr>
          <w:cantSplit/>
        </w:trPr>
        <w:tc>
          <w:tcPr>
            <w:tcW w:type="dxa" w:w="2160"/>
            <w:vAlign w:val="center"/>
            <w:tcMar>
              <w:top w:w="65" w:type="dxa"/>
              <w:left w:w="80" w:type="dxa"/>
              <w:bottom w:w="65" w:type="dxa"/>
              <w:right w:w="80" w:type="dxa"/>
            </w:tcMar>
            <w:shd w:fill="F3F6F8"/>
          </w:tcPr>
          <w:p>
            <w:pPr>
              <w:spacing w:after="0" w:before="0" w:line="240" w:lineRule="auto"/>
            </w:pPr>
            <w:r>
              <w:rPr>
                <w:sz w:val="19"/>
              </w:rPr>
              <w:t>email</w:t>
            </w:r>
          </w:p>
        </w:tc>
        <w:tc>
          <w:tcPr>
            <w:tcW w:type="dxa" w:w="1872"/>
            <w:vAlign w:val="center"/>
            <w:tcMar>
              <w:top w:w="65" w:type="dxa"/>
              <w:left w:w="80" w:type="dxa"/>
              <w:bottom w:w="65" w:type="dxa"/>
              <w:right w:w="80" w:type="dxa"/>
            </w:tcMar>
            <w:shd w:fill="F3F6F8"/>
          </w:tcPr>
          <w:p>
            <w:pPr>
              <w:spacing w:after="0" w:before="0" w:line="240" w:lineRule="auto"/>
            </w:pPr>
            <w:r>
              <w:rPr>
                <w:sz w:val="19"/>
              </w:rPr>
              <w:t>EmailProvider</w:t>
            </w:r>
          </w:p>
        </w:tc>
        <w:tc>
          <w:tcPr>
            <w:tcW w:type="dxa" w:w="6134"/>
            <w:vAlign w:val="center"/>
            <w:tcMar>
              <w:top w:w="65" w:type="dxa"/>
              <w:left w:w="80" w:type="dxa"/>
              <w:bottom w:w="65" w:type="dxa"/>
              <w:right w:w="80" w:type="dxa"/>
            </w:tcMar>
            <w:shd w:fill="F3F6F8"/>
          </w:tcPr>
          <w:p>
            <w:pPr>
              <w:spacing w:after="0" w:before="0" w:line="240" w:lineRule="auto"/>
            </w:pPr>
            <w:r>
              <w:rPr>
                <w:sz w:val="19"/>
              </w:rPr>
              <w:t>Outbound email interface.</w:t>
            </w:r>
          </w:p>
        </w:tc>
      </w:tr>
      <w:tr>
        <w:trPr>
          <w:cantSplit/>
        </w:trPr>
        <w:tc>
          <w:tcPr>
            <w:tcW w:type="dxa" w:w="2160"/>
            <w:vAlign w:val="center"/>
            <w:tcMar>
              <w:top w:w="65" w:type="dxa"/>
              <w:left w:w="80" w:type="dxa"/>
              <w:bottom w:w="65" w:type="dxa"/>
              <w:right w:w="80" w:type="dxa"/>
            </w:tcMar>
            <w:shd w:fill="FFFFFF"/>
          </w:tcPr>
          <w:p>
            <w:pPr>
              <w:spacing w:after="0" w:before="0" w:line="240" w:lineRule="auto"/>
            </w:pPr>
            <w:r>
              <w:rPr>
                <w:sz w:val="19"/>
              </w:rPr>
              <w:t>clock</w:t>
            </w:r>
          </w:p>
        </w:tc>
        <w:tc>
          <w:tcPr>
            <w:tcW w:type="dxa" w:w="1872"/>
            <w:vAlign w:val="center"/>
            <w:tcMar>
              <w:top w:w="65" w:type="dxa"/>
              <w:left w:w="80" w:type="dxa"/>
              <w:bottom w:w="65" w:type="dxa"/>
              <w:right w:w="80" w:type="dxa"/>
            </w:tcMar>
            <w:shd w:fill="FFFFFF"/>
          </w:tcPr>
          <w:p>
            <w:pPr>
              <w:spacing w:after="0" w:before="0" w:line="240" w:lineRule="auto"/>
            </w:pPr>
            <w:r>
              <w:rPr>
                <w:sz w:val="19"/>
              </w:rPr>
              <w:t>Clock</w:t>
            </w:r>
          </w:p>
        </w:tc>
        <w:tc>
          <w:tcPr>
            <w:tcW w:type="dxa" w:w="6134"/>
            <w:vAlign w:val="center"/>
            <w:tcMar>
              <w:top w:w="65" w:type="dxa"/>
              <w:left w:w="80" w:type="dxa"/>
              <w:bottom w:w="65" w:type="dxa"/>
              <w:right w:w="80" w:type="dxa"/>
            </w:tcMar>
            <w:shd w:fill="FFFFFF"/>
          </w:tcPr>
          <w:p>
            <w:pPr>
              <w:spacing w:after="0" w:before="0" w:line="240" w:lineRule="auto"/>
            </w:pPr>
            <w:r>
              <w:rPr>
                <w:sz w:val="19"/>
              </w:rPr>
              <w:t>Cancellation and reporting time source.</w:t>
            </w:r>
          </w:p>
        </w:tc>
      </w:tr>
    </w:tbl>
    <w:p>
      <w:pPr>
        <w:spacing w:after="20"/>
      </w:pPr>
    </w:p>
    <w:p>
      <w:pPr>
        <w:keepNext/>
        <w:spacing w:before="100" w:after="40"/>
      </w:pPr>
      <w:r>
        <w:rPr>
          <w:rFonts w:ascii="Consolas" w:hAnsi="Consolas"/>
          <w:b/>
          <w:sz w:val="18"/>
        </w:rPr>
        <w:t>cancelShow(actor: ActorContext, showtimeId: UUID, reason: String, key: UUID): Result&lt;CancellationSummary&gt;</w:t>
      </w:r>
    </w:p>
    <w:p>
      <w:pPr>
        <w:keepNext w:val="0"/>
      </w:pPr>
      <w:r>
        <w:t>MANAGER only and now &lt; startsAt. Marks the show CANCELLED under its lock and persists cancellation work in the same transaction. Booking cleanup can run in batches; the show flag immediately blocks holds, payments and admission.</w:t>
      </w:r>
    </w:p>
    <w:p>
      <w:pPr>
        <w:keepNext/>
        <w:spacing w:before="100" w:after="40"/>
      </w:pPr>
      <w:r>
        <w:rPr>
          <w:rFonts w:ascii="Consolas" w:hAnsi="Consolas"/>
          <w:b/>
          <w:sz w:val="18"/>
        </w:rPr>
        <w:t>processShowCancellation(showtimeId: UUID, limit: UInt): UInt</w:t>
      </w:r>
    </w:p>
    <w:p>
      <w:pPr>
        <w:keepNext w:val="0"/>
      </w:pPr>
      <w:r>
        <w:t>Worker cancels remaining HELD/PAYMENT_PENDING/CONFIRMED bookings, releases owned seats, voids tickets, and creates/reuses refunds for successful payments. Pending payments remain monitored; their later success is refunded. Durable progress makes restarts safe.</w:t>
      </w:r>
    </w:p>
    <w:p>
      <w:pPr>
        <w:keepNext/>
        <w:spacing w:before="100" w:after="40"/>
      </w:pPr>
      <w:r>
        <w:rPr>
          <w:rFonts w:ascii="Consolas" w:hAnsi="Consolas"/>
          <w:b/>
          <w:sz w:val="18"/>
        </w:rPr>
        <w:t>salesReport(actor: ActorContext, range: LocalDateRange): Result&lt;SalesReport&gt;</w:t>
      </w:r>
    </w:p>
    <w:p>
      <w:pPr>
        <w:keepNext w:val="0"/>
      </w:pPr>
      <w:r>
        <w:t>MANAGER only. Converts venue-local day boundaries to UTC and reports captured card/cash sales, completed refunds, net receipts and outstanding refunds separately. Unknown payments are excluded from settled totals.</w:t>
      </w:r>
    </w:p>
    <w:p>
      <w:pPr>
        <w:keepNext/>
        <w:spacing w:before="100" w:after="40"/>
      </w:pPr>
      <w:r>
        <w:rPr>
          <w:rFonts w:ascii="Consolas" w:hAnsi="Consolas"/>
          <w:b/>
          <w:sz w:val="18"/>
        </w:rPr>
        <w:t>sendPendingNotifications(now: Instant, limit: UInt): UInt</w:t>
      </w:r>
    </w:p>
    <w:p>
      <w:pPr>
        <w:keepNext w:val="0"/>
      </w:pPr>
      <w:r>
        <w:t>Worker reads committed notification rows, renders saved receipt/token context, sends with a stable message ID, and records send or retry. Email failure cannot roll back a confirmed booking.</w:t>
      </w:r>
    </w:p>
    <w:p>
      <w:pPr>
        <w:keepNext/>
        <w:spacing w:before="100" w:after="40"/>
      </w:pPr>
      <w:r>
        <w:rPr>
          <w:rFonts w:ascii="Consolas" w:hAnsi="Consolas"/>
          <w:b/>
          <w:sz w:val="18"/>
        </w:rPr>
        <w:t>retryRefund(actor: ActorContext, refundId: UUID, key: UUID): Result&lt;RefundView&gt;</w:t>
      </w:r>
    </w:p>
    <w:p>
      <w:pPr>
        <w:keepNext w:val="0"/>
      </w:pPr>
      <w:r>
        <w:t>MANAGER only. Requeues the same eligible failed/unknown card refund for reconciliation and processing. It cannot increase the amount, create a second refund, or claim a cash refund was paid.</w:t>
      </w:r>
    </w:p>
    <w:p>
      <w:pPr>
        <w:keepNext/>
        <w:spacing w:before="100" w:after="40"/>
      </w:pPr>
      <w:r>
        <w:rPr>
          <w:rFonts w:ascii="Consolas" w:hAnsi="Consolas"/>
          <w:b/>
          <w:sz w:val="18"/>
        </w:rPr>
        <w:t>serviceStatus(actor: ActorContext): Result&lt;ServiceStatus&gt;</w:t>
      </w:r>
    </w:p>
    <w:p>
      <w:pPr>
        <w:keepNext w:val="0"/>
      </w:pPr>
      <w:r>
        <w:t>Permitted staff receive payment/email health plus actionable explanations for expiry, uncertain payments, duplicate scans, print failures and cash refunds due. Secrets and raw provider payloads are excluded.</w:t>
      </w:r>
    </w:p>
    <w:p>
      <w:pPr>
        <w:pStyle w:val="Heading3"/>
      </w:pPr>
      <w:r>
        <w:t>6.7.7 Infrastructure interfaces</w:t>
      </w:r>
    </w:p>
    <w:p>
      <w:pPr>
        <w:keepNext/>
        <w:spacing w:before="100" w:after="40"/>
      </w:pPr>
      <w:r>
        <w:rPr>
          <w:rFonts w:ascii="Consolas" w:hAnsi="Consolas"/>
          <w:b/>
          <w:sz w:val="18"/>
        </w:rPr>
        <w:t>DataStore.transaction&lt;T&gt;(work: TransactionWork&lt;T&gt;): Result&lt;T&gt;</w:t>
      </w:r>
    </w:p>
    <w:p>
      <w:pPr>
        <w:keepNext w:val="0"/>
      </w:pPr>
      <w:r>
        <w:t>Begins, commits or rolls back a unit of work. TransactionWork&lt;T&gt; = (repositories: RepositorySet): T is a callback receiving repositories bound to that transaction; RepositorySet is the typed collection of transaction-bound domain repositories. Repositories offer getById(id: UUID), save(entity: T), and the locked queries below; business guards remain in services.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536"/>
        <w:gridCol w:w="1512"/>
        <w:gridCol w:w="4118"/>
      </w:tblGrid>
      <w:tr>
        <w:trPr>
          <w:cantSplit/>
          <w:tblHeader/>
        </w:trPr>
        <w:tc>
          <w:tcPr>
            <w:tcW w:type="dxa" w:w="4536"/>
            <w:vAlign w:val="center"/>
            <w:tcMar>
              <w:top w:w="65" w:type="dxa"/>
              <w:left w:w="80" w:type="dxa"/>
              <w:bottom w:w="65" w:type="dxa"/>
              <w:right w:w="80" w:type="dxa"/>
            </w:tcMar>
            <w:shd w:fill="243B53"/>
          </w:tcPr>
          <w:p>
            <w:pPr>
              <w:spacing w:after="0" w:before="0" w:line="240" w:lineRule="auto"/>
            </w:pPr>
            <w:r>
              <w:rPr>
                <w:b/>
                <w:color w:val="FFFFFF"/>
                <w:sz w:val="19"/>
              </w:rPr>
              <w:t>Interface operation</w:t>
            </w:r>
          </w:p>
        </w:tc>
        <w:tc>
          <w:tcPr>
            <w:tcW w:type="dxa" w:w="1512"/>
            <w:vAlign w:val="center"/>
            <w:tcMar>
              <w:top w:w="65" w:type="dxa"/>
              <w:left w:w="80" w:type="dxa"/>
              <w:bottom w:w="65" w:type="dxa"/>
              <w:right w:w="80" w:type="dxa"/>
            </w:tcMar>
            <w:shd w:fill="243B53"/>
          </w:tcPr>
          <w:p>
            <w:pPr>
              <w:spacing w:after="0" w:before="0" w:line="240" w:lineRule="auto"/>
            </w:pPr>
            <w:r>
              <w:rPr>
                <w:b/>
                <w:color w:val="FFFFFF"/>
                <w:sz w:val="19"/>
              </w:rPr>
              <w:t>Return</w:t>
            </w:r>
          </w:p>
        </w:tc>
        <w:tc>
          <w:tcPr>
            <w:tcW w:type="dxa" w:w="4118"/>
            <w:vAlign w:val="center"/>
            <w:tcMar>
              <w:top w:w="65" w:type="dxa"/>
              <w:left w:w="80" w:type="dxa"/>
              <w:bottom w:w="65" w:type="dxa"/>
              <w:right w:w="80" w:type="dxa"/>
            </w:tcMar>
            <w:shd w:fill="243B53"/>
          </w:tcPr>
          <w:p>
            <w:pPr>
              <w:spacing w:after="0" w:before="0" w:line="240" w:lineRule="auto"/>
            </w:pPr>
            <w:r>
              <w:rPr>
                <w:b/>
                <w:color w:val="FFFFFF"/>
                <w:sz w:val="19"/>
              </w:rPr>
              <w:t>Contract</w:t>
            </w:r>
          </w:p>
        </w:tc>
      </w:tr>
      <w:tr>
        <w:trPr>
          <w:cantSplit/>
        </w:trPr>
        <w:tc>
          <w:tcPr>
            <w:tcW w:type="dxa" w:w="4536"/>
            <w:vAlign w:val="center"/>
            <w:tcMar>
              <w:top w:w="65" w:type="dxa"/>
              <w:left w:w="80" w:type="dxa"/>
              <w:bottom w:w="65" w:type="dxa"/>
              <w:right w:w="80" w:type="dxa"/>
            </w:tcMar>
            <w:shd w:fill="FFFFFF"/>
          </w:tcPr>
          <w:p>
            <w:pPr>
              <w:spacing w:after="0" w:before="0" w:line="240" w:lineRule="auto"/>
            </w:pPr>
            <w:r>
              <w:rPr>
                <w:sz w:val="19"/>
              </w:rPr>
              <w:t>lockShow(showtimeId: UUID)</w:t>
            </w:r>
          </w:p>
        </w:tc>
        <w:tc>
          <w:tcPr>
            <w:tcW w:type="dxa" w:w="1512"/>
            <w:vAlign w:val="center"/>
            <w:tcMar>
              <w:top w:w="65" w:type="dxa"/>
              <w:left w:w="80" w:type="dxa"/>
              <w:bottom w:w="65" w:type="dxa"/>
              <w:right w:w="80" w:type="dxa"/>
            </w:tcMar>
            <w:shd w:fill="FFFFFF"/>
          </w:tcPr>
          <w:p>
            <w:pPr>
              <w:spacing w:after="0" w:before="0" w:line="240" w:lineRule="auto"/>
            </w:pPr>
            <w:r>
              <w:rPr>
                <w:sz w:val="19"/>
              </w:rPr>
              <w:t>Showtime</w:t>
            </w:r>
          </w:p>
        </w:tc>
        <w:tc>
          <w:tcPr>
            <w:tcW w:type="dxa" w:w="4118"/>
            <w:vAlign w:val="center"/>
            <w:tcMar>
              <w:top w:w="65" w:type="dxa"/>
              <w:left w:w="80" w:type="dxa"/>
              <w:bottom w:w="65" w:type="dxa"/>
              <w:right w:w="80" w:type="dxa"/>
            </w:tcMar>
            <w:shd w:fill="FFFFFF"/>
          </w:tcPr>
          <w:p>
            <w:pPr>
              <w:spacing w:after="0" w:before="0" w:line="240" w:lineRule="auto"/>
            </w:pPr>
            <w:r>
              <w:rPr>
                <w:sz w:val="19"/>
              </w:rPr>
              <w:t>Row lock shared by sales, cancellation and admission.</w:t>
            </w:r>
          </w:p>
        </w:tc>
      </w:tr>
      <w:tr>
        <w:trPr>
          <w:cantSplit/>
        </w:trPr>
        <w:tc>
          <w:tcPr>
            <w:tcW w:type="dxa" w:w="4536"/>
            <w:vAlign w:val="center"/>
            <w:tcMar>
              <w:top w:w="65" w:type="dxa"/>
              <w:left w:w="80" w:type="dxa"/>
              <w:bottom w:w="65" w:type="dxa"/>
              <w:right w:w="80" w:type="dxa"/>
            </w:tcMar>
            <w:shd w:fill="F3F6F8"/>
          </w:tcPr>
          <w:p>
            <w:pPr>
              <w:spacing w:after="0" w:before="0" w:line="240" w:lineRule="auto"/>
            </w:pPr>
            <w:r>
              <w:rPr>
                <w:sz w:val="19"/>
              </w:rPr>
              <w:t>lockBooking(bookingId: UUID)</w:t>
            </w:r>
          </w:p>
        </w:tc>
        <w:tc>
          <w:tcPr>
            <w:tcW w:type="dxa" w:w="1512"/>
            <w:vAlign w:val="center"/>
            <w:tcMar>
              <w:top w:w="65" w:type="dxa"/>
              <w:left w:w="80" w:type="dxa"/>
              <w:bottom w:w="65" w:type="dxa"/>
              <w:right w:w="80" w:type="dxa"/>
            </w:tcMar>
            <w:shd w:fill="F3F6F8"/>
          </w:tcPr>
          <w:p>
            <w:pPr>
              <w:spacing w:after="0" w:before="0" w:line="240" w:lineRule="auto"/>
            </w:pPr>
            <w:r>
              <w:rPr>
                <w:sz w:val="19"/>
              </w:rPr>
              <w:t>Booking</w:t>
            </w:r>
          </w:p>
        </w:tc>
        <w:tc>
          <w:tcPr>
            <w:tcW w:type="dxa" w:w="4118"/>
            <w:vAlign w:val="center"/>
            <w:tcMar>
              <w:top w:w="65" w:type="dxa"/>
              <w:left w:w="80" w:type="dxa"/>
              <w:bottom w:w="65" w:type="dxa"/>
              <w:right w:w="80" w:type="dxa"/>
            </w:tcMar>
            <w:shd w:fill="F3F6F8"/>
          </w:tcPr>
          <w:p>
            <w:pPr>
              <w:spacing w:after="0" w:before="0" w:line="240" w:lineRule="auto"/>
            </w:pPr>
            <w:r>
              <w:rPr>
                <w:sz w:val="19"/>
              </w:rPr>
              <w:t>Row lock for lifecycle and cancellation/admission serialization.</w:t>
            </w:r>
          </w:p>
        </w:tc>
      </w:tr>
      <w:tr>
        <w:trPr>
          <w:cantSplit/>
        </w:trPr>
        <w:tc>
          <w:tcPr>
            <w:tcW w:type="dxa" w:w="4536"/>
            <w:vAlign w:val="center"/>
            <w:tcMar>
              <w:top w:w="65" w:type="dxa"/>
              <w:left w:w="80" w:type="dxa"/>
              <w:bottom w:w="65" w:type="dxa"/>
              <w:right w:w="80" w:type="dxa"/>
            </w:tcMar>
            <w:shd w:fill="FFFFFF"/>
          </w:tcPr>
          <w:p>
            <w:pPr>
              <w:spacing w:after="0" w:before="0" w:line="240" w:lineRule="auto"/>
            </w:pPr>
            <w:r>
              <w:rPr>
                <w:sz w:val="19"/>
              </w:rPr>
              <w:t>lockSeats(showtimeId: UUID, seatIds: List&lt;UUID&gt;)</w:t>
            </w:r>
          </w:p>
        </w:tc>
        <w:tc>
          <w:tcPr>
            <w:tcW w:type="dxa" w:w="1512"/>
            <w:vAlign w:val="center"/>
            <w:tcMar>
              <w:top w:w="65" w:type="dxa"/>
              <w:left w:w="80" w:type="dxa"/>
              <w:bottom w:w="65" w:type="dxa"/>
              <w:right w:w="80" w:type="dxa"/>
            </w:tcMar>
            <w:shd w:fill="FFFFFF"/>
          </w:tcPr>
          <w:p>
            <w:pPr>
              <w:spacing w:after="0" w:before="0" w:line="240" w:lineRule="auto"/>
            </w:pPr>
            <w:r>
              <w:rPr>
                <w:sz w:val="19"/>
              </w:rPr>
              <w:t>List&lt;ShowtimeSeat&gt;</w:t>
            </w:r>
          </w:p>
        </w:tc>
        <w:tc>
          <w:tcPr>
            <w:tcW w:type="dxa" w:w="4118"/>
            <w:vAlign w:val="center"/>
            <w:tcMar>
              <w:top w:w="65" w:type="dxa"/>
              <w:left w:w="80" w:type="dxa"/>
              <w:bottom w:w="65" w:type="dxa"/>
              <w:right w:w="80" w:type="dxa"/>
            </w:tcMar>
            <w:shd w:fill="FFFFFF"/>
          </w:tcPr>
          <w:p>
            <w:pPr>
              <w:spacing w:after="0" w:before="0" w:line="240" w:lineRule="auto"/>
            </w:pPr>
            <w:r>
              <w:rPr>
                <w:sz w:val="19"/>
              </w:rPr>
              <w:t>Locks distinct seat keys in sorted order; returns exactly the requested existing rows or fails.</w:t>
            </w:r>
          </w:p>
        </w:tc>
      </w:tr>
      <w:tr>
        <w:trPr>
          <w:cantSplit/>
        </w:trPr>
        <w:tc>
          <w:tcPr>
            <w:tcW w:type="dxa" w:w="4536"/>
            <w:vAlign w:val="center"/>
            <w:tcMar>
              <w:top w:w="65" w:type="dxa"/>
              <w:left w:w="80" w:type="dxa"/>
              <w:bottom w:w="65" w:type="dxa"/>
              <w:right w:w="80" w:type="dxa"/>
            </w:tcMar>
            <w:shd w:fill="F3F6F8"/>
          </w:tcPr>
          <w:p>
            <w:pPr>
              <w:spacing w:after="0" w:before="0" w:line="240" w:lineRule="auto"/>
            </w:pPr>
            <w:r>
              <w:rPr>
                <w:sz w:val="19"/>
              </w:rPr>
              <w:t>lockTickets(bookingId: UUID)</w:t>
            </w:r>
          </w:p>
        </w:tc>
        <w:tc>
          <w:tcPr>
            <w:tcW w:type="dxa" w:w="1512"/>
            <w:vAlign w:val="center"/>
            <w:tcMar>
              <w:top w:w="65" w:type="dxa"/>
              <w:left w:w="80" w:type="dxa"/>
              <w:bottom w:w="65" w:type="dxa"/>
              <w:right w:w="80" w:type="dxa"/>
            </w:tcMar>
            <w:shd w:fill="F3F6F8"/>
          </w:tcPr>
          <w:p>
            <w:pPr>
              <w:spacing w:after="0" w:before="0" w:line="240" w:lineRule="auto"/>
            </w:pPr>
            <w:r>
              <w:rPr>
                <w:sz w:val="19"/>
              </w:rPr>
              <w:t>List&lt;Ticket&gt;</w:t>
            </w:r>
          </w:p>
        </w:tc>
        <w:tc>
          <w:tcPr>
            <w:tcW w:type="dxa" w:w="4118"/>
            <w:vAlign w:val="center"/>
            <w:tcMar>
              <w:top w:w="65" w:type="dxa"/>
              <w:left w:w="80" w:type="dxa"/>
              <w:bottom w:w="65" w:type="dxa"/>
              <w:right w:w="80" w:type="dxa"/>
            </w:tcMar>
            <w:shd w:fill="F3F6F8"/>
          </w:tcPr>
          <w:p>
            <w:pPr>
              <w:spacing w:after="0" w:before="0" w:line="240" w:lineRule="auto"/>
            </w:pPr>
            <w:r>
              <w:rPr>
                <w:sz w:val="19"/>
              </w:rPr>
              <w:t>Locks all booking tickets before whole-booking cancellation or admission.</w:t>
            </w:r>
          </w:p>
        </w:tc>
      </w:tr>
      <w:tr>
        <w:trPr>
          <w:cantSplit/>
        </w:trPr>
        <w:tc>
          <w:tcPr>
            <w:tcW w:type="dxa" w:w="4536"/>
            <w:vAlign w:val="center"/>
            <w:tcMar>
              <w:top w:w="65" w:type="dxa"/>
              <w:left w:w="80" w:type="dxa"/>
              <w:bottom w:w="65" w:type="dxa"/>
              <w:right w:w="80" w:type="dxa"/>
            </w:tcMar>
            <w:shd w:fill="FFFFFF"/>
          </w:tcPr>
          <w:p>
            <w:pPr>
              <w:spacing w:after="0" w:before="0" w:line="240" w:lineRule="auto"/>
            </w:pPr>
            <w:r>
              <w:rPr>
                <w:sz w:val="19"/>
              </w:rPr>
              <w:t>findExpired(now: Instant, limit: UInt)</w:t>
            </w:r>
          </w:p>
        </w:tc>
        <w:tc>
          <w:tcPr>
            <w:tcW w:type="dxa" w:w="1512"/>
            <w:vAlign w:val="center"/>
            <w:tcMar>
              <w:top w:w="65" w:type="dxa"/>
              <w:left w:w="80" w:type="dxa"/>
              <w:bottom w:w="65" w:type="dxa"/>
              <w:right w:w="80" w:type="dxa"/>
            </w:tcMar>
            <w:shd w:fill="FFFFFF"/>
          </w:tcPr>
          <w:p>
            <w:pPr>
              <w:spacing w:after="0" w:before="0" w:line="240" w:lineRule="auto"/>
            </w:pPr>
            <w:r>
              <w:rPr>
                <w:sz w:val="19"/>
              </w:rPr>
              <w:t>List&lt;UUID&gt;</w:t>
            </w:r>
          </w:p>
        </w:tc>
        <w:tc>
          <w:tcPr>
            <w:tcW w:type="dxa" w:w="4118"/>
            <w:vAlign w:val="center"/>
            <w:tcMar>
              <w:top w:w="65" w:type="dxa"/>
              <w:left w:w="80" w:type="dxa"/>
              <w:bottom w:w="65" w:type="dxa"/>
              <w:right w:w="80" w:type="dxa"/>
            </w:tcMar>
            <w:shd w:fill="FFFFFF"/>
          </w:tcPr>
          <w:p>
            <w:pPr>
              <w:spacing w:after="0" w:before="0" w:line="240" w:lineRule="auto"/>
            </w:pPr>
            <w:r>
              <w:rPr>
                <w:sz w:val="19"/>
              </w:rPr>
              <w:t>Bounded candidate scan; the transaction rechecks each candidate before mutation.</w:t>
            </w:r>
          </w:p>
        </w:tc>
      </w:tr>
      <w:tr>
        <w:trPr>
          <w:cantSplit/>
        </w:trPr>
        <w:tc>
          <w:tcPr>
            <w:tcW w:type="dxa" w:w="4536"/>
            <w:vAlign w:val="center"/>
            <w:tcMar>
              <w:top w:w="65" w:type="dxa"/>
              <w:left w:w="80" w:type="dxa"/>
              <w:bottom w:w="65" w:type="dxa"/>
              <w:right w:w="80" w:type="dxa"/>
            </w:tcMar>
            <w:shd w:fill="F3F6F8"/>
          </w:tcPr>
          <w:p>
            <w:pPr>
              <w:spacing w:after="0" w:before="0" w:line="240" w:lineRule="auto"/>
            </w:pPr>
            <w:r>
              <w:rPr>
                <w:sz w:val="19"/>
              </w:rPr>
              <w:t>findByTokenHash(hash: String)</w:t>
            </w:r>
          </w:p>
        </w:tc>
        <w:tc>
          <w:tcPr>
            <w:tcW w:type="dxa" w:w="1512"/>
            <w:vAlign w:val="center"/>
            <w:tcMar>
              <w:top w:w="65" w:type="dxa"/>
              <w:left w:w="80" w:type="dxa"/>
              <w:bottom w:w="65" w:type="dxa"/>
              <w:right w:w="80" w:type="dxa"/>
            </w:tcMar>
            <w:shd w:fill="F3F6F8"/>
          </w:tcPr>
          <w:p>
            <w:pPr>
              <w:spacing w:after="0" w:before="0" w:line="240" w:lineRule="auto"/>
            </w:pPr>
            <w:r>
              <w:rPr>
                <w:sz w:val="19"/>
              </w:rPr>
              <w:t>Ticket?</w:t>
            </w:r>
          </w:p>
        </w:tc>
        <w:tc>
          <w:tcPr>
            <w:tcW w:type="dxa" w:w="4118"/>
            <w:vAlign w:val="center"/>
            <w:tcMar>
              <w:top w:w="65" w:type="dxa"/>
              <w:left w:w="80" w:type="dxa"/>
              <w:bottom w:w="65" w:type="dxa"/>
              <w:right w:w="80" w:type="dxa"/>
            </w:tcMar>
            <w:shd w:fill="F3F6F8"/>
          </w:tcPr>
          <w:p>
            <w:pPr>
              <w:spacing w:after="0" w:before="0" w:line="240" w:lineRule="auto"/>
            </w:pPr>
            <w:r>
              <w:rPr>
                <w:sz w:val="19"/>
              </w:rPr>
              <w:t>Unique indexed lookup; never scans decrypted tokens.</w:t>
            </w:r>
          </w:p>
        </w:tc>
      </w:tr>
      <w:tr>
        <w:trPr>
          <w:cantSplit/>
        </w:trPr>
        <w:tc>
          <w:tcPr>
            <w:tcW w:type="dxa" w:w="4536"/>
            <w:vAlign w:val="center"/>
            <w:tcMar>
              <w:top w:w="65" w:type="dxa"/>
              <w:left w:w="80" w:type="dxa"/>
              <w:bottom w:w="65" w:type="dxa"/>
              <w:right w:w="80" w:type="dxa"/>
            </w:tcMar>
            <w:shd w:fill="FFFFFF"/>
          </w:tcPr>
          <w:p>
            <w:pPr>
              <w:spacing w:after="0" w:before="0" w:line="240" w:lineRule="auto"/>
            </w:pPr>
            <w:r>
              <w:rPr>
                <w:sz w:val="19"/>
              </w:rPr>
              <w:t>Clock.now()</w:t>
            </w:r>
          </w:p>
        </w:tc>
        <w:tc>
          <w:tcPr>
            <w:tcW w:type="dxa" w:w="1512"/>
            <w:vAlign w:val="center"/>
            <w:tcMar>
              <w:top w:w="65" w:type="dxa"/>
              <w:left w:w="80" w:type="dxa"/>
              <w:bottom w:w="65" w:type="dxa"/>
              <w:right w:w="80" w:type="dxa"/>
            </w:tcMar>
            <w:shd w:fill="FFFFFF"/>
          </w:tcPr>
          <w:p>
            <w:pPr>
              <w:spacing w:after="0" w:before="0" w:line="240" w:lineRule="auto"/>
            </w:pPr>
            <w:r>
              <w:rPr>
                <w:sz w:val="19"/>
              </w:rPr>
              <w:t>Instant</w:t>
            </w:r>
          </w:p>
        </w:tc>
        <w:tc>
          <w:tcPr>
            <w:tcW w:type="dxa" w:w="4118"/>
            <w:vAlign w:val="center"/>
            <w:tcMar>
              <w:top w:w="65" w:type="dxa"/>
              <w:left w:w="80" w:type="dxa"/>
              <w:bottom w:w="65" w:type="dxa"/>
              <w:right w:w="80" w:type="dxa"/>
            </w:tcMar>
            <w:shd w:fill="FFFFFF"/>
          </w:tcPr>
          <w:p>
            <w:pPr>
              <w:spacing w:after="0" w:before="0" w:line="240" w:lineRule="auto"/>
            </w:pPr>
            <w:r>
              <w:rPr>
                <w:sz w:val="19"/>
              </w:rPr>
              <w:t>Server/database UTC time; controllable test clock for boundary tests.</w:t>
            </w:r>
          </w:p>
        </w:tc>
      </w:tr>
      <w:tr>
        <w:trPr>
          <w:cantSplit/>
        </w:trPr>
        <w:tc>
          <w:tcPr>
            <w:tcW w:type="dxa" w:w="4536"/>
            <w:vAlign w:val="center"/>
            <w:tcMar>
              <w:top w:w="65" w:type="dxa"/>
              <w:left w:w="80" w:type="dxa"/>
              <w:bottom w:w="65" w:type="dxa"/>
              <w:right w:w="80" w:type="dxa"/>
            </w:tcMar>
            <w:shd w:fill="F3F6F8"/>
          </w:tcPr>
          <w:p>
            <w:pPr>
              <w:spacing w:after="0" w:before="0" w:line="240" w:lineRule="auto"/>
            </w:pPr>
            <w:r>
              <w:rPr>
                <w:sz w:val="19"/>
              </w:rPr>
              <w:t>TokenProtector.createToken()</w:t>
            </w:r>
          </w:p>
        </w:tc>
        <w:tc>
          <w:tcPr>
            <w:tcW w:type="dxa" w:w="1512"/>
            <w:vAlign w:val="center"/>
            <w:tcMar>
              <w:top w:w="65" w:type="dxa"/>
              <w:left w:w="80" w:type="dxa"/>
              <w:bottom w:w="65" w:type="dxa"/>
              <w:right w:w="80" w:type="dxa"/>
            </w:tcMar>
            <w:shd w:fill="F3F6F8"/>
          </w:tcPr>
          <w:p>
            <w:pPr>
              <w:spacing w:after="0" w:before="0" w:line="240" w:lineRule="auto"/>
            </w:pPr>
            <w:r>
              <w:rPr>
                <w:sz w:val="19"/>
              </w:rPr>
              <w:t>String</w:t>
            </w:r>
          </w:p>
        </w:tc>
        <w:tc>
          <w:tcPr>
            <w:tcW w:type="dxa" w:w="4118"/>
            <w:vAlign w:val="center"/>
            <w:tcMar>
              <w:top w:w="65" w:type="dxa"/>
              <w:left w:w="80" w:type="dxa"/>
              <w:bottom w:w="65" w:type="dxa"/>
              <w:right w:w="80" w:type="dxa"/>
            </w:tcMar>
            <w:shd w:fill="F3F6F8"/>
          </w:tcPr>
          <w:p>
            <w:pPr>
              <w:spacing w:after="0" w:before="0" w:line="240" w:lineRule="auto"/>
            </w:pPr>
            <w:r>
              <w:rPr>
                <w:sz w:val="19"/>
              </w:rPr>
              <w:t>Cryptographically secure random token with at least 128 bits of entropy.</w:t>
            </w:r>
          </w:p>
        </w:tc>
      </w:tr>
      <w:tr>
        <w:trPr>
          <w:cantSplit/>
        </w:trPr>
        <w:tc>
          <w:tcPr>
            <w:tcW w:type="dxa" w:w="4536"/>
            <w:vAlign w:val="center"/>
            <w:tcMar>
              <w:top w:w="65" w:type="dxa"/>
              <w:left w:w="80" w:type="dxa"/>
              <w:bottom w:w="65" w:type="dxa"/>
              <w:right w:w="80" w:type="dxa"/>
            </w:tcMar>
            <w:shd w:fill="FFFFFF"/>
          </w:tcPr>
          <w:p>
            <w:pPr>
              <w:spacing w:after="0" w:before="0" w:line="240" w:lineRule="auto"/>
            </w:pPr>
            <w:r>
              <w:rPr>
                <w:sz w:val="19"/>
              </w:rPr>
              <w:t>TokenProtector.hash(token: String)</w:t>
            </w:r>
          </w:p>
        </w:tc>
        <w:tc>
          <w:tcPr>
            <w:tcW w:type="dxa" w:w="1512"/>
            <w:vAlign w:val="center"/>
            <w:tcMar>
              <w:top w:w="65" w:type="dxa"/>
              <w:left w:w="80" w:type="dxa"/>
              <w:bottom w:w="65" w:type="dxa"/>
              <w:right w:w="80" w:type="dxa"/>
            </w:tcMar>
            <w:shd w:fill="FFFFFF"/>
          </w:tcPr>
          <w:p>
            <w:pPr>
              <w:spacing w:after="0" w:before="0" w:line="240" w:lineRule="auto"/>
            </w:pPr>
            <w:r>
              <w:rPr>
                <w:sz w:val="19"/>
              </w:rPr>
              <w:t>String</w:t>
            </w:r>
          </w:p>
        </w:tc>
        <w:tc>
          <w:tcPr>
            <w:tcW w:type="dxa" w:w="4118"/>
            <w:vAlign w:val="center"/>
            <w:tcMar>
              <w:top w:w="65" w:type="dxa"/>
              <w:left w:w="80" w:type="dxa"/>
              <w:bottom w:w="65" w:type="dxa"/>
              <w:right w:w="80" w:type="dxa"/>
            </w:tcMar>
            <w:shd w:fill="FFFFFF"/>
          </w:tcPr>
          <w:p>
            <w:pPr>
              <w:spacing w:after="0" w:before="0" w:line="240" w:lineRule="auto"/>
            </w:pPr>
            <w:r>
              <w:rPr>
                <w:sz w:val="19"/>
              </w:rPr>
              <w:t>Cryptographic lookup hash for high-entropy tokens; passwords use a separate adaptive password hash.</w:t>
            </w:r>
          </w:p>
        </w:tc>
      </w:tr>
      <w:tr>
        <w:trPr>
          <w:cantSplit/>
        </w:trPr>
        <w:tc>
          <w:tcPr>
            <w:tcW w:type="dxa" w:w="4536"/>
            <w:vAlign w:val="center"/>
            <w:tcMar>
              <w:top w:w="65" w:type="dxa"/>
              <w:left w:w="80" w:type="dxa"/>
              <w:bottom w:w="65" w:type="dxa"/>
              <w:right w:w="80" w:type="dxa"/>
            </w:tcMar>
            <w:shd w:fill="F3F6F8"/>
          </w:tcPr>
          <w:p>
            <w:pPr>
              <w:spacing w:after="0" w:before="0" w:line="240" w:lineRule="auto"/>
            </w:pPr>
            <w:r>
              <w:rPr>
                <w:sz w:val="19"/>
              </w:rPr>
              <w:t>TokenProtector.encrypt(token: String) / decrypt(value: Bytes)</w:t>
            </w:r>
          </w:p>
        </w:tc>
        <w:tc>
          <w:tcPr>
            <w:tcW w:type="dxa" w:w="1512"/>
            <w:vAlign w:val="center"/>
            <w:tcMar>
              <w:top w:w="65" w:type="dxa"/>
              <w:left w:w="80" w:type="dxa"/>
              <w:bottom w:w="65" w:type="dxa"/>
              <w:right w:w="80" w:type="dxa"/>
            </w:tcMar>
            <w:shd w:fill="F3F6F8"/>
          </w:tcPr>
          <w:p>
            <w:pPr>
              <w:spacing w:after="0" w:before="0" w:line="240" w:lineRule="auto"/>
            </w:pPr>
            <w:r>
              <w:rPr>
                <w:sz w:val="19"/>
              </w:rPr>
              <w:t>Bytes / String</w:t>
            </w:r>
          </w:p>
        </w:tc>
        <w:tc>
          <w:tcPr>
            <w:tcW w:type="dxa" w:w="4118"/>
            <w:vAlign w:val="center"/>
            <w:tcMar>
              <w:top w:w="65" w:type="dxa"/>
              <w:left w:w="80" w:type="dxa"/>
              <w:bottom w:w="65" w:type="dxa"/>
              <w:right w:w="80" w:type="dxa"/>
            </w:tcMar>
            <w:shd w:fill="F3F6F8"/>
          </w:tcPr>
          <w:p>
            <w:pPr>
              <w:spacing w:after="0" w:before="0" w:line="240" w:lineRule="auto"/>
            </w:pPr>
            <w:r>
              <w:rPr>
                <w:sz w:val="19"/>
              </w:rPr>
              <w:t>Authenticated encryption/decryption; key comes from protected server configuration, separate from database backups.</w:t>
            </w:r>
          </w:p>
        </w:tc>
      </w:tr>
    </w:tbl>
    <w:p>
      <w:pPr>
        <w:spacing w:after="20"/>
      </w:pPr>
    </w:p>
    <w:p>
      <w:pPr>
        <w:keepNext/>
        <w:spacing w:before="100" w:after="40"/>
      </w:pPr>
      <w:r>
        <w:rPr>
          <w:rFonts w:ascii="Consolas" w:hAnsi="Consolas"/>
          <w:b/>
          <w:sz w:val="18"/>
        </w:rPr>
        <w:t>PaymentProvider.charge(paymentId: UUID, amountCents: Int64, currency: String, paymentToken: String, key: UUID): ProviderResult</w:t>
      </w:r>
    </w:p>
    <w:p>
      <w:pPr>
        <w:keepNext w:val="0"/>
      </w:pPr>
      <w:r>
        <w:t>Accepts a provider-issued payment token, unique request key, and exact amount. An uncertain transport outcome is returned as UNKNOWN. The same key must return the same transaction rather than charge again.</w:t>
      </w:r>
    </w:p>
    <w:p>
      <w:pPr>
        <w:keepNext/>
        <w:spacing w:before="100" w:after="40"/>
      </w:pPr>
      <w:r>
        <w:rPr>
          <w:rFonts w:ascii="Consolas" w:hAnsi="Consolas"/>
          <w:b/>
          <w:sz w:val="18"/>
        </w:rPr>
        <w:t>PaymentProvider.refund(transactionId: String, amountCents: Int64, key: UUID): ProviderResult</w:t>
      </w:r>
    </w:p>
    <w:p>
      <w:pPr>
        <w:keepNext w:val="0"/>
      </w:pPr>
      <w:r>
        <w:t>Returns funds from the original successful transaction. Reconciliation uses getPayment(transactionId: String): ProviderResult and getRefund(refundId: String): ProviderResult; when a reference is missing, getByKey(key: UUID): ProviderResult resolves the original operation.</w:t>
      </w:r>
    </w:p>
    <w:p>
      <w:pPr>
        <w:keepNext/>
        <w:spacing w:before="100" w:after="40"/>
      </w:pPr>
      <w:r>
        <w:rPr>
          <w:rFonts w:ascii="Consolas" w:hAnsi="Consolas"/>
          <w:b/>
          <w:sz w:val="18"/>
        </w:rPr>
        <w:t>PaymentProvider.verifyEvent(payload: Bytes, signature: String): Bool</w:t>
      </w:r>
    </w:p>
    <w:p>
      <w:pPr>
        <w:keepNext w:val="0"/>
      </w:pPr>
      <w:r>
        <w:t>Checks the configured provider signature and event freshness before any business record is changed. Verified unique event IDs are persisted with handling status to prevent replay.</w:t>
      </w:r>
    </w:p>
    <w:p>
      <w:pPr>
        <w:keepNext/>
        <w:spacing w:before="100" w:after="40"/>
      </w:pPr>
      <w:r>
        <w:rPr>
          <w:rFonts w:ascii="Consolas" w:hAnsi="Consolas"/>
          <w:b/>
          <w:sz w:val="18"/>
        </w:rPr>
        <w:t>EmailProvider.send(message: EmailMessage, key: String): DeliveryResult</w:t>
      </w:r>
    </w:p>
    <w:p>
      <w:pPr>
        <w:keepNext w:val="0"/>
      </w:pPr>
      <w:r>
        <w:t>EmailMessage = {to: String, subject: String, body: String}; DeliveryResult = {accepted: Bool, providerMessageId: String?, retryable: Bool}. Use notification.dedupeKey as a stable provider message key where supported. Delivery is at-least-once if the provider cannot deduplicate after an uncertain send; it never creates a second ticket or booking.</w:t>
      </w:r>
    </w:p>
    <w:p>
      <w:pPr>
        <w:pStyle w:val="Heading2"/>
      </w:pPr>
      <w:r>
        <w:t>6.8 Transaction rules and lifecycle</w:t>
      </w:r>
    </w:p>
    <w:p>
      <w:pPr>
        <w:pStyle w:val="Heading3"/>
      </w:pPr>
      <w:r>
        <w:t>6.8.1 Holding and expiring seats</w:t>
      </w:r>
    </w:p>
    <w:p>
      <w:pPr>
        <w:keepNext w:val="0"/>
      </w:pPr>
      <w:r>
        <w:t>Use row-level transactions with a consistent lock order: auditorium when scheduling, then showtime, affected bookings ordered by ID, inventory rows ordered by seat ID, tickets, financial records, and supporting records. Within one show, its row lock serializes competing sales and cancellations. Never hold database locks while waiting on payment or email network calls.</w:t>
      </w:r>
    </w:p>
    <w:p>
      <w:pPr>
        <w:keepNext w:val="0"/>
      </w:pPr>
      <w:r>
        <w:t>1. Validate an actor-scoped request key, one bookable show, and 1-8 distinct selected seat IDs belonging to its frozen layout.</w:t>
      </w:r>
    </w:p>
    <w:p>
      <w:pPr>
        <w:keepNext w:val="0"/>
      </w:pPr>
      <w:r>
        <w:t>2. Start a transaction and lock the show. Read the database clock and reject now &gt;= startsAt or a nonpublished show. Identify and lock any expired owner bookings before their inventory rows; expire them and clear only their owned allocations.</w:t>
      </w:r>
    </w:p>
    <w:p>
      <w:pPr>
        <w:keepNext w:val="0"/>
      </w:pPr>
      <w:r>
        <w:t>3. Lock every selected ShowtimeSeat in sorted order. If any row is absent, held by another live booking, or SOLD, roll back the whole request.</w:t>
      </w:r>
    </w:p>
    <w:p>
      <w:pPr>
        <w:keepNext w:val="0"/>
      </w:pPr>
      <w:r>
        <w:t>4. Create one HELD Booking with expiresAt = now + 300 seconds, immutable quote/receipt and 1-8 BookingSeat rows. Claim every selected inventory row. Save the request result and audit event, then commit.</w:t>
      </w:r>
    </w:p>
    <w:p>
      <w:pPr>
        <w:keepNext w:val="0"/>
      </w:pPr>
      <w:r>
        <w:t>5. An expiry worker scans by status/expiry, locks and rechecks candidates, transitions live unpaid bookings to EXPIRED, and clears owned rows. Hold creation and availability reads also run expiry cleanup so a delayed worker cannot preserve an invalid hold.</w:t>
      </w:r>
    </w:p>
    <w:p>
      <w:pPr>
        <w:keepNext w:val="0"/>
      </w:pPr>
      <w:r>
        <w:t>Seat availability is informational until step 4 commits. A second browser session cannot override a committed allocation. The database primary key allows only one ShowtimeSeat row per show/seat; owner-checked updates and the transaction enforce one live owner across both sales channels.</w:t>
      </w:r>
    </w:p>
    <w:p>
      <w:pPr>
        <w:pStyle w:val="Heading3"/>
      </w:pPr>
      <w:r>
        <w:t>6.8.2 Payment confirmation and recovery</w:t>
      </w:r>
    </w:p>
    <w:p>
      <w:pPr>
        <w:keepNext w:val="0"/>
      </w:pPr>
      <w:r>
        <w:t>Starting card payment moves HELD to PAYMENT_PENDING without extending the hold. The server persists one Payment and its provider key before sending a charge request. Cashier cash collection takes the direct HELD to CONFIRMED path only after tender, show validity and seat ownership are checked.</w:t>
      </w:r>
    </w:p>
    <w:p>
      <w:pPr>
        <w:keepNext w:val="0"/>
      </w:pPr>
      <w:r>
        <w:t>On a verified card success, lock the show, booking, all selected inventory rows and payment. Read current server time. Require a live PAYMENT_PENDING booking, now &lt; expiresAt, now &lt; startsAt, PUBLISHED show, matching amount/currency, and every seat still HELD by this booking. In one transaction record success, mark every seat SOLD, confirm the booking, issue all tickets, append audit, and queue confirmation email. If any write fails, roll back the entire confirmation and reconcile the provider transaction.</w:t>
      </w:r>
    </w:p>
    <w:p>
      <w:pPr>
        <w:keepNext w:val="0"/>
      </w:pPr>
      <w:r>
        <w:t>If funds were captured but any guard fails, store the financial result, expire a still-live invalid booking when appropriate, release its owned holds, and create/reuse a single INVALID_PAYMENT Refund. Keep EXPIRED or CANCELLED terminal. A missing/forged callback, browser success redirect, amount mismatch, or UNKNOWN result never creates a usable ticket. A mismatch is investigated and refunded against the actual verified captured amount, not the requested quote amount.</w:t>
      </w:r>
    </w:p>
    <w:p>
      <w:pPr>
        <w:keepNext w:val="0"/>
      </w:pPr>
      <w:r>
        <w:t>A definitive card failure moves PAYMENT_PENDING to EXPIRED and releases seats. An uncertain payment remains UNKNOWN and is reconciled while the five-minute hold may still be live; it expires at the existing deadline. An eventual late success produces a refund. Retrying checkout after an expired/failed booking starts a new booking with a new inventory check. A replay of an already accepted success returns its saved result; it does not reevaluate the original confirmation as a new late purchase.</w:t>
      </w:r>
    </w:p>
    <w:p>
      <w:pPr>
        <w:pStyle w:val="Heading3"/>
      </w:pPr>
      <w:r>
        <w:t>6.8.3 Cancellation and admission</w:t>
      </w:r>
    </w:p>
    <w:p>
      <w:pPr>
        <w:keepNext w:val="0"/>
      </w:pPr>
      <w:r>
        <w:t>Customer, cashier or manager booking cancellation locks the booking and all its tickets. Require now &lt;= startsAt - 30 minutes and no USED ticket. Atomically cancel the full booking, void all tickets, release owned seat allocations, create/reuse the refund, append audit, and queue cancellation email. A card refund is processed after commit; a cash refund stays CASH_DUE until the cashier records actual payment. Cancellation is not undone when refund delivery is delayed.</w:t>
      </w:r>
    </w:p>
    <w:p>
      <w:pPr>
        <w:keepNext w:val="0"/>
      </w:pPr>
      <w:r>
        <w:t>Manager cancellation first locks a future show, requires now &lt; startsAt, marks it CANCELLED and creates durable cleanup work. That committed flag immediately blocks all new holds, confirmations and admissions. A restartable worker cancels every affected active booking, voids tickets, releases allocations and creates one refund per successful payment. It continues monitoring pending payments; any later success is refunded. Reporting distinguishes cleanup/refunds pending from completed work.</w:t>
      </w:r>
    </w:p>
    <w:p>
      <w:pPr>
        <w:keepNext w:val="0"/>
      </w:pPr>
      <w:r>
        <w:t>Admission hashes a scanned or manually entered token. The online server verifies authorization, show state, paid confirmed booking, ticket state and the time window. It locks the same show/booking/ticket used by cancellation, then changes VALID to USED and records one ACCEPTED attempt. Two concurrent scans cannot both succeed. A new scan of a USED ticket is DUPLICATE and logged; retrying the same attemptId returns its earlier decision. Reprinting the same token cannot reset admission.</w:t>
      </w:r>
    </w:p>
    <w:p>
      <w:pPr>
        <w:pStyle w:val="Heading3"/>
      </w:pPr>
      <w:r>
        <w:t>6.8.4 Booking transitions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58"/>
        <w:gridCol w:w="6250"/>
        <w:gridCol w:w="1958"/>
      </w:tblGrid>
      <w:tr>
        <w:trPr>
          <w:cantSplit/>
          <w:tblHeader/>
        </w:trPr>
        <w:tc>
          <w:tcPr>
            <w:tcW w:type="dxa" w:w="1958"/>
            <w:vAlign w:val="center"/>
            <w:tcMar>
              <w:top w:w="65" w:type="dxa"/>
              <w:left w:w="80" w:type="dxa"/>
              <w:bottom w:w="65" w:type="dxa"/>
              <w:right w:w="80" w:type="dxa"/>
            </w:tcMar>
            <w:shd w:fill="243B53"/>
          </w:tcPr>
          <w:p>
            <w:pPr>
              <w:spacing w:after="0" w:before="0" w:line="240" w:lineRule="auto"/>
            </w:pPr>
            <w:r>
              <w:rPr>
                <w:b/>
                <w:color w:val="FFFFFF"/>
                <w:sz w:val="19"/>
              </w:rPr>
              <w:t>From</w:t>
            </w:r>
          </w:p>
        </w:tc>
        <w:tc>
          <w:tcPr>
            <w:tcW w:type="dxa" w:w="6250"/>
            <w:vAlign w:val="center"/>
            <w:tcMar>
              <w:top w:w="65" w:type="dxa"/>
              <w:left w:w="80" w:type="dxa"/>
              <w:bottom w:w="65" w:type="dxa"/>
              <w:right w:w="80" w:type="dxa"/>
            </w:tcMar>
            <w:shd w:fill="243B53"/>
          </w:tcPr>
          <w:p>
            <w:pPr>
              <w:spacing w:after="0" w:before="0" w:line="240" w:lineRule="auto"/>
            </w:pPr>
            <w:r>
              <w:rPr>
                <w:b/>
                <w:color w:val="FFFFFF"/>
                <w:sz w:val="19"/>
              </w:rPr>
              <w:t>Trigger and guard</w:t>
            </w:r>
          </w:p>
        </w:tc>
        <w:tc>
          <w:tcPr>
            <w:tcW w:type="dxa" w:w="1958"/>
            <w:vAlign w:val="center"/>
            <w:tcMar>
              <w:top w:w="65" w:type="dxa"/>
              <w:left w:w="80" w:type="dxa"/>
              <w:bottom w:w="65" w:type="dxa"/>
              <w:right w:w="80" w:type="dxa"/>
            </w:tcMar>
            <w:shd w:fill="243B53"/>
          </w:tcPr>
          <w:p>
            <w:pPr>
              <w:spacing w:after="0" w:before="0" w:line="240" w:lineRule="auto"/>
            </w:pPr>
            <w:r>
              <w:rPr>
                <w:b/>
                <w:color w:val="FFFFFF"/>
                <w:sz w:val="19"/>
              </w:rPr>
              <w:t>To</w:t>
            </w:r>
          </w:p>
        </w:tc>
      </w:tr>
      <w:tr>
        <w:trPr>
          <w:cantSplit/>
        </w:trPr>
        <w:tc>
          <w:tcPr>
            <w:tcW w:type="dxa" w:w="1958"/>
            <w:vAlign w:val="center"/>
            <w:tcMar>
              <w:top w:w="65" w:type="dxa"/>
              <w:left w:w="80" w:type="dxa"/>
              <w:bottom w:w="65" w:type="dxa"/>
              <w:right w:w="80" w:type="dxa"/>
            </w:tcMar>
            <w:shd w:fill="FFFFFF"/>
          </w:tcPr>
          <w:p>
            <w:pPr>
              <w:spacing w:after="0" w:before="0" w:line="240" w:lineRule="auto"/>
            </w:pPr>
            <w:r>
              <w:rPr>
                <w:sz w:val="19"/>
              </w:rPr>
              <w:t>HELD</w:t>
            </w:r>
          </w:p>
        </w:tc>
        <w:tc>
          <w:tcPr>
            <w:tcW w:type="dxa" w:w="6250"/>
            <w:vAlign w:val="center"/>
            <w:tcMar>
              <w:top w:w="65" w:type="dxa"/>
              <w:left w:w="80" w:type="dxa"/>
              <w:bottom w:w="65" w:type="dxa"/>
              <w:right w:w="80" w:type="dxa"/>
            </w:tcMar>
            <w:shd w:fill="FFFFFF"/>
          </w:tcPr>
          <w:p>
            <w:pPr>
              <w:spacing w:after="0" w:before="0" w:line="240" w:lineRule="auto"/>
            </w:pPr>
            <w:r>
              <w:rPr>
                <w:sz w:val="19"/>
              </w:rPr>
              <w:t>Start a card payment while hold, show and seats remain valid.</w:t>
            </w:r>
          </w:p>
        </w:tc>
        <w:tc>
          <w:tcPr>
            <w:tcW w:type="dxa" w:w="1958"/>
            <w:vAlign w:val="center"/>
            <w:tcMar>
              <w:top w:w="65" w:type="dxa"/>
              <w:left w:w="80" w:type="dxa"/>
              <w:bottom w:w="65" w:type="dxa"/>
              <w:right w:w="80" w:type="dxa"/>
            </w:tcMar>
            <w:shd w:fill="FFFFFF"/>
          </w:tcPr>
          <w:p>
            <w:pPr>
              <w:spacing w:after="0" w:before="0" w:line="240" w:lineRule="auto"/>
            </w:pPr>
            <w:r>
              <w:rPr>
                <w:sz w:val="19"/>
              </w:rPr>
              <w:t>PAYMENT_PENDING</w:t>
            </w:r>
          </w:p>
        </w:tc>
      </w:tr>
      <w:tr>
        <w:trPr>
          <w:cantSplit/>
        </w:trPr>
        <w:tc>
          <w:tcPr>
            <w:tcW w:type="dxa" w:w="1958"/>
            <w:vAlign w:val="center"/>
            <w:tcMar>
              <w:top w:w="65" w:type="dxa"/>
              <w:left w:w="80" w:type="dxa"/>
              <w:bottom w:w="65" w:type="dxa"/>
              <w:right w:w="80" w:type="dxa"/>
            </w:tcMar>
            <w:shd w:fill="F3F6F8"/>
          </w:tcPr>
          <w:p>
            <w:pPr>
              <w:spacing w:after="0" w:before="0" w:line="240" w:lineRule="auto"/>
            </w:pPr>
            <w:r>
              <w:rPr>
                <w:sz w:val="19"/>
              </w:rPr>
              <w:t>HELD</w:t>
            </w:r>
          </w:p>
        </w:tc>
        <w:tc>
          <w:tcPr>
            <w:tcW w:type="dxa" w:w="6250"/>
            <w:vAlign w:val="center"/>
            <w:tcMar>
              <w:top w:w="65" w:type="dxa"/>
              <w:left w:w="80" w:type="dxa"/>
              <w:bottom w:w="65" w:type="dxa"/>
              <w:right w:w="80" w:type="dxa"/>
            </w:tcMar>
            <w:shd w:fill="F3F6F8"/>
          </w:tcPr>
          <w:p>
            <w:pPr>
              <w:spacing w:after="0" w:before="0" w:line="240" w:lineRule="auto"/>
            </w:pPr>
            <w:r>
              <w:rPr>
                <w:sz w:val="19"/>
              </w:rPr>
              <w:t>Authorized cashier records valid cash payment and sufficient tender.</w:t>
            </w:r>
          </w:p>
        </w:tc>
        <w:tc>
          <w:tcPr>
            <w:tcW w:type="dxa" w:w="1958"/>
            <w:vAlign w:val="center"/>
            <w:tcMar>
              <w:top w:w="65" w:type="dxa"/>
              <w:left w:w="80" w:type="dxa"/>
              <w:bottom w:w="65" w:type="dxa"/>
              <w:right w:w="80" w:type="dxa"/>
            </w:tcMar>
            <w:shd w:fill="F3F6F8"/>
          </w:tcPr>
          <w:p>
            <w:pPr>
              <w:spacing w:after="0" w:before="0" w:line="240" w:lineRule="auto"/>
            </w:pPr>
            <w:r>
              <w:rPr>
                <w:sz w:val="19"/>
              </w:rPr>
              <w:t>CONFIRMED</w:t>
            </w:r>
          </w:p>
        </w:tc>
      </w:tr>
      <w:tr>
        <w:trPr>
          <w:cantSplit/>
        </w:trPr>
        <w:tc>
          <w:tcPr>
            <w:tcW w:type="dxa" w:w="1958"/>
            <w:vAlign w:val="center"/>
            <w:tcMar>
              <w:top w:w="65" w:type="dxa"/>
              <w:left w:w="80" w:type="dxa"/>
              <w:bottom w:w="65" w:type="dxa"/>
              <w:right w:w="80" w:type="dxa"/>
            </w:tcMar>
            <w:shd w:fill="FFFFFF"/>
          </w:tcPr>
          <w:p>
            <w:pPr>
              <w:spacing w:after="0" w:before="0" w:line="240" w:lineRule="auto"/>
            </w:pPr>
            <w:r>
              <w:rPr>
                <w:sz w:val="19"/>
              </w:rPr>
              <w:t>HELD</w:t>
            </w:r>
          </w:p>
        </w:tc>
        <w:tc>
          <w:tcPr>
            <w:tcW w:type="dxa" w:w="6250"/>
            <w:vAlign w:val="center"/>
            <w:tcMar>
              <w:top w:w="65" w:type="dxa"/>
              <w:left w:w="80" w:type="dxa"/>
              <w:bottom w:w="65" w:type="dxa"/>
              <w:right w:w="80" w:type="dxa"/>
            </w:tcMar>
            <w:shd w:fill="FFFFFF"/>
          </w:tcPr>
          <w:p>
            <w:pPr>
              <w:spacing w:after="0" w:before="0" w:line="240" w:lineRule="auto"/>
            </w:pPr>
            <w:r>
              <w:rPr>
                <w:sz w:val="19"/>
              </w:rPr>
              <w:t>Five-minute hold deadline is reached.</w:t>
            </w:r>
          </w:p>
        </w:tc>
        <w:tc>
          <w:tcPr>
            <w:tcW w:type="dxa" w:w="1958"/>
            <w:vAlign w:val="center"/>
            <w:tcMar>
              <w:top w:w="65" w:type="dxa"/>
              <w:left w:w="80" w:type="dxa"/>
              <w:bottom w:w="65" w:type="dxa"/>
              <w:right w:w="80" w:type="dxa"/>
            </w:tcMar>
            <w:shd w:fill="FFFFFF"/>
          </w:tcPr>
          <w:p>
            <w:pPr>
              <w:spacing w:after="0" w:before="0" w:line="240" w:lineRule="auto"/>
            </w:pPr>
            <w:r>
              <w:rPr>
                <w:sz w:val="19"/>
              </w:rPr>
              <w:t>EXPIRED</w:t>
            </w:r>
          </w:p>
        </w:tc>
      </w:tr>
      <w:tr>
        <w:trPr>
          <w:cantSplit/>
        </w:trPr>
        <w:tc>
          <w:tcPr>
            <w:tcW w:type="dxa" w:w="1958"/>
            <w:vAlign w:val="center"/>
            <w:tcMar>
              <w:top w:w="65" w:type="dxa"/>
              <w:left w:w="80" w:type="dxa"/>
              <w:bottom w:w="65" w:type="dxa"/>
              <w:right w:w="80" w:type="dxa"/>
            </w:tcMar>
            <w:shd w:fill="F3F6F8"/>
          </w:tcPr>
          <w:p>
            <w:pPr>
              <w:spacing w:after="0" w:before="0" w:line="240" w:lineRule="auto"/>
            </w:pPr>
            <w:r>
              <w:rPr>
                <w:sz w:val="19"/>
              </w:rPr>
              <w:t>HELD</w:t>
            </w:r>
          </w:p>
        </w:tc>
        <w:tc>
          <w:tcPr>
            <w:tcW w:type="dxa" w:w="6250"/>
            <w:vAlign w:val="center"/>
            <w:tcMar>
              <w:top w:w="65" w:type="dxa"/>
              <w:left w:w="80" w:type="dxa"/>
              <w:bottom w:w="65" w:type="dxa"/>
              <w:right w:w="80" w:type="dxa"/>
            </w:tcMar>
            <w:shd w:fill="F3F6F8"/>
          </w:tcPr>
          <w:p>
            <w:pPr>
              <w:spacing w:after="0" w:before="0" w:line="240" w:lineRule="auto"/>
            </w:pPr>
            <w:r>
              <w:rPr>
                <w:sz w:val="19"/>
              </w:rPr>
              <w:t>Owner releases hold or manager cancels future show.</w:t>
            </w:r>
          </w:p>
        </w:tc>
        <w:tc>
          <w:tcPr>
            <w:tcW w:type="dxa" w:w="1958"/>
            <w:vAlign w:val="center"/>
            <w:tcMar>
              <w:top w:w="65" w:type="dxa"/>
              <w:left w:w="80" w:type="dxa"/>
              <w:bottom w:w="65" w:type="dxa"/>
              <w:right w:w="80" w:type="dxa"/>
            </w:tcMar>
            <w:shd w:fill="F3F6F8"/>
          </w:tcPr>
          <w:p>
            <w:pPr>
              <w:spacing w:after="0" w:before="0" w:line="240" w:lineRule="auto"/>
            </w:pPr>
            <w:r>
              <w:rPr>
                <w:sz w:val="19"/>
              </w:rPr>
              <w:t>CANCELLED</w:t>
            </w:r>
          </w:p>
        </w:tc>
      </w:tr>
      <w:tr>
        <w:trPr>
          <w:cantSplit/>
        </w:trPr>
        <w:tc>
          <w:tcPr>
            <w:tcW w:type="dxa" w:w="1958"/>
            <w:vAlign w:val="center"/>
            <w:tcMar>
              <w:top w:w="65" w:type="dxa"/>
              <w:left w:w="80" w:type="dxa"/>
              <w:bottom w:w="65" w:type="dxa"/>
              <w:right w:w="80" w:type="dxa"/>
            </w:tcMar>
            <w:shd w:fill="FFFFFF"/>
          </w:tcPr>
          <w:p>
            <w:pPr>
              <w:spacing w:after="0" w:before="0" w:line="240" w:lineRule="auto"/>
            </w:pPr>
            <w:r>
              <w:rPr>
                <w:sz w:val="19"/>
              </w:rPr>
              <w:t>PAYMENT_PENDING</w:t>
            </w:r>
          </w:p>
        </w:tc>
        <w:tc>
          <w:tcPr>
            <w:tcW w:type="dxa" w:w="6250"/>
            <w:vAlign w:val="center"/>
            <w:tcMar>
              <w:top w:w="65" w:type="dxa"/>
              <w:left w:w="80" w:type="dxa"/>
              <w:bottom w:w="65" w:type="dxa"/>
              <w:right w:w="80" w:type="dxa"/>
            </w:tcMar>
            <w:shd w:fill="FFFFFF"/>
          </w:tcPr>
          <w:p>
            <w:pPr>
              <w:spacing w:after="0" w:before="0" w:line="240" w:lineRule="auto"/>
            </w:pPr>
            <w:r>
              <w:rPr>
                <w:sz w:val="19"/>
              </w:rPr>
              <w:t>Verified successful payment and all confirmation guards pass.</w:t>
            </w:r>
          </w:p>
        </w:tc>
        <w:tc>
          <w:tcPr>
            <w:tcW w:type="dxa" w:w="1958"/>
            <w:vAlign w:val="center"/>
            <w:tcMar>
              <w:top w:w="65" w:type="dxa"/>
              <w:left w:w="80" w:type="dxa"/>
              <w:bottom w:w="65" w:type="dxa"/>
              <w:right w:w="80" w:type="dxa"/>
            </w:tcMar>
            <w:shd w:fill="FFFFFF"/>
          </w:tcPr>
          <w:p>
            <w:pPr>
              <w:spacing w:after="0" w:before="0" w:line="240" w:lineRule="auto"/>
            </w:pPr>
            <w:r>
              <w:rPr>
                <w:sz w:val="19"/>
              </w:rPr>
              <w:t>CONFIRMED</w:t>
            </w:r>
          </w:p>
        </w:tc>
      </w:tr>
      <w:tr>
        <w:trPr>
          <w:cantSplit/>
        </w:trPr>
        <w:tc>
          <w:tcPr>
            <w:tcW w:type="dxa" w:w="1958"/>
            <w:vAlign w:val="center"/>
            <w:tcMar>
              <w:top w:w="65" w:type="dxa"/>
              <w:left w:w="80" w:type="dxa"/>
              <w:bottom w:w="65" w:type="dxa"/>
              <w:right w:w="80" w:type="dxa"/>
            </w:tcMar>
            <w:shd w:fill="F3F6F8"/>
          </w:tcPr>
          <w:p>
            <w:pPr>
              <w:spacing w:after="0" w:before="0" w:line="240" w:lineRule="auto"/>
            </w:pPr>
            <w:r>
              <w:rPr>
                <w:sz w:val="19"/>
              </w:rPr>
              <w:t>PAYMENT_PENDING</w:t>
            </w:r>
          </w:p>
        </w:tc>
        <w:tc>
          <w:tcPr>
            <w:tcW w:type="dxa" w:w="6250"/>
            <w:vAlign w:val="center"/>
            <w:tcMar>
              <w:top w:w="65" w:type="dxa"/>
              <w:left w:w="80" w:type="dxa"/>
              <w:bottom w:w="65" w:type="dxa"/>
              <w:right w:w="80" w:type="dxa"/>
            </w:tcMar>
            <w:shd w:fill="F3F6F8"/>
          </w:tcPr>
          <w:p>
            <w:pPr>
              <w:spacing w:after="0" w:before="0" w:line="240" w:lineRule="auto"/>
            </w:pPr>
            <w:r>
              <w:rPr>
                <w:sz w:val="19"/>
              </w:rPr>
              <w:t>Definitive failure, invalid confirmation, or hold deadline.</w:t>
            </w:r>
          </w:p>
        </w:tc>
        <w:tc>
          <w:tcPr>
            <w:tcW w:type="dxa" w:w="1958"/>
            <w:vAlign w:val="center"/>
            <w:tcMar>
              <w:top w:w="65" w:type="dxa"/>
              <w:left w:w="80" w:type="dxa"/>
              <w:bottom w:w="65" w:type="dxa"/>
              <w:right w:w="80" w:type="dxa"/>
            </w:tcMar>
            <w:shd w:fill="F3F6F8"/>
          </w:tcPr>
          <w:p>
            <w:pPr>
              <w:spacing w:after="0" w:before="0" w:line="240" w:lineRule="auto"/>
            </w:pPr>
            <w:r>
              <w:rPr>
                <w:sz w:val="19"/>
              </w:rPr>
              <w:t>EXPIRED</w:t>
            </w:r>
          </w:p>
        </w:tc>
      </w:tr>
      <w:tr>
        <w:trPr>
          <w:cantSplit/>
        </w:trPr>
        <w:tc>
          <w:tcPr>
            <w:tcW w:type="dxa" w:w="1958"/>
            <w:vAlign w:val="center"/>
            <w:tcMar>
              <w:top w:w="65" w:type="dxa"/>
              <w:left w:w="80" w:type="dxa"/>
              <w:bottom w:w="65" w:type="dxa"/>
              <w:right w:w="80" w:type="dxa"/>
            </w:tcMar>
            <w:shd w:fill="FFFFFF"/>
          </w:tcPr>
          <w:p>
            <w:pPr>
              <w:spacing w:after="0" w:before="0" w:line="240" w:lineRule="auto"/>
            </w:pPr>
            <w:r>
              <w:rPr>
                <w:sz w:val="19"/>
              </w:rPr>
              <w:t>PAYMENT_PENDING</w:t>
            </w:r>
          </w:p>
        </w:tc>
        <w:tc>
          <w:tcPr>
            <w:tcW w:type="dxa" w:w="6250"/>
            <w:vAlign w:val="center"/>
            <w:tcMar>
              <w:top w:w="65" w:type="dxa"/>
              <w:left w:w="80" w:type="dxa"/>
              <w:bottom w:w="65" w:type="dxa"/>
              <w:right w:w="80" w:type="dxa"/>
            </w:tcMar>
            <w:shd w:fill="FFFFFF"/>
          </w:tcPr>
          <w:p>
            <w:pPr>
              <w:spacing w:after="0" w:before="0" w:line="240" w:lineRule="auto"/>
            </w:pPr>
            <w:r>
              <w:rPr>
                <w:sz w:val="19"/>
              </w:rPr>
              <w:t>Owner releases hold or manager cancels future show; keep payment reconcilable.</w:t>
            </w:r>
          </w:p>
        </w:tc>
        <w:tc>
          <w:tcPr>
            <w:tcW w:type="dxa" w:w="1958"/>
            <w:vAlign w:val="center"/>
            <w:tcMar>
              <w:top w:w="65" w:type="dxa"/>
              <w:left w:w="80" w:type="dxa"/>
              <w:bottom w:w="65" w:type="dxa"/>
              <w:right w:w="80" w:type="dxa"/>
            </w:tcMar>
            <w:shd w:fill="FFFFFF"/>
          </w:tcPr>
          <w:p>
            <w:pPr>
              <w:spacing w:after="0" w:before="0" w:line="240" w:lineRule="auto"/>
            </w:pPr>
            <w:r>
              <w:rPr>
                <w:sz w:val="19"/>
              </w:rPr>
              <w:t>CANCELLED</w:t>
            </w:r>
          </w:p>
        </w:tc>
      </w:tr>
      <w:tr>
        <w:trPr>
          <w:cantSplit/>
        </w:trPr>
        <w:tc>
          <w:tcPr>
            <w:tcW w:type="dxa" w:w="1958"/>
            <w:vAlign w:val="center"/>
            <w:tcMar>
              <w:top w:w="65" w:type="dxa"/>
              <w:left w:w="80" w:type="dxa"/>
              <w:bottom w:w="65" w:type="dxa"/>
              <w:right w:w="80" w:type="dxa"/>
            </w:tcMar>
            <w:shd w:fill="F3F6F8"/>
          </w:tcPr>
          <w:p>
            <w:pPr>
              <w:spacing w:after="0" w:before="0" w:line="240" w:lineRule="auto"/>
            </w:pPr>
            <w:r>
              <w:rPr>
                <w:sz w:val="19"/>
              </w:rPr>
              <w:t>CONFIRMED</w:t>
            </w:r>
          </w:p>
        </w:tc>
        <w:tc>
          <w:tcPr>
            <w:tcW w:type="dxa" w:w="6250"/>
            <w:vAlign w:val="center"/>
            <w:tcMar>
              <w:top w:w="65" w:type="dxa"/>
              <w:left w:w="80" w:type="dxa"/>
              <w:bottom w:w="65" w:type="dxa"/>
              <w:right w:w="80" w:type="dxa"/>
            </w:tcMar>
            <w:shd w:fill="F3F6F8"/>
          </w:tcPr>
          <w:p>
            <w:pPr>
              <w:spacing w:after="0" w:before="0" w:line="240" w:lineRule="auto"/>
            </w:pPr>
            <w:r>
              <w:rPr>
                <w:sz w:val="19"/>
              </w:rPr>
              <w:t>Eligible whole-booking cancellation, or manager cancels future show.</w:t>
            </w:r>
          </w:p>
        </w:tc>
        <w:tc>
          <w:tcPr>
            <w:tcW w:type="dxa" w:w="1958"/>
            <w:vAlign w:val="center"/>
            <w:tcMar>
              <w:top w:w="65" w:type="dxa"/>
              <w:left w:w="80" w:type="dxa"/>
              <w:bottom w:w="65" w:type="dxa"/>
              <w:right w:w="80" w:type="dxa"/>
            </w:tcMar>
            <w:shd w:fill="F3F6F8"/>
          </w:tcPr>
          <w:p>
            <w:pPr>
              <w:spacing w:after="0" w:before="0" w:line="240" w:lineRule="auto"/>
            </w:pPr>
            <w:r>
              <w:rPr>
                <w:sz w:val="19"/>
              </w:rPr>
              <w:t>CANCELLED</w:t>
            </w:r>
          </w:p>
        </w:tc>
      </w:tr>
      <w:tr>
        <w:trPr>
          <w:cantSplit/>
        </w:trPr>
        <w:tc>
          <w:tcPr>
            <w:tcW w:type="dxa" w:w="1958"/>
            <w:vAlign w:val="center"/>
            <w:tcMar>
              <w:top w:w="65" w:type="dxa"/>
              <w:left w:w="80" w:type="dxa"/>
              <w:bottom w:w="65" w:type="dxa"/>
              <w:right w:w="80" w:type="dxa"/>
            </w:tcMar>
            <w:shd w:fill="FFFFFF"/>
          </w:tcPr>
          <w:p>
            <w:pPr>
              <w:spacing w:after="0" w:before="0" w:line="240" w:lineRule="auto"/>
            </w:pPr>
            <w:r>
              <w:rPr>
                <w:sz w:val="19"/>
              </w:rPr>
              <w:t>EXPIRED / CANCELLED</w:t>
            </w:r>
          </w:p>
        </w:tc>
        <w:tc>
          <w:tcPr>
            <w:tcW w:type="dxa" w:w="6250"/>
            <w:vAlign w:val="center"/>
            <w:tcMar>
              <w:top w:w="65" w:type="dxa"/>
              <w:left w:w="80" w:type="dxa"/>
              <w:bottom w:w="65" w:type="dxa"/>
              <w:right w:w="80" w:type="dxa"/>
            </w:tcMar>
            <w:shd w:fill="FFFFFF"/>
          </w:tcPr>
          <w:p>
            <w:pPr>
              <w:spacing w:after="0" w:before="0" w:line="240" w:lineRule="auto"/>
            </w:pPr>
            <w:r>
              <w:rPr>
                <w:sz w:val="19"/>
              </w:rPr>
              <w:t>Any later payment event; record/refund funds separately.</w:t>
            </w:r>
          </w:p>
        </w:tc>
        <w:tc>
          <w:tcPr>
            <w:tcW w:type="dxa" w:w="1958"/>
            <w:vAlign w:val="center"/>
            <w:tcMar>
              <w:top w:w="65" w:type="dxa"/>
              <w:left w:w="80" w:type="dxa"/>
              <w:bottom w:w="65" w:type="dxa"/>
              <w:right w:w="80" w:type="dxa"/>
            </w:tcMar>
            <w:shd w:fill="FFFFFF"/>
          </w:tcPr>
          <w:p>
            <w:pPr>
              <w:spacing w:after="0" w:before="0" w:line="240" w:lineRule="auto"/>
            </w:pPr>
            <w:r>
              <w:rPr>
                <w:sz w:val="19"/>
              </w:rPr>
              <w:t>No booking transition</w:t>
            </w:r>
          </w:p>
        </w:tc>
      </w:tr>
    </w:tbl>
    <w:p>
      <w:pPr>
        <w:spacing w:after="20"/>
      </w:pPr>
    </w:p>
    <w:p>
      <w:r>
        <w:br w:type="page"/>
      </w:r>
    </w:p>
    <w:p>
      <w:pPr>
        <w:pStyle w:val="Heading2"/>
      </w:pPr>
      <w:r>
        <w:t>6.9 Persistence and operational design</w:t>
      </w:r>
    </w:p>
    <w:p>
      <w:pPr>
        <w:pStyle w:val="Heading3"/>
      </w:pPr>
      <w:r>
        <w:t>6.9.1 Keys and database constraints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34"/>
        <w:gridCol w:w="7632"/>
      </w:tblGrid>
      <w:tr>
        <w:trPr>
          <w:cantSplit/>
          <w:tblHeader/>
        </w:trPr>
        <w:tc>
          <w:tcPr>
            <w:tcW w:type="dxa" w:w="2534"/>
            <w:vAlign w:val="center"/>
            <w:tcMar>
              <w:top w:w="65" w:type="dxa"/>
              <w:left w:w="80" w:type="dxa"/>
              <w:bottom w:w="65" w:type="dxa"/>
              <w:right w:w="80" w:type="dxa"/>
            </w:tcMar>
            <w:shd w:fill="243B53"/>
          </w:tcPr>
          <w:p>
            <w:pPr>
              <w:spacing w:after="0" w:before="0" w:line="240" w:lineRule="auto"/>
            </w:pPr>
            <w:r>
              <w:rPr>
                <w:b/>
                <w:color w:val="FFFFFF"/>
                <w:sz w:val="19"/>
              </w:rPr>
              <w:t>Record or constraint</w:t>
            </w:r>
          </w:p>
        </w:tc>
        <w:tc>
          <w:tcPr>
            <w:tcW w:type="dxa" w:w="7632"/>
            <w:vAlign w:val="center"/>
            <w:tcMar>
              <w:top w:w="65" w:type="dxa"/>
              <w:left w:w="80" w:type="dxa"/>
              <w:bottom w:w="65" w:type="dxa"/>
              <w:right w:w="80" w:type="dxa"/>
            </w:tcMar>
            <w:shd w:fill="243B53"/>
          </w:tcPr>
          <w:p>
            <w:pPr>
              <w:spacing w:after="0" w:before="0" w:line="240" w:lineRule="auto"/>
            </w:pPr>
            <w:r>
              <w:rPr>
                <w:b/>
                <w:color w:val="FFFFFF"/>
                <w:sz w:val="19"/>
              </w:rPr>
              <w:t>Implementation rule</w:t>
            </w:r>
          </w:p>
        </w:tc>
      </w:tr>
      <w:tr>
        <w:trPr>
          <w:cantSplit/>
        </w:trPr>
        <w:tc>
          <w:tcPr>
            <w:tcW w:type="dxa" w:w="2534"/>
            <w:vAlign w:val="center"/>
            <w:tcMar>
              <w:top w:w="65" w:type="dxa"/>
              <w:left w:w="80" w:type="dxa"/>
              <w:bottom w:w="65" w:type="dxa"/>
              <w:right w:w="80" w:type="dxa"/>
            </w:tcMar>
            <w:shd w:fill="FFFFFF"/>
          </w:tcPr>
          <w:p>
            <w:pPr>
              <w:spacing w:after="0" w:before="0" w:line="240" w:lineRule="auto"/>
            </w:pPr>
            <w:r>
              <w:rPr>
                <w:sz w:val="19"/>
              </w:rPr>
              <w:t>Entity IDs and references</w:t>
            </w:r>
          </w:p>
        </w:tc>
        <w:tc>
          <w:tcPr>
            <w:tcW w:type="dxa" w:w="7632"/>
            <w:vAlign w:val="center"/>
            <w:tcMar>
              <w:top w:w="65" w:type="dxa"/>
              <w:left w:w="80" w:type="dxa"/>
              <w:bottom w:w="65" w:type="dxa"/>
              <w:right w:w="80" w:type="dxa"/>
            </w:tcMar>
            <w:shd w:fill="FFFFFF"/>
          </w:tcPr>
          <w:p>
            <w:pPr>
              <w:spacing w:after="0" w:before="0" w:line="240" w:lineRule="auto"/>
            </w:pPr>
            <w:r>
              <w:rPr>
                <w:sz w:val="19"/>
              </w:rPr>
              <w:t>UUID primary keys; foreign keys preserve relationships. Use logical archive/deactivation instead of deleting referenced catalog, account or financial data.</w:t>
            </w:r>
          </w:p>
        </w:tc>
      </w:tr>
      <w:tr>
        <w:trPr>
          <w:cantSplit/>
        </w:trPr>
        <w:tc>
          <w:tcPr>
            <w:tcW w:type="dxa" w:w="2534"/>
            <w:vAlign w:val="center"/>
            <w:tcMar>
              <w:top w:w="65" w:type="dxa"/>
              <w:left w:w="80" w:type="dxa"/>
              <w:bottom w:w="65" w:type="dxa"/>
              <w:right w:w="80" w:type="dxa"/>
            </w:tcMar>
            <w:shd w:fill="F3F6F8"/>
          </w:tcPr>
          <w:p>
            <w:pPr>
              <w:spacing w:after="0" w:before="0" w:line="240" w:lineRule="auto"/>
            </w:pPr>
            <w:r>
              <w:rPr>
                <w:sz w:val="19"/>
              </w:rPr>
              <w:t>Account and catalog</w:t>
            </w:r>
          </w:p>
        </w:tc>
        <w:tc>
          <w:tcPr>
            <w:tcW w:type="dxa" w:w="7632"/>
            <w:vAlign w:val="center"/>
            <w:tcMar>
              <w:top w:w="65" w:type="dxa"/>
              <w:left w:w="80" w:type="dxa"/>
              <w:bottom w:w="65" w:type="dxa"/>
              <w:right w:w="80" w:type="dxa"/>
            </w:tcMar>
            <w:shd w:fill="F3F6F8"/>
          </w:tcPr>
          <w:p>
            <w:pPr>
              <w:spacing w:after="0" w:before="0" w:line="240" w:lineRule="auto"/>
            </w:pPr>
            <w:r>
              <w:rPr>
                <w:sz w:val="19"/>
              </w:rPr>
              <w:t>Unique normalized Account.email; unique (auditoriumId, label) and (auditoriumId, rowLabel, seatNumber). Positive movie runtime and valid start/end intervals.</w:t>
            </w:r>
          </w:p>
        </w:tc>
      </w:tr>
      <w:tr>
        <w:trPr>
          <w:cantSplit/>
        </w:trPr>
        <w:tc>
          <w:tcPr>
            <w:tcW w:type="dxa" w:w="2534"/>
            <w:vAlign w:val="center"/>
            <w:tcMar>
              <w:top w:w="65" w:type="dxa"/>
              <w:left w:w="80" w:type="dxa"/>
              <w:bottom w:w="65" w:type="dxa"/>
              <w:right w:w="80" w:type="dxa"/>
            </w:tcMar>
            <w:shd w:fill="FFFFFF"/>
          </w:tcPr>
          <w:p>
            <w:pPr>
              <w:spacing w:after="0" w:before="0" w:line="240" w:lineRule="auto"/>
            </w:pPr>
            <w:r>
              <w:rPr>
                <w:sz w:val="19"/>
              </w:rPr>
              <w:t>Inventory</w:t>
            </w:r>
          </w:p>
        </w:tc>
        <w:tc>
          <w:tcPr>
            <w:tcW w:type="dxa" w:w="7632"/>
            <w:vAlign w:val="center"/>
            <w:tcMar>
              <w:top w:w="65" w:type="dxa"/>
              <w:left w:w="80" w:type="dxa"/>
              <w:bottom w:w="65" w:type="dxa"/>
              <w:right w:w="80" w:type="dxa"/>
            </w:tcMar>
            <w:shd w:fill="FFFFFF"/>
          </w:tcPr>
          <w:p>
            <w:pPr>
              <w:spacing w:after="0" w:before="0" w:line="240" w:lineRule="auto"/>
            </w:pPr>
            <w:r>
              <w:rPr>
                <w:sz w:val="19"/>
              </w:rPr>
              <w:t>Primary key (showtimeId, seatId). AVAILABLE requires null owner; HELD/SOLD require an owner for the same show. Transactional guards prevent two active allocations. Frozen show layouts must match the auditorium.</w:t>
            </w:r>
          </w:p>
        </w:tc>
      </w:tr>
      <w:tr>
        <w:trPr>
          <w:cantSplit/>
        </w:trPr>
        <w:tc>
          <w:tcPr>
            <w:tcW w:type="dxa" w:w="2534"/>
            <w:vAlign w:val="center"/>
            <w:tcMar>
              <w:top w:w="65" w:type="dxa"/>
              <w:left w:w="80" w:type="dxa"/>
              <w:bottom w:w="65" w:type="dxa"/>
              <w:right w:w="80" w:type="dxa"/>
            </w:tcMar>
            <w:shd w:fill="F3F6F8"/>
          </w:tcPr>
          <w:p>
            <w:pPr>
              <w:spacing w:after="0" w:before="0" w:line="240" w:lineRule="auto"/>
            </w:pPr>
            <w:r>
              <w:rPr>
                <w:sz w:val="19"/>
              </w:rPr>
              <w:t>Booking lines and tickets</w:t>
            </w:r>
          </w:p>
        </w:tc>
        <w:tc>
          <w:tcPr>
            <w:tcW w:type="dxa" w:w="7632"/>
            <w:vAlign w:val="center"/>
            <w:tcMar>
              <w:top w:w="65" w:type="dxa"/>
              <w:left w:w="80" w:type="dxa"/>
              <w:bottom w:w="65" w:type="dxa"/>
              <w:right w:w="80" w:type="dxa"/>
            </w:tcMar>
            <w:shd w:fill="F3F6F8"/>
          </w:tcPr>
          <w:p>
            <w:pPr>
              <w:spacing w:after="0" w:before="0" w:line="240" w:lineRule="auto"/>
            </w:pPr>
            <w:r>
              <w:rPr>
                <w:sz w:val="19"/>
              </w:rPr>
              <w:t>Unique (bookingId, seatId) on BookingSeat and Ticket; Ticket references that composite key. Enforce 1..8 lines at service commit; an optional deferred database check can enforce aggregate count. Unique tokenHash.</w:t>
            </w:r>
          </w:p>
        </w:tc>
      </w:tr>
      <w:tr>
        <w:trPr>
          <w:cantSplit/>
        </w:trPr>
        <w:tc>
          <w:tcPr>
            <w:tcW w:type="dxa" w:w="2534"/>
            <w:vAlign w:val="center"/>
            <w:tcMar>
              <w:top w:w="65" w:type="dxa"/>
              <w:left w:w="80" w:type="dxa"/>
              <w:bottom w:w="65" w:type="dxa"/>
              <w:right w:w="80" w:type="dxa"/>
            </w:tcMar>
            <w:shd w:fill="FFFFFF"/>
          </w:tcPr>
          <w:p>
            <w:pPr>
              <w:spacing w:after="0" w:before="0" w:line="240" w:lineRule="auto"/>
            </w:pPr>
            <w:r>
              <w:rPr>
                <w:sz w:val="19"/>
              </w:rPr>
              <w:t>Payment and refund</w:t>
            </w:r>
          </w:p>
        </w:tc>
        <w:tc>
          <w:tcPr>
            <w:tcW w:type="dxa" w:w="7632"/>
            <w:vAlign w:val="center"/>
            <w:tcMar>
              <w:top w:w="65" w:type="dxa"/>
              <w:left w:w="80" w:type="dxa"/>
              <w:bottom w:w="65" w:type="dxa"/>
              <w:right w:w="80" w:type="dxa"/>
            </w:tcMar>
            <w:shd w:fill="FFFFFF"/>
          </w:tcPr>
          <w:p>
            <w:pPr>
              <w:spacing w:after="0" w:before="0" w:line="240" w:lineRule="auto"/>
            </w:pPr>
            <w:r>
              <w:rPr>
                <w:sz w:val="19"/>
              </w:rPr>
              <w:t>Unique Payment.bookingId, payment idempotencyKey and nonnull providerTransactionId. Unique Refund.paymentId, refund idempotencyKey and nonnull providerRefundId. Nonnegative integer amounts; refunds cannot exceed verified captured funds.</w:t>
            </w:r>
          </w:p>
        </w:tc>
      </w:tr>
      <w:tr>
        <w:trPr>
          <w:cantSplit/>
        </w:trPr>
        <w:tc>
          <w:tcPr>
            <w:tcW w:type="dxa" w:w="2534"/>
            <w:vAlign w:val="center"/>
            <w:tcMar>
              <w:top w:w="65" w:type="dxa"/>
              <w:left w:w="80" w:type="dxa"/>
              <w:bottom w:w="65" w:type="dxa"/>
              <w:right w:w="80" w:type="dxa"/>
            </w:tcMar>
            <w:shd w:fill="F3F6F8"/>
          </w:tcPr>
          <w:p>
            <w:pPr>
              <w:spacing w:after="0" w:before="0" w:line="240" w:lineRule="auto"/>
            </w:pPr>
            <w:r>
              <w:rPr>
                <w:sz w:val="19"/>
              </w:rPr>
              <w:t>Admission and idempotency</w:t>
            </w:r>
          </w:p>
        </w:tc>
        <w:tc>
          <w:tcPr>
            <w:tcW w:type="dxa" w:w="7632"/>
            <w:vAlign w:val="center"/>
            <w:tcMar>
              <w:top w:w="65" w:type="dxa"/>
              <w:left w:w="80" w:type="dxa"/>
              <w:bottom w:w="65" w:type="dxa"/>
              <w:right w:w="80" w:type="dxa"/>
            </w:tcMar>
            <w:shd w:fill="F3F6F8"/>
          </w:tcPr>
          <w:p>
            <w:pPr>
              <w:spacing w:after="0" w:before="0" w:line="240" w:lineRule="auto"/>
            </w:pPr>
            <w:r>
              <w:rPr>
                <w:sz w:val="19"/>
              </w:rPr>
              <w:t>Unique attemptId; a conditional update and unique accepted-ticket constraint permit one accepted admission per ticket. RequestRecord key = (actorScope, action, key); stores requestHash and resultRef. Same key/different request is a conflict.</w:t>
            </w:r>
          </w:p>
        </w:tc>
      </w:tr>
      <w:tr>
        <w:trPr>
          <w:cantSplit/>
        </w:trPr>
        <w:tc>
          <w:tcPr>
            <w:tcW w:type="dxa" w:w="2534"/>
            <w:vAlign w:val="center"/>
            <w:tcMar>
              <w:top w:w="65" w:type="dxa"/>
              <w:left w:w="80" w:type="dxa"/>
              <w:bottom w:w="65" w:type="dxa"/>
              <w:right w:w="80" w:type="dxa"/>
            </w:tcMar>
            <w:shd w:fill="FFFFFF"/>
          </w:tcPr>
          <w:p>
            <w:pPr>
              <w:spacing w:after="0" w:before="0" w:line="240" w:lineRule="auto"/>
            </w:pPr>
            <w:r>
              <w:rPr>
                <w:sz w:val="19"/>
              </w:rPr>
              <w:t>Provider and work records</w:t>
            </w:r>
          </w:p>
        </w:tc>
        <w:tc>
          <w:tcPr>
            <w:tcW w:type="dxa" w:w="7632"/>
            <w:vAlign w:val="center"/>
            <w:tcMar>
              <w:top w:w="65" w:type="dxa"/>
              <w:left w:w="80" w:type="dxa"/>
              <w:bottom w:w="65" w:type="dxa"/>
              <w:right w:w="80" w:type="dxa"/>
            </w:tcMar>
            <w:shd w:fill="FFFFFF"/>
          </w:tcPr>
          <w:p>
            <w:pPr>
              <w:spacing w:after="0" w:before="0" w:line="240" w:lineRule="auto"/>
            </w:pPr>
            <w:r>
              <w:rPr>
                <w:sz w:val="19"/>
              </w:rPr>
              <w:t>ProviderEventRecord key = (provider, eventId), with verified payload hash, state and result. Unique notification dedupeKey; unique cancellation job per show. Persist intent before external calls.</w:t>
            </w:r>
          </w:p>
        </w:tc>
      </w:tr>
      <w:tr>
        <w:trPr>
          <w:cantSplit/>
        </w:trPr>
        <w:tc>
          <w:tcPr>
            <w:tcW w:type="dxa" w:w="2534"/>
            <w:vAlign w:val="center"/>
            <w:tcMar>
              <w:top w:w="65" w:type="dxa"/>
              <w:left w:w="80" w:type="dxa"/>
              <w:bottom w:w="65" w:type="dxa"/>
              <w:right w:w="80" w:type="dxa"/>
            </w:tcMar>
            <w:shd w:fill="F3F6F8"/>
          </w:tcPr>
          <w:p>
            <w:pPr>
              <w:spacing w:after="0" w:before="0" w:line="240" w:lineRule="auto"/>
            </w:pPr>
            <w:r>
              <w:rPr>
                <w:sz w:val="19"/>
              </w:rPr>
              <w:t>Snapshots and retention</w:t>
            </w:r>
          </w:p>
        </w:tc>
        <w:tc>
          <w:tcPr>
            <w:tcW w:type="dxa" w:w="7632"/>
            <w:vAlign w:val="center"/>
            <w:tcMar>
              <w:top w:w="65" w:type="dxa"/>
              <w:left w:w="80" w:type="dxa"/>
              <w:bottom w:w="65" w:type="dxa"/>
              <w:right w:w="80" w:type="dxa"/>
            </w:tcMar>
            <w:shd w:fill="F3F6F8"/>
          </w:tcPr>
          <w:p>
            <w:pPr>
              <w:spacing w:after="0" w:before="0" w:line="240" w:lineRule="auto"/>
            </w:pPr>
            <w:r>
              <w:rPr>
                <w:sz w:val="19"/>
              </w:rPr>
              <w:t>Keep original receipt, BookingSeat lines and immutable payment facts. Never recalculate a past receipt from the current catalog. Do not hard-delete confirmed booking/payment/refund data as part of normal operations.</w:t>
            </w:r>
          </w:p>
        </w:tc>
      </w:tr>
    </w:tbl>
    <w:p>
      <w:pPr>
        <w:spacing w:after="20"/>
      </w:pPr>
    </w:p>
    <w:p>
      <w:pPr>
        <w:keepNext w:val="0"/>
      </w:pPr>
      <w:r>
        <w:t>Supporting persistence records are implementation structures rather than additional business classes: SessionRecord(sessionId: UUID, accountId: UUID, tokenHash: String, createdAt: Instant, lastActivityAt: Instant, expiresAt: Instant, roleVersion: UInt, revokedAt: Instant?); AuthTokenRecord(tokenId: UUID, accountId: UUID, tokenHash: String, encryptedToken: Bytes, purpose: TokenPurpose, expiresAt: Instant, consumedAt: Instant?); RequestRecord(requestId: UUID, actorScope: String, action: String, key: UUID, requestHash: String, resultRef: UUID?); ProviderEventRecord(provider: String, eventId: String, payloadHash: String, processedAt: Instant?); CancellationJob(showtimeId: UUID, cursor: UUID?, finished: Bool).</w:t>
      </w:r>
    </w:p>
    <w:p>
      <w:pPr>
        <w:keepNext w:val="0"/>
      </w:pPr>
      <w:r>
        <w:t>Account role changes increment the current authorization version stored with account roles; every protected request checks the current record. Role revocation takes effect immediately even if an older browser session remains open. Provider event receipt and business changes are committed together, or the event stays unprocessed for retry.</w:t>
      </w:r>
    </w:p>
    <w:p>
      <w:pPr>
        <w:pStyle w:val="Heading3"/>
      </w:pPr>
      <w:r>
        <w:t>6.9.2 Security and user experience</w:t>
      </w:r>
    </w:p>
    <w:p>
      <w:pPr>
        <w:keepNext w:val="0"/>
      </w:pPr>
      <w:r>
        <w:t>Use HTTPS, protected cookies, server-side session expiry, request forgery protection for cookie-authenticated writes, and a salted adaptive password hash. Recovery and verification tokens are random, single-use, hash-indexed and expiring. Encrypted backups support delivery where required. Never log passwords, raw session/recovery/QR tokens, full card details or provider secrets.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70"/>
        <w:gridCol w:w="8496"/>
      </w:tblGrid>
      <w:tr>
        <w:trPr>
          <w:cantSplit/>
          <w:tblHeader/>
        </w:trPr>
        <w:tc>
          <w:tcPr>
            <w:tcW w:type="dxa" w:w="1670"/>
            <w:vAlign w:val="center"/>
            <w:tcMar>
              <w:top w:w="65" w:type="dxa"/>
              <w:left w:w="80" w:type="dxa"/>
              <w:bottom w:w="65" w:type="dxa"/>
              <w:right w:w="80" w:type="dxa"/>
            </w:tcMar>
            <w:shd w:fill="243B53"/>
          </w:tcPr>
          <w:p>
            <w:pPr>
              <w:spacing w:after="0" w:before="0" w:line="240" w:lineRule="auto"/>
            </w:pPr>
            <w:r>
              <w:rPr>
                <w:b/>
                <w:color w:val="FFFFFF"/>
                <w:sz w:val="19"/>
              </w:rPr>
              <w:t>Role</w:t>
            </w:r>
          </w:p>
        </w:tc>
        <w:tc>
          <w:tcPr>
            <w:tcW w:type="dxa" w:w="8496"/>
            <w:vAlign w:val="center"/>
            <w:tcMar>
              <w:top w:w="65" w:type="dxa"/>
              <w:left w:w="80" w:type="dxa"/>
              <w:bottom w:w="65" w:type="dxa"/>
              <w:right w:w="80" w:type="dxa"/>
            </w:tcMar>
            <w:shd w:fill="243B53"/>
          </w:tcPr>
          <w:p>
            <w:pPr>
              <w:spacing w:after="0" w:before="0" w:line="240" w:lineRule="auto"/>
            </w:pPr>
            <w:r>
              <w:rPr>
                <w:b/>
                <w:color w:val="FFFFFF"/>
                <w:sz w:val="19"/>
              </w:rPr>
              <w:t>Allowed actions</w:t>
            </w:r>
          </w:p>
        </w:tc>
      </w:tr>
      <w:tr>
        <w:trPr>
          <w:cantSplit/>
        </w:trPr>
        <w:tc>
          <w:tcPr>
            <w:tcW w:type="dxa" w:w="1670"/>
            <w:vAlign w:val="center"/>
            <w:tcMar>
              <w:top w:w="65" w:type="dxa"/>
              <w:left w:w="80" w:type="dxa"/>
              <w:bottom w:w="65" w:type="dxa"/>
              <w:right w:w="80" w:type="dxa"/>
            </w:tcMar>
            <w:shd w:fill="FFFFFF"/>
          </w:tcPr>
          <w:p>
            <w:pPr>
              <w:spacing w:after="0" w:before="0" w:line="240" w:lineRule="auto"/>
            </w:pPr>
            <w:r>
              <w:rPr>
                <w:sz w:val="19"/>
              </w:rPr>
              <w:t>Guest</w:t>
            </w:r>
          </w:p>
        </w:tc>
        <w:tc>
          <w:tcPr>
            <w:tcW w:type="dxa" w:w="8496"/>
            <w:vAlign w:val="center"/>
            <w:tcMar>
              <w:top w:w="65" w:type="dxa"/>
              <w:left w:w="80" w:type="dxa"/>
              <w:bottom w:w="65" w:type="dxa"/>
              <w:right w:w="80" w:type="dxa"/>
            </w:tcMar>
            <w:shd w:fill="FFFFFF"/>
          </w:tcPr>
          <w:p>
            <w:pPr>
              <w:spacing w:after="0" w:before="0" w:line="240" w:lineRule="auto"/>
            </w:pPr>
            <w:r>
              <w:rPr>
                <w:sz w:val="19"/>
              </w:rPr>
              <w:t>Browse and use only a reservation bound to its own guest token/contact. Cannot choose another account ID or read account history.</w:t>
            </w:r>
          </w:p>
        </w:tc>
      </w:tr>
      <w:tr>
        <w:trPr>
          <w:cantSplit/>
        </w:trPr>
        <w:tc>
          <w:tcPr>
            <w:tcW w:type="dxa" w:w="1670"/>
            <w:vAlign w:val="center"/>
            <w:tcMar>
              <w:top w:w="65" w:type="dxa"/>
              <w:left w:w="80" w:type="dxa"/>
              <w:bottom w:w="65" w:type="dxa"/>
              <w:right w:w="80" w:type="dxa"/>
            </w:tcMar>
            <w:shd w:fill="F3F6F8"/>
          </w:tcPr>
          <w:p>
            <w:pPr>
              <w:spacing w:after="0" w:before="0" w:line="240" w:lineRule="auto"/>
            </w:pPr>
            <w:r>
              <w:rPr>
                <w:sz w:val="19"/>
              </w:rPr>
              <w:t>Customer</w:t>
            </w:r>
          </w:p>
        </w:tc>
        <w:tc>
          <w:tcPr>
            <w:tcW w:type="dxa" w:w="8496"/>
            <w:vAlign w:val="center"/>
            <w:tcMar>
              <w:top w:w="65" w:type="dxa"/>
              <w:left w:w="80" w:type="dxa"/>
              <w:bottom w:w="65" w:type="dxa"/>
              <w:right w:w="80" w:type="dxa"/>
            </w:tcMar>
            <w:shd w:fill="F3F6F8"/>
          </w:tcPr>
          <w:p>
            <w:pPr>
              <w:spacing w:after="0" w:before="0" w:line="240" w:lineRule="auto"/>
            </w:pPr>
            <w:r>
              <w:rPr>
                <w:sz w:val="19"/>
              </w:rPr>
              <w:t>Browse, manage own verified profile, create/pay/release own holds, see own history, retrieve own tickets and cancel eligible own bookings.</w:t>
            </w:r>
          </w:p>
        </w:tc>
      </w:tr>
      <w:tr>
        <w:trPr>
          <w:cantSplit/>
        </w:trPr>
        <w:tc>
          <w:tcPr>
            <w:tcW w:type="dxa" w:w="1670"/>
            <w:vAlign w:val="center"/>
            <w:tcMar>
              <w:top w:w="65" w:type="dxa"/>
              <w:left w:w="80" w:type="dxa"/>
              <w:bottom w:w="65" w:type="dxa"/>
              <w:right w:w="80" w:type="dxa"/>
            </w:tcMar>
            <w:shd w:fill="FFFFFF"/>
          </w:tcPr>
          <w:p>
            <w:pPr>
              <w:spacing w:after="0" w:before="0" w:line="240" w:lineRule="auto"/>
            </w:pPr>
            <w:r>
              <w:rPr>
                <w:sz w:val="19"/>
              </w:rPr>
              <w:t>Cashier</w:t>
            </w:r>
          </w:p>
        </w:tc>
        <w:tc>
          <w:tcPr>
            <w:tcW w:type="dxa" w:w="8496"/>
            <w:vAlign w:val="center"/>
            <w:tcMar>
              <w:top w:w="65" w:type="dxa"/>
              <w:left w:w="80" w:type="dxa"/>
              <w:bottom w:w="65" w:type="dxa"/>
              <w:right w:w="80" w:type="dxa"/>
            </w:tcMar>
            <w:shd w:fill="FFFFFF"/>
          </w:tcPr>
          <w:p>
            <w:pPr>
              <w:spacing w:after="0" w:before="0" w:line="240" w:lineRule="auto"/>
            </w:pPr>
            <w:r>
              <w:rPr>
                <w:sz w:val="19"/>
              </w:rPr>
              <w:t>Sell through the shared inventory, record card/cash sales, print/reprint permitted tickets, cancel eligible bookings and record cash refunds actually paid.</w:t>
            </w:r>
          </w:p>
        </w:tc>
      </w:tr>
      <w:tr>
        <w:trPr>
          <w:cantSplit/>
        </w:trPr>
        <w:tc>
          <w:tcPr>
            <w:tcW w:type="dxa" w:w="1670"/>
            <w:vAlign w:val="center"/>
            <w:tcMar>
              <w:top w:w="65" w:type="dxa"/>
              <w:left w:w="80" w:type="dxa"/>
              <w:bottom w:w="65" w:type="dxa"/>
              <w:right w:w="80" w:type="dxa"/>
            </w:tcMar>
            <w:shd w:fill="F3F6F8"/>
          </w:tcPr>
          <w:p>
            <w:pPr>
              <w:spacing w:after="0" w:before="0" w:line="240" w:lineRule="auto"/>
            </w:pPr>
            <w:r>
              <w:rPr>
                <w:sz w:val="19"/>
              </w:rPr>
              <w:t>Usher</w:t>
            </w:r>
          </w:p>
        </w:tc>
        <w:tc>
          <w:tcPr>
            <w:tcW w:type="dxa" w:w="8496"/>
            <w:vAlign w:val="center"/>
            <w:tcMar>
              <w:top w:w="65" w:type="dxa"/>
              <w:left w:w="80" w:type="dxa"/>
              <w:bottom w:w="65" w:type="dxa"/>
              <w:right w:w="80" w:type="dxa"/>
            </w:tcMar>
            <w:shd w:fill="F3F6F8"/>
          </w:tcPr>
          <w:p>
            <w:pPr>
              <w:spacing w:after="0" w:before="0" w:line="240" w:lineRule="auto"/>
            </w:pPr>
            <w:r>
              <w:rPr>
                <w:sz w:val="19"/>
              </w:rPr>
              <w:t>Online QR/manual validation and limited ticket/show details needed for admission.</w:t>
            </w:r>
          </w:p>
        </w:tc>
      </w:tr>
      <w:tr>
        <w:trPr>
          <w:cantSplit/>
        </w:trPr>
        <w:tc>
          <w:tcPr>
            <w:tcW w:type="dxa" w:w="1670"/>
            <w:vAlign w:val="center"/>
            <w:tcMar>
              <w:top w:w="65" w:type="dxa"/>
              <w:left w:w="80" w:type="dxa"/>
              <w:bottom w:w="65" w:type="dxa"/>
              <w:right w:w="80" w:type="dxa"/>
            </w:tcMar>
            <w:shd w:fill="FFFFFF"/>
          </w:tcPr>
          <w:p>
            <w:pPr>
              <w:spacing w:after="0" w:before="0" w:line="240" w:lineRule="auto"/>
            </w:pPr>
            <w:r>
              <w:rPr>
                <w:sz w:val="19"/>
              </w:rPr>
              <w:t>Manager</w:t>
            </w:r>
          </w:p>
        </w:tc>
        <w:tc>
          <w:tcPr>
            <w:tcW w:type="dxa" w:w="8496"/>
            <w:vAlign w:val="center"/>
            <w:tcMar>
              <w:top w:w="65" w:type="dxa"/>
              <w:left w:w="80" w:type="dxa"/>
              <w:bottom w:w="65" w:type="dxa"/>
              <w:right w:w="80" w:type="dxa"/>
            </w:tcMar>
            <w:shd w:fill="FFFFFF"/>
          </w:tcPr>
          <w:p>
            <w:pPr>
              <w:spacing w:after="0" w:before="0" w:line="240" w:lineRule="auto"/>
            </w:pPr>
            <w:r>
              <w:rPr>
                <w:sz w:val="19"/>
              </w:rPr>
              <w:t>Catalog/layout/pricing/schedule management, staff-role assignment, future-show cancellation, authorized refunds, operational reports and status. Cashier/usher privileges require those roles explicitly.</w:t>
            </w:r>
          </w:p>
        </w:tc>
      </w:tr>
    </w:tbl>
    <w:p>
      <w:pPr>
        <w:spacing w:after="20"/>
      </w:pPr>
    </w:p>
    <w:p>
      <w:pPr>
        <w:keepNext w:val="0"/>
      </w:pPr>
      <w:r>
        <w:t>The public interface uses responsive layouts, keyboard navigation, clear text labels and non-color-only seat states. The confirmation/cancellation views show venue-local cancellation cutoff and independent refund status. The staff console explains expired holds, unknown payment outcomes, duplicate scans, printing errors and cash refunds due. Camera permission failure offers manual token entry. A printing failure offers reprint without creating a new ticket.</w:t>
      </w:r>
    </w:p>
    <w:p>
      <w:pPr>
        <w:pStyle w:val="Heading3"/>
      </w:pPr>
      <w:r>
        <w:t>6.9.3 Reliability and performance</w:t>
      </w:r>
    </w:p>
    <w:p>
      <w:pPr>
        <w:keepNext w:val="0"/>
      </w:pPr>
      <w:r>
        <w:t>Index shows by publication/start/movie, allocation rows by show/seat, unpaid bookings by status/expiry, tickets by token hash, payments/refunds by provider reference and status, and notification work by state/next attempt. Keep lock transactions short; batch worker tasks and paginate history/report queries. No cache may override the database when confirming a hold, purchase or admission.</w:t>
      </w:r>
    </w:p>
    <w:p>
      <w:pPr>
        <w:keepNext w:val="0"/>
      </w:pPr>
      <w:r>
        <w:t>Measure under the SRS load: 500 concurrent browsers, 50 concurrent checkouts, up to 10 auditoriums with 300 seats each, and client round-trip latency no greater than 100 ms. Record catalog, hold, confirmation and admission latency separately from third-party time. A p95 target of 2 seconds for internal requests is a proposed interpretation of "a couple of seconds," not a completed benchmark. Verify expiry at the deadline through request-time cleanup and measure worker cleanup lag.</w:t>
      </w:r>
    </w:p>
    <w:p>
      <w:pPr>
        <w:keepNext w:val="0"/>
      </w:pPr>
      <w:r>
        <w:t>Use database backups and a documented restore drill. After restart, resume pending provider reconciliation, show-cancellation and email work. A committed confirmed booking must retain matching payment, sold seats and tickets; an uncommitted partial transaction must not appear. Deployment includes schema migration, regression checks and a rollback plan. The SRS does not specify numeric backup recovery or uptime targets, so those operational settings require agreement before deployment.</w:t>
      </w:r>
    </w:p>
    <w:p>
      <w:r>
        <w:br w:type="page"/>
      </w:r>
    </w:p>
    <w:p>
      <w:pPr>
        <w:pStyle w:val="Heading2"/>
      </w:pPr>
      <w:r>
        <w:t>6.10 Requirement coverage and verification</w:t>
      </w:r>
    </w:p>
    <w:p>
      <w:pPr>
        <w:keepNext w:val="0"/>
      </w:pPr>
      <w:r>
        <w:t>These are planned acceptance checks, not claimed test results. SRS section references identify the source; the T labels identify design tests and do not replace missing SRS requirement IDs. Every service change should update the linked checks.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790"/>
      </w:tblGrid>
      <w:tr>
        <w:trPr>
          <w:cantSplit/>
          <w:tblHeader/>
        </w:trPr>
        <w:tc>
          <w:tcPr>
            <w:tcW w:type="dxa" w:w="2376"/>
            <w:vAlign w:val="center"/>
            <w:tcMar>
              <w:top w:w="65" w:type="dxa"/>
              <w:left w:w="80" w:type="dxa"/>
              <w:bottom w:w="65" w:type="dxa"/>
              <w:right w:w="80" w:type="dxa"/>
            </w:tcMar>
            <w:shd w:fill="243B53"/>
          </w:tcPr>
          <w:p>
            <w:pPr>
              <w:spacing w:after="0" w:before="0" w:line="240" w:lineRule="auto"/>
            </w:pPr>
            <w:r>
              <w:rPr>
                <w:b/>
                <w:color w:val="FFFFFF"/>
                <w:sz w:val="19"/>
              </w:rPr>
              <w:t>Test and SRS source</w:t>
            </w:r>
          </w:p>
        </w:tc>
        <w:tc>
          <w:tcPr>
            <w:tcW w:type="dxa" w:w="7790"/>
            <w:vAlign w:val="center"/>
            <w:tcMar>
              <w:top w:w="65" w:type="dxa"/>
              <w:left w:w="80" w:type="dxa"/>
              <w:bottom w:w="65" w:type="dxa"/>
              <w:right w:w="80" w:type="dxa"/>
            </w:tcMar>
            <w:shd w:fill="243B53"/>
          </w:tcPr>
          <w:p>
            <w:pPr>
              <w:spacing w:after="0" w:before="0" w:line="240" w:lineRule="auto"/>
            </w:pPr>
            <w:r>
              <w:rPr>
                <w:b/>
                <w:color w:val="FFFFFF"/>
                <w:sz w:val="19"/>
              </w:rPr>
              <w:t>Design and acceptance check</w:t>
            </w:r>
          </w:p>
        </w:tc>
      </w:tr>
      <w:tr>
        <w:trPr>
          <w:cantSplit/>
        </w:trPr>
        <w:tc>
          <w:tcPr>
            <w:tcW w:type="dxa" w:w="2376"/>
            <w:vAlign w:val="center"/>
            <w:tcMar>
              <w:top w:w="65" w:type="dxa"/>
              <w:left w:w="80" w:type="dxa"/>
              <w:bottom w:w="65" w:type="dxa"/>
              <w:right w:w="80" w:type="dxa"/>
            </w:tcMar>
            <w:shd w:fill="FFFFFF"/>
          </w:tcPr>
          <w:p>
            <w:pPr>
              <w:spacing w:after="0" w:before="0" w:line="240" w:lineRule="auto"/>
            </w:pPr>
            <w:r>
              <w:rPr>
                <w:sz w:val="19"/>
              </w:rPr>
              <w:t>T01  2.5, 3.3.3</w:t>
            </w:r>
          </w:p>
        </w:tc>
        <w:tc>
          <w:tcPr>
            <w:tcW w:type="dxa" w:w="7790"/>
            <w:vAlign w:val="center"/>
            <w:tcMar>
              <w:top w:w="65" w:type="dxa"/>
              <w:left w:w="80" w:type="dxa"/>
              <w:bottom w:w="65" w:type="dxa"/>
              <w:right w:w="80" w:type="dxa"/>
            </w:tcMar>
            <w:shd w:fill="FFFFFF"/>
          </w:tcPr>
          <w:p>
            <w:pPr>
              <w:spacing w:after="0" w:before="0" w:line="240" w:lineRule="auto"/>
            </w:pPr>
            <w:r>
              <w:rPr>
                <w:sz w:val="19"/>
              </w:rPr>
              <w:t>BookingService.createHold: reject 0, 9 or duplicate seats; accept 1 and 8. Competing overlapping selections produce one complete winner and no partial loser hold.</w:t>
            </w:r>
          </w:p>
        </w:tc>
      </w:tr>
      <w:tr>
        <w:trPr>
          <w:cantSplit/>
        </w:trPr>
        <w:tc>
          <w:tcPr>
            <w:tcW w:type="dxa" w:w="2376"/>
            <w:vAlign w:val="center"/>
            <w:tcMar>
              <w:top w:w="65" w:type="dxa"/>
              <w:left w:w="80" w:type="dxa"/>
              <w:bottom w:w="65" w:type="dxa"/>
              <w:right w:w="80" w:type="dxa"/>
            </w:tcMar>
            <w:shd w:fill="F3F6F8"/>
          </w:tcPr>
          <w:p>
            <w:pPr>
              <w:spacing w:after="0" w:before="0" w:line="240" w:lineRule="auto"/>
            </w:pPr>
            <w:r>
              <w:rPr>
                <w:sz w:val="19"/>
              </w:rPr>
              <w:t>T02  3.3.3, 3.2.2.3</w:t>
            </w:r>
          </w:p>
        </w:tc>
        <w:tc>
          <w:tcPr>
            <w:tcW w:type="dxa" w:w="7790"/>
            <w:vAlign w:val="center"/>
            <w:tcMar>
              <w:top w:w="65" w:type="dxa"/>
              <w:left w:w="80" w:type="dxa"/>
              <w:bottom w:w="65" w:type="dxa"/>
              <w:right w:w="80" w:type="dxa"/>
            </w:tcMar>
            <w:shd w:fill="F3F6F8"/>
          </w:tcPr>
          <w:p>
            <w:pPr>
              <w:spacing w:after="0" w:before="0" w:line="240" w:lineRule="auto"/>
            </w:pPr>
            <w:r>
              <w:rPr>
                <w:sz w:val="19"/>
              </w:rPr>
              <w:t>At expiresAt - 1 ms the owned hold may confirm; at expiresAt it cannot. Expiry releases all owned seats. A delayed old worker cannot release seats acquired by a newer booking.</w:t>
            </w:r>
          </w:p>
        </w:tc>
      </w:tr>
      <w:tr>
        <w:trPr>
          <w:cantSplit/>
        </w:trPr>
        <w:tc>
          <w:tcPr>
            <w:tcW w:type="dxa" w:w="2376"/>
            <w:vAlign w:val="center"/>
            <w:tcMar>
              <w:top w:w="65" w:type="dxa"/>
              <w:left w:w="80" w:type="dxa"/>
              <w:bottom w:w="65" w:type="dxa"/>
              <w:right w:w="80" w:type="dxa"/>
            </w:tcMar>
            <w:shd w:fill="FFFFFF"/>
          </w:tcPr>
          <w:p>
            <w:pPr>
              <w:spacing w:after="0" w:before="0" w:line="240" w:lineRule="auto"/>
            </w:pPr>
            <w:r>
              <w:rPr>
                <w:sz w:val="19"/>
              </w:rPr>
              <w:t>T03  3.6, 3.7</w:t>
            </w:r>
          </w:p>
        </w:tc>
        <w:tc>
          <w:tcPr>
            <w:tcW w:type="dxa" w:w="7790"/>
            <w:vAlign w:val="center"/>
            <w:tcMar>
              <w:top w:w="65" w:type="dxa"/>
              <w:left w:w="80" w:type="dxa"/>
              <w:bottom w:w="65" w:type="dxa"/>
              <w:right w:w="80" w:type="dxa"/>
            </w:tcMar>
            <w:shd w:fill="FFFFFF"/>
          </w:tcPr>
          <w:p>
            <w:pPr>
              <w:spacing w:after="0" w:before="0" w:line="240" w:lineRule="auto"/>
            </w:pPr>
            <w:r>
              <w:rPr>
                <w:sz w:val="19"/>
              </w:rPr>
              <w:t>Run online and box-office requests concurrently for the same show/seat. Unique allocation plus locked confirmation never creates two active owners or paid tickets for the same active allocation.</w:t>
            </w:r>
          </w:p>
        </w:tc>
      </w:tr>
      <w:tr>
        <w:trPr>
          <w:cantSplit/>
        </w:trPr>
        <w:tc>
          <w:tcPr>
            <w:tcW w:type="dxa" w:w="2376"/>
            <w:vAlign w:val="center"/>
            <w:tcMar>
              <w:top w:w="65" w:type="dxa"/>
              <w:left w:w="80" w:type="dxa"/>
              <w:bottom w:w="65" w:type="dxa"/>
              <w:right w:w="80" w:type="dxa"/>
            </w:tcMar>
            <w:shd w:fill="F3F6F8"/>
          </w:tcPr>
          <w:p>
            <w:pPr>
              <w:spacing w:after="0" w:before="0" w:line="240" w:lineRule="auto"/>
            </w:pPr>
            <w:r>
              <w:rPr>
                <w:sz w:val="19"/>
              </w:rPr>
              <w:t>T04  2.5, 3.2.1.3</w:t>
            </w:r>
          </w:p>
        </w:tc>
        <w:tc>
          <w:tcPr>
            <w:tcW w:type="dxa" w:w="7790"/>
            <w:vAlign w:val="center"/>
            <w:tcMar>
              <w:top w:w="65" w:type="dxa"/>
              <w:left w:w="80" w:type="dxa"/>
              <w:bottom w:w="65" w:type="dxa"/>
              <w:right w:w="80" w:type="dxa"/>
            </w:tcMar>
            <w:shd w:fill="F3F6F8"/>
          </w:tcPr>
          <w:p>
            <w:pPr>
              <w:spacing w:after="0" w:before="0" w:line="240" w:lineRule="auto"/>
            </w:pPr>
            <w:r>
              <w:rPr>
                <w:sz w:val="19"/>
              </w:rPr>
              <w:t>At now = startsAt, new holds and confirmations fail. Cancelled, draft, sold-out and started shows are not selectable. A stale catalog response cannot bypass purchase checks.</w:t>
            </w:r>
          </w:p>
        </w:tc>
      </w:tr>
      <w:tr>
        <w:trPr>
          <w:cantSplit/>
        </w:trPr>
        <w:tc>
          <w:tcPr>
            <w:tcW w:type="dxa" w:w="2376"/>
            <w:vAlign w:val="center"/>
            <w:tcMar>
              <w:top w:w="65" w:type="dxa"/>
              <w:left w:w="80" w:type="dxa"/>
              <w:bottom w:w="65" w:type="dxa"/>
              <w:right w:w="80" w:type="dxa"/>
            </w:tcMar>
            <w:shd w:fill="FFFFFF"/>
          </w:tcPr>
          <w:p>
            <w:pPr>
              <w:spacing w:after="0" w:before="0" w:line="240" w:lineRule="auto"/>
            </w:pPr>
            <w:r>
              <w:rPr>
                <w:sz w:val="19"/>
              </w:rPr>
              <w:t>T05  4.1, 3.6</w:t>
            </w:r>
          </w:p>
        </w:tc>
        <w:tc>
          <w:tcPr>
            <w:tcW w:type="dxa" w:w="7790"/>
            <w:vAlign w:val="center"/>
            <w:tcMar>
              <w:top w:w="65" w:type="dxa"/>
              <w:left w:w="80" w:type="dxa"/>
              <w:bottom w:w="65" w:type="dxa"/>
              <w:right w:w="80" w:type="dxa"/>
            </w:tcMar>
            <w:shd w:fill="FFFFFF"/>
          </w:tcPr>
          <w:p>
            <w:pPr>
              <w:spacing w:after="0" w:before="0" w:line="240" w:lineRule="auto"/>
            </w:pPr>
            <w:r>
              <w:rPr>
                <w:sz w:val="19"/>
              </w:rPr>
              <w:t>A browser success redirect alone creates no ticket. Signed success with a wrong amount/currency or invalid/expired allocation records funds for investigation/refund and creates no usable ticket.</w:t>
            </w:r>
          </w:p>
        </w:tc>
      </w:tr>
      <w:tr>
        <w:trPr>
          <w:cantSplit/>
        </w:trPr>
        <w:tc>
          <w:tcPr>
            <w:tcW w:type="dxa" w:w="2376"/>
            <w:vAlign w:val="center"/>
            <w:tcMar>
              <w:top w:w="65" w:type="dxa"/>
              <w:left w:w="80" w:type="dxa"/>
              <w:bottom w:w="65" w:type="dxa"/>
              <w:right w:w="80" w:type="dxa"/>
            </w:tcMar>
            <w:shd w:fill="F3F6F8"/>
          </w:tcPr>
          <w:p>
            <w:pPr>
              <w:spacing w:after="0" w:before="0" w:line="240" w:lineRule="auto"/>
            </w:pPr>
            <w:r>
              <w:rPr>
                <w:sz w:val="19"/>
              </w:rPr>
              <w:t>T06  3.1.3, 3.8</w:t>
            </w:r>
          </w:p>
        </w:tc>
        <w:tc>
          <w:tcPr>
            <w:tcW w:type="dxa" w:w="7790"/>
            <w:vAlign w:val="center"/>
            <w:tcMar>
              <w:top w:w="65" w:type="dxa"/>
              <w:left w:w="80" w:type="dxa"/>
              <w:bottom w:w="65" w:type="dxa"/>
              <w:right w:w="80" w:type="dxa"/>
            </w:tcMar>
            <w:shd w:fill="F3F6F8"/>
          </w:tcPr>
          <w:p>
            <w:pPr>
              <w:spacing w:after="0" w:before="0" w:line="240" w:lineRule="auto"/>
            </w:pPr>
            <w:r>
              <w:rPr>
                <w:sz w:val="19"/>
              </w:rPr>
              <w:t>Replay request/event IDs before and after the hold deadline. Charge, confirmation, ticket creation and refund effects occur once. A conflicting body under the same key is rejected.</w:t>
            </w:r>
          </w:p>
        </w:tc>
      </w:tr>
      <w:tr>
        <w:trPr>
          <w:cantSplit/>
        </w:trPr>
        <w:tc>
          <w:tcPr>
            <w:tcW w:type="dxa" w:w="2376"/>
            <w:vAlign w:val="center"/>
            <w:tcMar>
              <w:top w:w="65" w:type="dxa"/>
              <w:left w:w="80" w:type="dxa"/>
              <w:bottom w:w="65" w:type="dxa"/>
              <w:right w:w="80" w:type="dxa"/>
            </w:tcMar>
            <w:shd w:fill="FFFFFF"/>
          </w:tcPr>
          <w:p>
            <w:pPr>
              <w:spacing w:after="0" w:before="0" w:line="240" w:lineRule="auto"/>
            </w:pPr>
            <w:r>
              <w:rPr>
                <w:sz w:val="19"/>
              </w:rPr>
              <w:t>T07  2.5, 4.3</w:t>
            </w:r>
          </w:p>
        </w:tc>
        <w:tc>
          <w:tcPr>
            <w:tcW w:type="dxa" w:w="7790"/>
            <w:vAlign w:val="center"/>
            <w:tcMar>
              <w:top w:w="65" w:type="dxa"/>
              <w:left w:w="80" w:type="dxa"/>
              <w:bottom w:w="65" w:type="dxa"/>
              <w:right w:w="80" w:type="dxa"/>
            </w:tcMar>
            <w:shd w:fill="FFFFFF"/>
          </w:tcPr>
          <w:p>
            <w:pPr>
              <w:spacing w:after="0" w:before="0" w:line="240" w:lineRule="auto"/>
            </w:pPr>
            <w:r>
              <w:rPr>
                <w:sz w:val="19"/>
              </w:rPr>
              <w:t>Cashier sale validates tender and exact change; a customer cannot record cash. Valid cash goes HELD to CONFIRMED atomically. Failed cash validation leaves no successful payment.</w:t>
            </w:r>
          </w:p>
        </w:tc>
      </w:tr>
      <w:tr>
        <w:trPr>
          <w:cantSplit/>
        </w:trPr>
        <w:tc>
          <w:tcPr>
            <w:tcW w:type="dxa" w:w="2376"/>
            <w:vAlign w:val="center"/>
            <w:tcMar>
              <w:top w:w="65" w:type="dxa"/>
              <w:left w:w="80" w:type="dxa"/>
              <w:bottom w:w="65" w:type="dxa"/>
              <w:right w:w="80" w:type="dxa"/>
            </w:tcMar>
            <w:shd w:fill="F3F6F8"/>
          </w:tcPr>
          <w:p>
            <w:pPr>
              <w:spacing w:after="0" w:before="0" w:line="240" w:lineRule="auto"/>
            </w:pPr>
            <w:r>
              <w:rPr>
                <w:sz w:val="19"/>
              </w:rPr>
              <w:t>T08  3.8, 3.1.2</w:t>
            </w:r>
          </w:p>
        </w:tc>
        <w:tc>
          <w:tcPr>
            <w:tcW w:type="dxa" w:w="7790"/>
            <w:vAlign w:val="center"/>
            <w:tcMar>
              <w:top w:w="65" w:type="dxa"/>
              <w:left w:w="80" w:type="dxa"/>
              <w:bottom w:w="65" w:type="dxa"/>
              <w:right w:w="80" w:type="dxa"/>
            </w:tcMar>
            <w:shd w:fill="F3F6F8"/>
          </w:tcPr>
          <w:p>
            <w:pPr>
              <w:spacing w:after="0" w:before="0" w:line="240" w:lineRule="auto"/>
            </w:pPr>
            <w:r>
              <w:rPr>
                <w:sz w:val="19"/>
              </w:rPr>
              <w:t>Confirmed booking has one QR ticket per BookingSeat. Reprint uses the same encrypted token backup and same ticket IDs; tokens/hashes are unique and raw tokens stay out of logs.</w:t>
            </w:r>
          </w:p>
        </w:tc>
      </w:tr>
      <w:tr>
        <w:trPr>
          <w:cantSplit/>
        </w:trPr>
        <w:tc>
          <w:tcPr>
            <w:tcW w:type="dxa" w:w="2376"/>
            <w:vAlign w:val="center"/>
            <w:tcMar>
              <w:top w:w="65" w:type="dxa"/>
              <w:left w:w="80" w:type="dxa"/>
              <w:bottom w:w="65" w:type="dxa"/>
              <w:right w:w="80" w:type="dxa"/>
            </w:tcMar>
            <w:shd w:fill="FFFFFF"/>
          </w:tcPr>
          <w:p>
            <w:pPr>
              <w:spacing w:after="0" w:before="0" w:line="240" w:lineRule="auto"/>
            </w:pPr>
            <w:r>
              <w:rPr>
                <w:sz w:val="19"/>
              </w:rPr>
              <w:t>T09  2.5, 4.1</w:t>
            </w:r>
          </w:p>
        </w:tc>
        <w:tc>
          <w:tcPr>
            <w:tcW w:type="dxa" w:w="7790"/>
            <w:vAlign w:val="center"/>
            <w:tcMar>
              <w:top w:w="65" w:type="dxa"/>
              <w:left w:w="80" w:type="dxa"/>
              <w:bottom w:w="65" w:type="dxa"/>
              <w:right w:w="80" w:type="dxa"/>
            </w:tcMar>
            <w:shd w:fill="FFFFFF"/>
          </w:tcPr>
          <w:p>
            <w:pPr>
              <w:spacing w:after="0" w:before="0" w:line="240" w:lineRule="auto"/>
            </w:pPr>
            <w:r>
              <w:rPr>
                <w:sz w:val="19"/>
              </w:rPr>
              <w:t>Before start-30 minutes reject admission; exactly at that time permit an unused paid ticket. At movie end reject. Concurrent different scan IDs accept once, reject/log the duplicate; same attempt ID returns the prior result.</w:t>
            </w:r>
          </w:p>
        </w:tc>
      </w:tr>
      <w:tr>
        <w:trPr>
          <w:cantSplit/>
        </w:trPr>
        <w:tc>
          <w:tcPr>
            <w:tcW w:type="dxa" w:w="2376"/>
            <w:vAlign w:val="center"/>
            <w:tcMar>
              <w:top w:w="65" w:type="dxa"/>
              <w:left w:w="80" w:type="dxa"/>
              <w:bottom w:w="65" w:type="dxa"/>
              <w:right w:w="80" w:type="dxa"/>
            </w:tcMar>
            <w:shd w:fill="F3F6F8"/>
          </w:tcPr>
          <w:p>
            <w:pPr>
              <w:spacing w:after="0" w:before="0" w:line="240" w:lineRule="auto"/>
            </w:pPr>
            <w:r>
              <w:rPr>
                <w:sz w:val="19"/>
              </w:rPr>
              <w:t>T10  2.5, 3.9</w:t>
            </w:r>
          </w:p>
        </w:tc>
        <w:tc>
          <w:tcPr>
            <w:tcW w:type="dxa" w:w="7790"/>
            <w:vAlign w:val="center"/>
            <w:tcMar>
              <w:top w:w="65" w:type="dxa"/>
              <w:left w:w="80" w:type="dxa"/>
              <w:bottom w:w="65" w:type="dxa"/>
              <w:right w:w="80" w:type="dxa"/>
            </w:tcMar>
            <w:shd w:fill="F3F6F8"/>
          </w:tcPr>
          <w:p>
            <w:pPr>
              <w:spacing w:after="0" w:before="0" w:line="240" w:lineRule="auto"/>
            </w:pPr>
            <w:r>
              <w:rPr>
                <w:sz w:val="19"/>
              </w:rPr>
              <w:t>At start-30 minutes a whole unused booking may cancel; 1 ms later it may not. Any used ticket blocks customer cancellation. Concurrent cancellation/admission gives one valid serialized outcome.</w:t>
            </w:r>
          </w:p>
        </w:tc>
      </w:tr>
      <w:tr>
        <w:trPr>
          <w:cantSplit/>
        </w:trPr>
        <w:tc>
          <w:tcPr>
            <w:tcW w:type="dxa" w:w="2376"/>
            <w:vAlign w:val="center"/>
            <w:tcMar>
              <w:top w:w="65" w:type="dxa"/>
              <w:left w:w="80" w:type="dxa"/>
              <w:bottom w:w="65" w:type="dxa"/>
              <w:right w:w="80" w:type="dxa"/>
            </w:tcMar>
            <w:shd w:fill="FFFFFF"/>
          </w:tcPr>
          <w:p>
            <w:pPr>
              <w:spacing w:after="0" w:before="0" w:line="240" w:lineRule="auto"/>
            </w:pPr>
            <w:r>
              <w:rPr>
                <w:sz w:val="19"/>
              </w:rPr>
              <w:t>T11  3.8, 4.3</w:t>
            </w:r>
          </w:p>
        </w:tc>
        <w:tc>
          <w:tcPr>
            <w:tcW w:type="dxa" w:w="7790"/>
            <w:vAlign w:val="center"/>
            <w:tcMar>
              <w:top w:w="65" w:type="dxa"/>
              <w:left w:w="80" w:type="dxa"/>
              <w:bottom w:w="65" w:type="dxa"/>
              <w:right w:w="80" w:type="dxa"/>
            </w:tcMar>
            <w:shd w:fill="FFFFFF"/>
          </w:tcPr>
          <w:p>
            <w:pPr>
              <w:spacing w:after="0" w:before="0" w:line="240" w:lineRule="auto"/>
            </w:pPr>
            <w:r>
              <w:rPr>
                <w:sz w:val="19"/>
              </w:rPr>
              <w:t>Repeated cancellation/refund retry produces one Refund per successful Payment. Unknown card refund is reconciled. Cash refund stays CASH_DUE until a cashier records actual disbursement.</w:t>
            </w:r>
          </w:p>
        </w:tc>
      </w:tr>
      <w:tr>
        <w:trPr>
          <w:cantSplit/>
        </w:trPr>
        <w:tc>
          <w:tcPr>
            <w:tcW w:type="dxa" w:w="2376"/>
            <w:vAlign w:val="center"/>
            <w:tcMar>
              <w:top w:w="65" w:type="dxa"/>
              <w:left w:w="80" w:type="dxa"/>
              <w:bottom w:w="65" w:type="dxa"/>
              <w:right w:w="80" w:type="dxa"/>
            </w:tcMar>
            <w:shd w:fill="F3F6F8"/>
          </w:tcPr>
          <w:p>
            <w:pPr>
              <w:spacing w:after="0" w:before="0" w:line="240" w:lineRule="auto"/>
            </w:pPr>
            <w:r>
              <w:rPr>
                <w:sz w:val="19"/>
              </w:rPr>
              <w:t>T12  2.5, 4.1</w:t>
            </w:r>
          </w:p>
        </w:tc>
        <w:tc>
          <w:tcPr>
            <w:tcW w:type="dxa" w:w="7790"/>
            <w:vAlign w:val="center"/>
            <w:tcMar>
              <w:top w:w="65" w:type="dxa"/>
              <w:left w:w="80" w:type="dxa"/>
              <w:bottom w:w="65" w:type="dxa"/>
              <w:right w:w="80" w:type="dxa"/>
            </w:tcMar>
            <w:shd w:fill="F3F6F8"/>
          </w:tcPr>
          <w:p>
            <w:pPr>
              <w:spacing w:after="0" w:before="0" w:line="240" w:lineRule="auto"/>
            </w:pPr>
            <w:r>
              <w:rPr>
                <w:sz w:val="19"/>
              </w:rPr>
              <w:t>Cancel a future show while holds, payments and scans are active. Show flag blocks new work immediately; restartable cleanup cancels bookings, voids tickets and refunds known/late successes once.</w:t>
            </w:r>
          </w:p>
        </w:tc>
      </w:tr>
      <w:tr>
        <w:trPr>
          <w:cantSplit/>
        </w:trPr>
        <w:tc>
          <w:tcPr>
            <w:tcW w:type="dxa" w:w="2376"/>
            <w:vAlign w:val="center"/>
            <w:tcMar>
              <w:top w:w="65" w:type="dxa"/>
              <w:left w:w="80" w:type="dxa"/>
              <w:bottom w:w="65" w:type="dxa"/>
              <w:right w:w="80" w:type="dxa"/>
            </w:tcMar>
            <w:shd w:fill="FFFFFF"/>
          </w:tcPr>
          <w:p>
            <w:pPr>
              <w:spacing w:after="0" w:before="0" w:line="240" w:lineRule="auto"/>
            </w:pPr>
            <w:r>
              <w:rPr>
                <w:sz w:val="19"/>
              </w:rPr>
              <w:t>T13  2.5, 3.4</w:t>
            </w:r>
          </w:p>
        </w:tc>
        <w:tc>
          <w:tcPr>
            <w:tcW w:type="dxa" w:w="7790"/>
            <w:vAlign w:val="center"/>
            <w:tcMar>
              <w:top w:w="65" w:type="dxa"/>
              <w:left w:w="80" w:type="dxa"/>
              <w:bottom w:w="65" w:type="dxa"/>
              <w:right w:w="80" w:type="dxa"/>
            </w:tcMar>
            <w:shd w:fill="FFFFFF"/>
          </w:tcPr>
          <w:p>
            <w:pPr>
              <w:spacing w:after="0" w:before="0" w:line="240" w:lineRule="auto"/>
            </w:pPr>
            <w:r>
              <w:rPr>
                <w:sz w:val="19"/>
              </w:rPr>
              <w:t>Two schedules in one room require at least 20 minutes after movie end in either order. Concurrent scheduling cannot overlap; cancel/create replaces a sold show instead of silently moving ticket times.</w:t>
            </w:r>
          </w:p>
        </w:tc>
      </w:tr>
      <w:tr>
        <w:trPr>
          <w:cantSplit/>
        </w:trPr>
        <w:tc>
          <w:tcPr>
            <w:tcW w:type="dxa" w:w="2376"/>
            <w:vAlign w:val="center"/>
            <w:tcMar>
              <w:top w:w="65" w:type="dxa"/>
              <w:left w:w="80" w:type="dxa"/>
              <w:bottom w:w="65" w:type="dxa"/>
              <w:right w:w="80" w:type="dxa"/>
            </w:tcMar>
            <w:shd w:fill="F3F6F8"/>
          </w:tcPr>
          <w:p>
            <w:pPr>
              <w:spacing w:after="0" w:before="0" w:line="240" w:lineRule="auto"/>
            </w:pPr>
            <w:r>
              <w:rPr>
                <w:sz w:val="19"/>
              </w:rPr>
              <w:t>T14  3.4, 3.8</w:t>
            </w:r>
          </w:p>
        </w:tc>
        <w:tc>
          <w:tcPr>
            <w:tcW w:type="dxa" w:w="7790"/>
            <w:vAlign w:val="center"/>
            <w:tcMar>
              <w:top w:w="65" w:type="dxa"/>
              <w:left w:w="80" w:type="dxa"/>
              <w:bottom w:w="65" w:type="dxa"/>
              <w:right w:w="80" w:type="dxa"/>
            </w:tcMar>
            <w:shd w:fill="F3F6F8"/>
          </w:tcPr>
          <w:p>
            <w:pPr>
              <w:spacing w:after="0" w:before="0" w:line="240" w:lineRule="auto"/>
            </w:pPr>
            <w:r>
              <w:rPr>
                <w:sz w:val="19"/>
              </w:rPr>
              <w:t>Layout edits affect new shows only. Historic receipts keep original movie/time/room/seat/amount values after catalog edits. Referenced records cannot be hard-deleted.</w:t>
            </w:r>
          </w:p>
        </w:tc>
      </w:tr>
      <w:tr>
        <w:trPr>
          <w:cantSplit/>
        </w:trPr>
        <w:tc>
          <w:tcPr>
            <w:tcW w:type="dxa" w:w="2376"/>
            <w:vAlign w:val="center"/>
            <w:tcMar>
              <w:top w:w="65" w:type="dxa"/>
              <w:left w:w="80" w:type="dxa"/>
              <w:bottom w:w="65" w:type="dxa"/>
              <w:right w:w="80" w:type="dxa"/>
            </w:tcMar>
            <w:shd w:fill="FFFFFF"/>
          </w:tcPr>
          <w:p>
            <w:pPr>
              <w:spacing w:after="0" w:before="0" w:line="240" w:lineRule="auto"/>
            </w:pPr>
            <w:r>
              <w:rPr>
                <w:sz w:val="19"/>
              </w:rPr>
              <w:t>T15  3.2.1, 3.3.1, 3.5.4</w:t>
            </w:r>
          </w:p>
        </w:tc>
        <w:tc>
          <w:tcPr>
            <w:tcW w:type="dxa" w:w="7790"/>
            <w:vAlign w:val="center"/>
            <w:tcMar>
              <w:top w:w="65" w:type="dxa"/>
              <w:left w:w="80" w:type="dxa"/>
              <w:bottom w:w="65" w:type="dxa"/>
              <w:right w:w="80" w:type="dxa"/>
            </w:tcMar>
            <w:shd w:fill="FFFFFF"/>
          </w:tcPr>
          <w:p>
            <w:pPr>
              <w:spacing w:after="0" w:before="0" w:line="240" w:lineRule="auto"/>
            </w:pPr>
            <w:r>
              <w:rPr>
                <w:sz w:val="19"/>
              </w:rPr>
              <w:t>Register/verify/login/recover with duplicate email, invalid or reused token, locked account and expired session. Generic recovery messages prevent account disclosure. Roles removed by manager stop working on the next request.</w:t>
            </w:r>
          </w:p>
        </w:tc>
      </w:tr>
      <w:tr>
        <w:trPr>
          <w:cantSplit/>
        </w:trPr>
        <w:tc>
          <w:tcPr>
            <w:tcW w:type="dxa" w:w="2376"/>
            <w:vAlign w:val="center"/>
            <w:tcMar>
              <w:top w:w="65" w:type="dxa"/>
              <w:left w:w="80" w:type="dxa"/>
              <w:bottom w:w="65" w:type="dxa"/>
              <w:right w:w="80" w:type="dxa"/>
            </w:tcMar>
            <w:shd w:fill="F3F6F8"/>
          </w:tcPr>
          <w:p>
            <w:pPr>
              <w:spacing w:after="0" w:before="0" w:line="240" w:lineRule="auto"/>
            </w:pPr>
            <w:r>
              <w:rPr>
                <w:sz w:val="19"/>
              </w:rPr>
              <w:t>T16  3.5.4, 3.7</w:t>
            </w:r>
          </w:p>
        </w:tc>
        <w:tc>
          <w:tcPr>
            <w:tcW w:type="dxa" w:w="7790"/>
            <w:vAlign w:val="center"/>
            <w:tcMar>
              <w:top w:w="65" w:type="dxa"/>
              <w:left w:w="80" w:type="dxa"/>
              <w:bottom w:w="65" w:type="dxa"/>
              <w:right w:w="80" w:type="dxa"/>
            </w:tcMar>
            <w:shd w:fill="F3F6F8"/>
          </w:tcPr>
          <w:p>
            <w:pPr>
              <w:spacing w:after="0" w:before="0" w:line="240" w:lineRule="auto"/>
            </w:pPr>
            <w:r>
              <w:rPr>
                <w:sz w:val="19"/>
              </w:rPr>
              <w:t>A customer cannot access another booking; a guest cannot impersonate an account. Every staff operation enforces its required role. Audit changes commit with financial/booking state and expose no secrets.</w:t>
            </w:r>
          </w:p>
        </w:tc>
      </w:tr>
      <w:tr>
        <w:trPr>
          <w:cantSplit/>
        </w:trPr>
        <w:tc>
          <w:tcPr>
            <w:tcW w:type="dxa" w:w="2376"/>
            <w:vAlign w:val="center"/>
            <w:tcMar>
              <w:top w:w="65" w:type="dxa"/>
              <w:left w:w="80" w:type="dxa"/>
              <w:bottom w:w="65" w:type="dxa"/>
              <w:right w:w="80" w:type="dxa"/>
            </w:tcMar>
            <w:shd w:fill="FFFFFF"/>
          </w:tcPr>
          <w:p>
            <w:pPr>
              <w:spacing w:after="0" w:before="0" w:line="240" w:lineRule="auto"/>
            </w:pPr>
            <w:r>
              <w:rPr>
                <w:sz w:val="19"/>
              </w:rPr>
              <w:t>T17  3.5.2, 3.5.3</w:t>
            </w:r>
          </w:p>
        </w:tc>
        <w:tc>
          <w:tcPr>
            <w:tcW w:type="dxa" w:w="7790"/>
            <w:vAlign w:val="center"/>
            <w:tcMar>
              <w:top w:w="65" w:type="dxa"/>
              <w:left w:w="80" w:type="dxa"/>
              <w:bottom w:w="65" w:type="dxa"/>
              <w:right w:w="80" w:type="dxa"/>
            </w:tcMar>
            <w:shd w:fill="FFFFFF"/>
          </w:tcPr>
          <w:p>
            <w:pPr>
              <w:spacing w:after="0" w:before="0" w:line="240" w:lineRule="auto"/>
            </w:pPr>
            <w:r>
              <w:rPr>
                <w:sz w:val="19"/>
              </w:rPr>
              <w:t>Crash after provider success but before local commit. Reconciliation produces one valid booking or one refund. Email outage leaves the booking valid and retries the same notification.</w:t>
            </w:r>
          </w:p>
        </w:tc>
      </w:tr>
      <w:tr>
        <w:trPr>
          <w:cantSplit/>
        </w:trPr>
        <w:tc>
          <w:tcPr>
            <w:tcW w:type="dxa" w:w="2376"/>
            <w:vAlign w:val="center"/>
            <w:tcMar>
              <w:top w:w="65" w:type="dxa"/>
              <w:left w:w="80" w:type="dxa"/>
              <w:bottom w:w="65" w:type="dxa"/>
              <w:right w:w="80" w:type="dxa"/>
            </w:tcMar>
            <w:shd w:fill="F3F6F8"/>
          </w:tcPr>
          <w:p>
            <w:pPr>
              <w:spacing w:after="0" w:before="0" w:line="240" w:lineRule="auto"/>
            </w:pPr>
            <w:r>
              <w:rPr>
                <w:sz w:val="19"/>
              </w:rPr>
              <w:t>T18  3.7, 3.9</w:t>
            </w:r>
          </w:p>
        </w:tc>
        <w:tc>
          <w:tcPr>
            <w:tcW w:type="dxa" w:w="7790"/>
            <w:vAlign w:val="center"/>
            <w:tcMar>
              <w:top w:w="65" w:type="dxa"/>
              <w:left w:w="80" w:type="dxa"/>
              <w:bottom w:w="65" w:type="dxa"/>
              <w:right w:w="80" w:type="dxa"/>
            </w:tcMar>
            <w:shd w:fill="F3F6F8"/>
          </w:tcPr>
          <w:p>
            <w:pPr>
              <w:spacing w:after="0" w:before="0" w:line="240" w:lineRule="auto"/>
            </w:pPr>
            <w:r>
              <w:rPr>
                <w:sz w:val="19"/>
              </w:rPr>
              <w:t>Verify USD cent arithmetic including rounding/remainders and overflow. Store UTC; show receipt, cutoff and report dates in the configured venue zone, including daylight-saving boundaries.</w:t>
            </w:r>
          </w:p>
        </w:tc>
      </w:tr>
      <w:tr>
        <w:trPr>
          <w:cantSplit/>
        </w:trPr>
        <w:tc>
          <w:tcPr>
            <w:tcW w:type="dxa" w:w="2376"/>
            <w:vAlign w:val="center"/>
            <w:tcMar>
              <w:top w:w="65" w:type="dxa"/>
              <w:left w:w="80" w:type="dxa"/>
              <w:bottom w:w="65" w:type="dxa"/>
              <w:right w:w="80" w:type="dxa"/>
            </w:tcMar>
            <w:shd w:fill="FFFFFF"/>
          </w:tcPr>
          <w:p>
            <w:pPr>
              <w:spacing w:after="0" w:before="0" w:line="240" w:lineRule="auto"/>
            </w:pPr>
            <w:r>
              <w:rPr>
                <w:sz w:val="19"/>
              </w:rPr>
              <w:t>T19  3.5.1, 3.5.6</w:t>
            </w:r>
          </w:p>
        </w:tc>
        <w:tc>
          <w:tcPr>
            <w:tcW w:type="dxa" w:w="7790"/>
            <w:vAlign w:val="center"/>
            <w:tcMar>
              <w:top w:w="65" w:type="dxa"/>
              <w:left w:w="80" w:type="dxa"/>
              <w:bottom w:w="65" w:type="dxa"/>
              <w:right w:w="80" w:type="dxa"/>
            </w:tcMar>
            <w:shd w:fill="FFFFFF"/>
          </w:tcPr>
          <w:p>
            <w:pPr>
              <w:spacing w:after="0" w:before="0" w:line="240" w:lineRule="auto"/>
            </w:pPr>
            <w:r>
              <w:rPr>
                <w:sz w:val="19"/>
              </w:rPr>
              <w:t>Measure stated load/latency profile. Test mobile/tablet/desktop layout, keyboard flow, text labels, manual ticket entry and browser printing.</w:t>
            </w:r>
          </w:p>
        </w:tc>
      </w:tr>
      <w:tr>
        <w:trPr>
          <w:cantSplit/>
        </w:trPr>
        <w:tc>
          <w:tcPr>
            <w:tcW w:type="dxa" w:w="2376"/>
            <w:vAlign w:val="center"/>
            <w:tcMar>
              <w:top w:w="65" w:type="dxa"/>
              <w:left w:w="80" w:type="dxa"/>
              <w:bottom w:w="65" w:type="dxa"/>
              <w:right w:w="80" w:type="dxa"/>
            </w:tcMar>
            <w:shd w:fill="F3F6F8"/>
          </w:tcPr>
          <w:p>
            <w:pPr>
              <w:spacing w:after="0" w:before="0" w:line="240" w:lineRule="auto"/>
            </w:pPr>
            <w:r>
              <w:rPr>
                <w:sz w:val="19"/>
              </w:rPr>
              <w:t>T20  2.2, 3.5.2, 3.9</w:t>
            </w:r>
          </w:p>
        </w:tc>
        <w:tc>
          <w:tcPr>
            <w:tcW w:type="dxa" w:w="7790"/>
            <w:vAlign w:val="center"/>
            <w:tcMar>
              <w:top w:w="65" w:type="dxa"/>
              <w:left w:w="80" w:type="dxa"/>
              <w:bottom w:w="65" w:type="dxa"/>
              <w:right w:w="80" w:type="dxa"/>
            </w:tcMar>
            <w:shd w:fill="F3F6F8"/>
          </w:tcPr>
          <w:p>
            <w:pPr>
              <w:spacing w:after="0" w:before="0" w:line="240" w:lineRule="auto"/>
            </w:pPr>
            <w:r>
              <w:rPr>
                <w:sz w:val="19"/>
              </w:rPr>
              <w:t>Reports separate captured sales, refunds paid, pending refunds and net receipts. Restore a backup and replay durable work without duplicate seats, tickets or money effects.</w:t>
            </w:r>
          </w:p>
        </w:tc>
      </w:tr>
    </w:tbl>
    <w:p>
      <w:pPr>
        <w:spacing w:after="20"/>
      </w:pPr>
    </w:p>
    <w:p>
      <w:pPr>
        <w:pStyle w:val="Heading2"/>
      </w:pPr>
      <w:r>
        <w:t>6.11 Development plan and timeline</w:t>
      </w:r>
    </w:p>
    <w:p>
      <w:pPr>
        <w:keepNext w:val="0"/>
      </w:pPr>
      <w:r>
        <w:t>The proposed plan covers four development weeks after the team approves the design. The course deadline was not supplied, so weeks are relative rather than invented due dates. Each member owns implementation, tests and documentation for a comparable portion; every merge receives a review from another member.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37"/>
        <w:gridCol w:w="5573"/>
        <w:gridCol w:w="3557"/>
      </w:tblGrid>
      <w:tr>
        <w:trPr>
          <w:cantSplit/>
          <w:tblHeader/>
        </w:trPr>
        <w:tc>
          <w:tcPr>
            <w:tcW w:type="dxa" w:w="1037"/>
            <w:vAlign w:val="center"/>
            <w:tcMar>
              <w:top w:w="65" w:type="dxa"/>
              <w:left w:w="80" w:type="dxa"/>
              <w:bottom w:w="65" w:type="dxa"/>
              <w:right w:w="80" w:type="dxa"/>
            </w:tcMar>
            <w:shd w:fill="243B53"/>
          </w:tcPr>
          <w:p>
            <w:pPr>
              <w:spacing w:after="0" w:before="0" w:line="240" w:lineRule="auto"/>
            </w:pPr>
            <w:r>
              <w:rPr>
                <w:b/>
                <w:color w:val="FFFFFF"/>
                <w:sz w:val="19"/>
              </w:rPr>
              <w:t>Phase</w:t>
            </w:r>
          </w:p>
        </w:tc>
        <w:tc>
          <w:tcPr>
            <w:tcW w:type="dxa" w:w="5573"/>
            <w:vAlign w:val="center"/>
            <w:tcMar>
              <w:top w:w="65" w:type="dxa"/>
              <w:left w:w="80" w:type="dxa"/>
              <w:bottom w:w="65" w:type="dxa"/>
              <w:right w:w="80" w:type="dxa"/>
            </w:tcMar>
            <w:shd w:fill="243B53"/>
          </w:tcPr>
          <w:p>
            <w:pPr>
              <w:spacing w:after="0" w:before="0" w:line="240" w:lineRule="auto"/>
            </w:pPr>
            <w:r>
              <w:rPr>
                <w:b/>
                <w:color w:val="FFFFFF"/>
                <w:sz w:val="19"/>
              </w:rPr>
              <w:t>Task and responsible member</w:t>
            </w:r>
          </w:p>
        </w:tc>
        <w:tc>
          <w:tcPr>
            <w:tcW w:type="dxa" w:w="3557"/>
            <w:vAlign w:val="center"/>
            <w:tcMar>
              <w:top w:w="65" w:type="dxa"/>
              <w:left w:w="80" w:type="dxa"/>
              <w:bottom w:w="65" w:type="dxa"/>
              <w:right w:w="80" w:type="dxa"/>
            </w:tcMar>
            <w:shd w:fill="243B53"/>
          </w:tcPr>
          <w:p>
            <w:pPr>
              <w:spacing w:after="0" w:before="0" w:line="240" w:lineRule="auto"/>
            </w:pPr>
            <w:r>
              <w:rPr>
                <w:b/>
                <w:color w:val="FFFFFF"/>
                <w:sz w:val="19"/>
              </w:rPr>
              <w:t>Expected output</w:t>
            </w:r>
          </w:p>
        </w:tc>
      </w:tr>
      <w:tr>
        <w:trPr>
          <w:cantSplit/>
        </w:trPr>
        <w:tc>
          <w:tcPr>
            <w:tcW w:type="dxa" w:w="1037"/>
            <w:vAlign w:val="center"/>
            <w:tcMar>
              <w:top w:w="65" w:type="dxa"/>
              <w:left w:w="80" w:type="dxa"/>
              <w:bottom w:w="65" w:type="dxa"/>
              <w:right w:w="80" w:type="dxa"/>
            </w:tcMar>
            <w:shd w:fill="FFFFFF"/>
          </w:tcPr>
          <w:p>
            <w:pPr>
              <w:spacing w:after="0" w:before="0" w:line="240" w:lineRule="auto"/>
            </w:pPr>
            <w:r>
              <w:rPr>
                <w:sz w:val="19"/>
              </w:rPr>
              <w:t>Week 1</w:t>
            </w:r>
          </w:p>
        </w:tc>
        <w:tc>
          <w:tcPr>
            <w:tcW w:type="dxa" w:w="5573"/>
            <w:vAlign w:val="center"/>
            <w:tcMar>
              <w:top w:w="65" w:type="dxa"/>
              <w:left w:w="80" w:type="dxa"/>
              <w:bottom w:w="65" w:type="dxa"/>
              <w:right w:w="80" w:type="dxa"/>
            </w:tcMar>
            <w:shd w:fill="FFFFFF"/>
          </w:tcPr>
          <w:p>
            <w:pPr>
              <w:spacing w:after="0" w:before="0" w:line="240" w:lineRule="auto"/>
            </w:pPr>
            <w:r>
              <w:rPr>
                <w:sz w:val="19"/>
              </w:rPr>
              <w:t>Khang Do: application module structure, transaction rules, booking/inventory schema and UML integration.</w:t>
            </w:r>
          </w:p>
        </w:tc>
        <w:tc>
          <w:tcPr>
            <w:tcW w:type="dxa" w:w="3557"/>
            <w:vAlign w:val="center"/>
            <w:tcMar>
              <w:top w:w="65" w:type="dxa"/>
              <w:left w:w="80" w:type="dxa"/>
              <w:bottom w:w="65" w:type="dxa"/>
              <w:right w:w="80" w:type="dxa"/>
            </w:tcMar>
            <w:shd w:fill="FFFFFF"/>
          </w:tcPr>
          <w:p>
            <w:pPr>
              <w:spacing w:after="0" w:before="0" w:line="240" w:lineRule="auto"/>
            </w:pPr>
            <w:r>
              <w:rPr>
                <w:sz w:val="19"/>
              </w:rPr>
              <w:t>Shared interface definitions; migration outline; concurrency scenarios T01-T04.</w:t>
            </w:r>
          </w:p>
        </w:tc>
      </w:tr>
      <w:tr>
        <w:trPr>
          <w:cantSplit/>
        </w:trPr>
        <w:tc>
          <w:tcPr>
            <w:tcW w:type="dxa" w:w="1037"/>
            <w:vAlign w:val="center"/>
            <w:tcMar>
              <w:top w:w="65" w:type="dxa"/>
              <w:left w:w="80" w:type="dxa"/>
              <w:bottom w:w="65" w:type="dxa"/>
              <w:right w:w="80" w:type="dxa"/>
            </w:tcMar>
            <w:shd w:fill="F3F6F8"/>
          </w:tcPr>
          <w:p>
            <w:pPr>
              <w:spacing w:after="0" w:before="0" w:line="240" w:lineRule="auto"/>
            </w:pPr>
            <w:r>
              <w:rPr>
                <w:sz w:val="19"/>
              </w:rPr>
              <w:t>Week 1</w:t>
            </w:r>
          </w:p>
        </w:tc>
        <w:tc>
          <w:tcPr>
            <w:tcW w:type="dxa" w:w="5573"/>
            <w:vAlign w:val="center"/>
            <w:tcMar>
              <w:top w:w="65" w:type="dxa"/>
              <w:left w:w="80" w:type="dxa"/>
              <w:bottom w:w="65" w:type="dxa"/>
              <w:right w:w="80" w:type="dxa"/>
            </w:tcMar>
            <w:shd w:fill="F3F6F8"/>
          </w:tcPr>
          <w:p>
            <w:pPr>
              <w:spacing w:after="0" w:before="0" w:line="240" w:lineRule="auto"/>
            </w:pPr>
            <w:r>
              <w:rPr>
                <w:sz w:val="19"/>
              </w:rPr>
              <w:t>Minh Nguyen: account/role model, catalog, auditorium/seat layout and showtime interfaces.</w:t>
            </w:r>
          </w:p>
        </w:tc>
        <w:tc>
          <w:tcPr>
            <w:tcW w:type="dxa" w:w="3557"/>
            <w:vAlign w:val="center"/>
            <w:tcMar>
              <w:top w:w="65" w:type="dxa"/>
              <w:left w:w="80" w:type="dxa"/>
              <w:bottom w:w="65" w:type="dxa"/>
              <w:right w:w="80" w:type="dxa"/>
            </w:tcMar>
            <w:shd w:fill="F3F6F8"/>
          </w:tcPr>
          <w:p>
            <w:pPr>
              <w:spacing w:after="0" w:before="0" w:line="240" w:lineRule="auto"/>
            </w:pPr>
            <w:r>
              <w:rPr>
                <w:sz w:val="19"/>
              </w:rPr>
              <w:t>Auth/catalog contracts; scheduling and role scenarios T13-T16.</w:t>
            </w:r>
          </w:p>
        </w:tc>
      </w:tr>
      <w:tr>
        <w:trPr>
          <w:cantSplit/>
        </w:trPr>
        <w:tc>
          <w:tcPr>
            <w:tcW w:type="dxa" w:w="1037"/>
            <w:vAlign w:val="center"/>
            <w:tcMar>
              <w:top w:w="65" w:type="dxa"/>
              <w:left w:w="80" w:type="dxa"/>
              <w:bottom w:w="65" w:type="dxa"/>
              <w:right w:w="80" w:type="dxa"/>
            </w:tcMar>
            <w:shd w:fill="FFFFFF"/>
          </w:tcPr>
          <w:p>
            <w:pPr>
              <w:spacing w:after="0" w:before="0" w:line="240" w:lineRule="auto"/>
            </w:pPr>
            <w:r>
              <w:rPr>
                <w:sz w:val="19"/>
              </w:rPr>
              <w:t>Week 1</w:t>
            </w:r>
          </w:p>
        </w:tc>
        <w:tc>
          <w:tcPr>
            <w:tcW w:type="dxa" w:w="5573"/>
            <w:vAlign w:val="center"/>
            <w:tcMar>
              <w:top w:w="65" w:type="dxa"/>
              <w:left w:w="80" w:type="dxa"/>
              <w:bottom w:w="65" w:type="dxa"/>
              <w:right w:w="80" w:type="dxa"/>
            </w:tcMar>
            <w:shd w:fill="FFFFFF"/>
          </w:tcPr>
          <w:p>
            <w:pPr>
              <w:spacing w:after="0" w:before="0" w:line="240" w:lineRule="auto"/>
            </w:pPr>
            <w:r>
              <w:rPr>
                <w:sz w:val="19"/>
              </w:rPr>
              <w:t>Phu Pham: payment/refund, ticket/admission and external-provider contracts.</w:t>
            </w:r>
          </w:p>
        </w:tc>
        <w:tc>
          <w:tcPr>
            <w:tcW w:type="dxa" w:w="3557"/>
            <w:vAlign w:val="center"/>
            <w:tcMar>
              <w:top w:w="65" w:type="dxa"/>
              <w:left w:w="80" w:type="dxa"/>
              <w:bottom w:w="65" w:type="dxa"/>
              <w:right w:w="80" w:type="dxa"/>
            </w:tcMar>
            <w:shd w:fill="FFFFFF"/>
          </w:tcPr>
          <w:p>
            <w:pPr>
              <w:spacing w:after="0" w:before="0" w:line="240" w:lineRule="auto"/>
            </w:pPr>
            <w:r>
              <w:rPr>
                <w:sz w:val="19"/>
              </w:rPr>
              <w:t>Provider test doubles; finance/admission scenarios T05-T12.</w:t>
            </w:r>
          </w:p>
        </w:tc>
      </w:tr>
      <w:tr>
        <w:trPr>
          <w:cantSplit/>
        </w:trPr>
        <w:tc>
          <w:tcPr>
            <w:tcW w:type="dxa" w:w="1037"/>
            <w:vAlign w:val="center"/>
            <w:tcMar>
              <w:top w:w="65" w:type="dxa"/>
              <w:left w:w="80" w:type="dxa"/>
              <w:bottom w:w="65" w:type="dxa"/>
              <w:right w:w="80" w:type="dxa"/>
            </w:tcMar>
            <w:shd w:fill="F3F6F8"/>
          </w:tcPr>
          <w:p>
            <w:pPr>
              <w:spacing w:after="0" w:before="0" w:line="240" w:lineRule="auto"/>
            </w:pPr>
            <w:r>
              <w:rPr>
                <w:sz w:val="19"/>
              </w:rPr>
              <w:t>Week 2</w:t>
            </w:r>
          </w:p>
        </w:tc>
        <w:tc>
          <w:tcPr>
            <w:tcW w:type="dxa" w:w="5573"/>
            <w:vAlign w:val="center"/>
            <w:tcMar>
              <w:top w:w="65" w:type="dxa"/>
              <w:left w:w="80" w:type="dxa"/>
              <w:bottom w:w="65" w:type="dxa"/>
              <w:right w:w="80" w:type="dxa"/>
            </w:tcMar>
            <w:shd w:fill="F3F6F8"/>
          </w:tcPr>
          <w:p>
            <w:pPr>
              <w:spacing w:after="0" w:before="0" w:line="240" w:lineRule="auto"/>
            </w:pPr>
            <w:r>
              <w:rPr>
                <w:sz w:val="19"/>
              </w:rPr>
              <w:t>Khang Do: holds, expiry, history and ownership; Minh reviews.</w:t>
            </w:r>
          </w:p>
        </w:tc>
        <w:tc>
          <w:tcPr>
            <w:tcW w:type="dxa" w:w="3557"/>
            <w:vAlign w:val="center"/>
            <w:tcMar>
              <w:top w:w="65" w:type="dxa"/>
              <w:left w:w="80" w:type="dxa"/>
              <w:bottom w:w="65" w:type="dxa"/>
              <w:right w:w="80" w:type="dxa"/>
            </w:tcMar>
            <w:shd w:fill="F3F6F8"/>
          </w:tcPr>
          <w:p>
            <w:pPr>
              <w:spacing w:after="0" w:before="0" w:line="240" w:lineRule="auto"/>
            </w:pPr>
            <w:r>
              <w:rPr>
                <w:sz w:val="19"/>
              </w:rPr>
              <w:t>Atomic 1-8 seat flow; release/retry behavior; booking screens.</w:t>
            </w:r>
          </w:p>
        </w:tc>
      </w:tr>
      <w:tr>
        <w:trPr>
          <w:cantSplit/>
        </w:trPr>
        <w:tc>
          <w:tcPr>
            <w:tcW w:type="dxa" w:w="1037"/>
            <w:vAlign w:val="center"/>
            <w:tcMar>
              <w:top w:w="65" w:type="dxa"/>
              <w:left w:w="80" w:type="dxa"/>
              <w:bottom w:w="65" w:type="dxa"/>
              <w:right w:w="80" w:type="dxa"/>
            </w:tcMar>
            <w:shd w:fill="FFFFFF"/>
          </w:tcPr>
          <w:p>
            <w:pPr>
              <w:spacing w:after="0" w:before="0" w:line="240" w:lineRule="auto"/>
            </w:pPr>
            <w:r>
              <w:rPr>
                <w:sz w:val="19"/>
              </w:rPr>
              <w:t>Week 2</w:t>
            </w:r>
          </w:p>
        </w:tc>
        <w:tc>
          <w:tcPr>
            <w:tcW w:type="dxa" w:w="5573"/>
            <w:vAlign w:val="center"/>
            <w:tcMar>
              <w:top w:w="65" w:type="dxa"/>
              <w:left w:w="80" w:type="dxa"/>
              <w:bottom w:w="65" w:type="dxa"/>
              <w:right w:w="80" w:type="dxa"/>
            </w:tcMar>
            <w:shd w:fill="FFFFFF"/>
          </w:tcPr>
          <w:p>
            <w:pPr>
              <w:spacing w:after="0" w:before="0" w:line="240" w:lineRule="auto"/>
            </w:pPr>
            <w:r>
              <w:rPr>
                <w:sz w:val="19"/>
              </w:rPr>
              <w:t>Minh Nguyen: registration/login/recovery, catalog/search, manager layout and schedule editing; Phu reviews.</w:t>
            </w:r>
          </w:p>
        </w:tc>
        <w:tc>
          <w:tcPr>
            <w:tcW w:type="dxa" w:w="3557"/>
            <w:vAlign w:val="center"/>
            <w:tcMar>
              <w:top w:w="65" w:type="dxa"/>
              <w:left w:w="80" w:type="dxa"/>
              <w:bottom w:w="65" w:type="dxa"/>
              <w:right w:w="80" w:type="dxa"/>
            </w:tcMar>
            <w:shd w:fill="FFFFFF"/>
          </w:tcPr>
          <w:p>
            <w:pPr>
              <w:spacing w:after="0" w:before="0" w:line="240" w:lineRule="auto"/>
            </w:pPr>
            <w:r>
              <w:rPr>
                <w:sz w:val="19"/>
              </w:rPr>
              <w:t>Verified accounts; protected roles; conflict-free published showtimes.</w:t>
            </w:r>
          </w:p>
        </w:tc>
      </w:tr>
      <w:tr>
        <w:trPr>
          <w:cantSplit/>
        </w:trPr>
        <w:tc>
          <w:tcPr>
            <w:tcW w:type="dxa" w:w="1037"/>
            <w:vAlign w:val="center"/>
            <w:tcMar>
              <w:top w:w="65" w:type="dxa"/>
              <w:left w:w="80" w:type="dxa"/>
              <w:bottom w:w="65" w:type="dxa"/>
              <w:right w:w="80" w:type="dxa"/>
            </w:tcMar>
            <w:shd w:fill="F3F6F8"/>
          </w:tcPr>
          <w:p>
            <w:pPr>
              <w:spacing w:after="0" w:before="0" w:line="240" w:lineRule="auto"/>
            </w:pPr>
            <w:r>
              <w:rPr>
                <w:sz w:val="19"/>
              </w:rPr>
              <w:t>Week 2</w:t>
            </w:r>
          </w:p>
        </w:tc>
        <w:tc>
          <w:tcPr>
            <w:tcW w:type="dxa" w:w="5573"/>
            <w:vAlign w:val="center"/>
            <w:tcMar>
              <w:top w:w="65" w:type="dxa"/>
              <w:left w:w="80" w:type="dxa"/>
              <w:bottom w:w="65" w:type="dxa"/>
              <w:right w:w="80" w:type="dxa"/>
            </w:tcMar>
            <w:shd w:fill="F3F6F8"/>
          </w:tcPr>
          <w:p>
            <w:pPr>
              <w:spacing w:after="0" w:before="0" w:line="240" w:lineRule="auto"/>
            </w:pPr>
            <w:r>
              <w:rPr>
                <w:sz w:val="19"/>
              </w:rPr>
              <w:t>Phu Pham: card/cash flow, protected QR tickets, scan/reprint and basic email; Khang reviews.</w:t>
            </w:r>
          </w:p>
        </w:tc>
        <w:tc>
          <w:tcPr>
            <w:tcW w:type="dxa" w:w="3557"/>
            <w:vAlign w:val="center"/>
            <w:tcMar>
              <w:top w:w="65" w:type="dxa"/>
              <w:left w:w="80" w:type="dxa"/>
              <w:bottom w:w="65" w:type="dxa"/>
              <w:right w:w="80" w:type="dxa"/>
            </w:tcMar>
            <w:shd w:fill="F3F6F8"/>
          </w:tcPr>
          <w:p>
            <w:pPr>
              <w:spacing w:after="0" w:before="0" w:line="240" w:lineRule="auto"/>
            </w:pPr>
            <w:r>
              <w:rPr>
                <w:sz w:val="19"/>
              </w:rPr>
              <w:t>Paid confirmation path; duplicate-safe tickets and online admission.</w:t>
            </w:r>
          </w:p>
        </w:tc>
      </w:tr>
      <w:tr>
        <w:trPr>
          <w:cantSplit/>
        </w:trPr>
        <w:tc>
          <w:tcPr>
            <w:tcW w:type="dxa" w:w="1037"/>
            <w:vAlign w:val="center"/>
            <w:tcMar>
              <w:top w:w="65" w:type="dxa"/>
              <w:left w:w="80" w:type="dxa"/>
              <w:bottom w:w="65" w:type="dxa"/>
              <w:right w:w="80" w:type="dxa"/>
            </w:tcMar>
            <w:shd w:fill="FFFFFF"/>
          </w:tcPr>
          <w:p>
            <w:pPr>
              <w:spacing w:after="0" w:before="0" w:line="240" w:lineRule="auto"/>
            </w:pPr>
            <w:r>
              <w:rPr>
                <w:sz w:val="19"/>
              </w:rPr>
              <w:t>Week 3</w:t>
            </w:r>
          </w:p>
        </w:tc>
        <w:tc>
          <w:tcPr>
            <w:tcW w:type="dxa" w:w="5573"/>
            <w:vAlign w:val="center"/>
            <w:tcMar>
              <w:top w:w="65" w:type="dxa"/>
              <w:left w:w="80" w:type="dxa"/>
              <w:bottom w:w="65" w:type="dxa"/>
              <w:right w:w="80" w:type="dxa"/>
            </w:tcMar>
            <w:shd w:fill="FFFFFF"/>
          </w:tcPr>
          <w:p>
            <w:pPr>
              <w:spacing w:after="0" w:before="0" w:line="240" w:lineRule="auto"/>
            </w:pPr>
            <w:r>
              <w:rPr>
                <w:sz w:val="19"/>
              </w:rPr>
              <w:t>Khang Do: customer cancellation and whole-system concurrency integration.</w:t>
            </w:r>
          </w:p>
        </w:tc>
        <w:tc>
          <w:tcPr>
            <w:tcW w:type="dxa" w:w="3557"/>
            <w:vAlign w:val="center"/>
            <w:tcMar>
              <w:top w:w="65" w:type="dxa"/>
              <w:left w:w="80" w:type="dxa"/>
              <w:bottom w:w="65" w:type="dxa"/>
              <w:right w:w="80" w:type="dxa"/>
            </w:tcMar>
            <w:shd w:fill="FFFFFF"/>
          </w:tcPr>
          <w:p>
            <w:pPr>
              <w:spacing w:after="0" w:before="0" w:line="240" w:lineRule="auto"/>
            </w:pPr>
            <w:r>
              <w:rPr>
                <w:sz w:val="19"/>
              </w:rPr>
              <w:t>Cutoff/race handling; no partial holds or double allocations.</w:t>
            </w:r>
          </w:p>
        </w:tc>
      </w:tr>
      <w:tr>
        <w:trPr>
          <w:cantSplit/>
        </w:trPr>
        <w:tc>
          <w:tcPr>
            <w:tcW w:type="dxa" w:w="1037"/>
            <w:vAlign w:val="center"/>
            <w:tcMar>
              <w:top w:w="65" w:type="dxa"/>
              <w:left w:w="80" w:type="dxa"/>
              <w:bottom w:w="65" w:type="dxa"/>
              <w:right w:w="80" w:type="dxa"/>
            </w:tcMar>
            <w:shd w:fill="F3F6F8"/>
          </w:tcPr>
          <w:p>
            <w:pPr>
              <w:spacing w:after="0" w:before="0" w:line="240" w:lineRule="auto"/>
            </w:pPr>
            <w:r>
              <w:rPr>
                <w:sz w:val="19"/>
              </w:rPr>
              <w:t>Week 3</w:t>
            </w:r>
          </w:p>
        </w:tc>
        <w:tc>
          <w:tcPr>
            <w:tcW w:type="dxa" w:w="5573"/>
            <w:vAlign w:val="center"/>
            <w:tcMar>
              <w:top w:w="65" w:type="dxa"/>
              <w:left w:w="80" w:type="dxa"/>
              <w:bottom w:w="65" w:type="dxa"/>
              <w:right w:w="80" w:type="dxa"/>
            </w:tcMar>
            <w:shd w:fill="F3F6F8"/>
          </w:tcPr>
          <w:p>
            <w:pPr>
              <w:spacing w:after="0" w:before="0" w:line="240" w:lineRule="auto"/>
            </w:pPr>
            <w:r>
              <w:rPr>
                <w:sz w:val="19"/>
              </w:rPr>
              <w:t>Minh Nguyen: manager show cancellation UI, operational reports, role and accessibility tests.</w:t>
            </w:r>
          </w:p>
        </w:tc>
        <w:tc>
          <w:tcPr>
            <w:tcW w:type="dxa" w:w="3557"/>
            <w:vAlign w:val="center"/>
            <w:tcMar>
              <w:top w:w="65" w:type="dxa"/>
              <w:left w:w="80" w:type="dxa"/>
              <w:bottom w:w="65" w:type="dxa"/>
              <w:right w:w="80" w:type="dxa"/>
            </w:tcMar>
            <w:shd w:fill="F3F6F8"/>
          </w:tcPr>
          <w:p>
            <w:pPr>
              <w:spacing w:after="0" w:before="0" w:line="240" w:lineRule="auto"/>
            </w:pPr>
            <w:r>
              <w:rPr>
                <w:sz w:val="19"/>
              </w:rPr>
              <w:t>Clear cancellation/refund statuses; correct local-time reports.</w:t>
            </w:r>
          </w:p>
        </w:tc>
      </w:tr>
      <w:tr>
        <w:trPr>
          <w:cantSplit/>
        </w:trPr>
        <w:tc>
          <w:tcPr>
            <w:tcW w:type="dxa" w:w="1037"/>
            <w:vAlign w:val="center"/>
            <w:tcMar>
              <w:top w:w="65" w:type="dxa"/>
              <w:left w:w="80" w:type="dxa"/>
              <w:bottom w:w="65" w:type="dxa"/>
              <w:right w:w="80" w:type="dxa"/>
            </w:tcMar>
            <w:shd w:fill="FFFFFF"/>
          </w:tcPr>
          <w:p>
            <w:pPr>
              <w:spacing w:after="0" w:before="0" w:line="240" w:lineRule="auto"/>
            </w:pPr>
            <w:r>
              <w:rPr>
                <w:sz w:val="19"/>
              </w:rPr>
              <w:t>Week 3</w:t>
            </w:r>
          </w:p>
        </w:tc>
        <w:tc>
          <w:tcPr>
            <w:tcW w:type="dxa" w:w="5573"/>
            <w:vAlign w:val="center"/>
            <w:tcMar>
              <w:top w:w="65" w:type="dxa"/>
              <w:left w:w="80" w:type="dxa"/>
              <w:bottom w:w="65" w:type="dxa"/>
              <w:right w:w="80" w:type="dxa"/>
            </w:tcMar>
            <w:shd w:fill="FFFFFF"/>
          </w:tcPr>
          <w:p>
            <w:pPr>
              <w:spacing w:after="0" w:before="0" w:line="240" w:lineRule="auto"/>
            </w:pPr>
            <w:r>
              <w:rPr>
                <w:sz w:val="19"/>
              </w:rPr>
              <w:t>Phu Pham: late-payment/refund reconciliation, durable notification and cancellation workers.</w:t>
            </w:r>
          </w:p>
        </w:tc>
        <w:tc>
          <w:tcPr>
            <w:tcW w:type="dxa" w:w="3557"/>
            <w:vAlign w:val="center"/>
            <w:tcMar>
              <w:top w:w="65" w:type="dxa"/>
              <w:left w:w="80" w:type="dxa"/>
              <w:bottom w:w="65" w:type="dxa"/>
              <w:right w:w="80" w:type="dxa"/>
            </w:tcMar>
            <w:shd w:fill="FFFFFF"/>
          </w:tcPr>
          <w:p>
            <w:pPr>
              <w:spacing w:after="0" w:before="0" w:line="240" w:lineRule="auto"/>
            </w:pPr>
            <w:r>
              <w:rPr>
                <w:sz w:val="19"/>
              </w:rPr>
              <w:t>Restart-safe financial cleanup and notification retry; failure tests.</w:t>
            </w:r>
          </w:p>
        </w:tc>
      </w:tr>
      <w:tr>
        <w:trPr>
          <w:cantSplit/>
        </w:trPr>
        <w:tc>
          <w:tcPr>
            <w:tcW w:type="dxa" w:w="1037"/>
            <w:vAlign w:val="center"/>
            <w:tcMar>
              <w:top w:w="65" w:type="dxa"/>
              <w:left w:w="80" w:type="dxa"/>
              <w:bottom w:w="65" w:type="dxa"/>
              <w:right w:w="80" w:type="dxa"/>
            </w:tcMar>
            <w:shd w:fill="F3F6F8"/>
          </w:tcPr>
          <w:p>
            <w:pPr>
              <w:spacing w:after="0" w:before="0" w:line="240" w:lineRule="auto"/>
            </w:pPr>
            <w:r>
              <w:rPr>
                <w:sz w:val="19"/>
              </w:rPr>
              <w:t>Week 4</w:t>
            </w:r>
          </w:p>
        </w:tc>
        <w:tc>
          <w:tcPr>
            <w:tcW w:type="dxa" w:w="5573"/>
            <w:vAlign w:val="center"/>
            <w:tcMar>
              <w:top w:w="65" w:type="dxa"/>
              <w:left w:w="80" w:type="dxa"/>
              <w:bottom w:w="65" w:type="dxa"/>
              <w:right w:w="80" w:type="dxa"/>
            </w:tcMar>
            <w:shd w:fill="F3F6F8"/>
          </w:tcPr>
          <w:p>
            <w:pPr>
              <w:spacing w:after="0" w:before="0" w:line="240" w:lineRule="auto"/>
            </w:pPr>
            <w:r>
              <w:rPr>
                <w:sz w:val="19"/>
              </w:rPr>
              <w:t>All members: integrate, run T01-T20, review migrations/restore/rollback, revise design. Khang compiles; Minh checks SRS coverage; Phu checks diagrams and financial states.</w:t>
            </w:r>
          </w:p>
        </w:tc>
        <w:tc>
          <w:tcPr>
            <w:tcW w:type="dxa" w:w="3557"/>
            <w:vAlign w:val="center"/>
            <w:tcMar>
              <w:top w:w="65" w:type="dxa"/>
              <w:left w:w="80" w:type="dxa"/>
              <w:bottom w:w="65" w:type="dxa"/>
              <w:right w:w="80" w:type="dxa"/>
            </w:tcMar>
            <w:shd w:fill="F3F6F8"/>
          </w:tcPr>
          <w:p>
            <w:pPr>
              <w:spacing w:after="0" w:before="0" w:line="240" w:lineRule="auto"/>
            </w:pPr>
            <w:r>
              <w:rPr>
                <w:sz w:val="19"/>
              </w:rPr>
              <w:t>Recorded test results; corrected interfaces; readable final PDF; tagged submission files and repository link.</w:t>
            </w:r>
          </w:p>
        </w:tc>
      </w:tr>
    </w:tbl>
    <w:p>
      <w:pPr>
        <w:spacing w:after="20"/>
      </w:pPr>
    </w:p>
    <w:p>
      <w:pPr>
        <w:pStyle w:val="Heading3"/>
      </w:pPr>
      <w:r>
        <w:t>6.11.1 Team member responsibilities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42"/>
        <w:gridCol w:w="5083"/>
        <w:gridCol w:w="3442"/>
      </w:tblGrid>
      <w:tr>
        <w:trPr>
          <w:cantSplit/>
          <w:tblHeader/>
        </w:trPr>
        <w:tc>
          <w:tcPr>
            <w:tcW w:type="dxa" w:w="1642"/>
            <w:vAlign w:val="center"/>
            <w:tcMar>
              <w:top w:w="65" w:type="dxa"/>
              <w:left w:w="80" w:type="dxa"/>
              <w:bottom w:w="65" w:type="dxa"/>
              <w:right w:w="80" w:type="dxa"/>
            </w:tcMar>
            <w:shd w:fill="243B53"/>
          </w:tcPr>
          <w:p>
            <w:pPr>
              <w:spacing w:after="0" w:before="0" w:line="240" w:lineRule="auto"/>
            </w:pPr>
            <w:r>
              <w:rPr>
                <w:b/>
                <w:color w:val="FFFFFF"/>
                <w:sz w:val="19"/>
              </w:rPr>
              <w:t>Member</w:t>
            </w:r>
          </w:p>
        </w:tc>
        <w:tc>
          <w:tcPr>
            <w:tcW w:type="dxa" w:w="5083"/>
            <w:vAlign w:val="center"/>
            <w:tcMar>
              <w:top w:w="65" w:type="dxa"/>
              <w:left w:w="80" w:type="dxa"/>
              <w:bottom w:w="65" w:type="dxa"/>
              <w:right w:w="80" w:type="dxa"/>
            </w:tcMar>
            <w:shd w:fill="243B53"/>
          </w:tcPr>
          <w:p>
            <w:pPr>
              <w:spacing w:after="0" w:before="0" w:line="240" w:lineRule="auto"/>
            </w:pPr>
            <w:r>
              <w:rPr>
                <w:b/>
                <w:color w:val="FFFFFF"/>
                <w:sz w:val="19"/>
              </w:rPr>
              <w:t>Primary ownership</w:t>
            </w:r>
          </w:p>
        </w:tc>
        <w:tc>
          <w:tcPr>
            <w:tcW w:type="dxa" w:w="3442"/>
            <w:vAlign w:val="center"/>
            <w:tcMar>
              <w:top w:w="65" w:type="dxa"/>
              <w:left w:w="80" w:type="dxa"/>
              <w:bottom w:w="65" w:type="dxa"/>
              <w:right w:w="80" w:type="dxa"/>
            </w:tcMar>
            <w:shd w:fill="243B53"/>
          </w:tcPr>
          <w:p>
            <w:pPr>
              <w:spacing w:after="0" w:before="0" w:line="240" w:lineRule="auto"/>
            </w:pPr>
            <w:r>
              <w:rPr>
                <w:b/>
                <w:color w:val="FFFFFF"/>
                <w:sz w:val="19"/>
              </w:rPr>
              <w:t>Review responsibility</w:t>
            </w:r>
          </w:p>
        </w:tc>
      </w:tr>
      <w:tr>
        <w:trPr>
          <w:cantSplit/>
        </w:trPr>
        <w:tc>
          <w:tcPr>
            <w:tcW w:type="dxa" w:w="1642"/>
            <w:vAlign w:val="center"/>
            <w:tcMar>
              <w:top w:w="65" w:type="dxa"/>
              <w:left w:w="80" w:type="dxa"/>
              <w:bottom w:w="65" w:type="dxa"/>
              <w:right w:w="80" w:type="dxa"/>
            </w:tcMar>
            <w:shd w:fill="FFFFFF"/>
          </w:tcPr>
          <w:p>
            <w:pPr>
              <w:spacing w:after="0" w:before="0" w:line="240" w:lineRule="auto"/>
            </w:pPr>
            <w:r>
              <w:rPr>
                <w:sz w:val="19"/>
              </w:rPr>
              <w:t>Khang Do</w:t>
            </w:r>
          </w:p>
        </w:tc>
        <w:tc>
          <w:tcPr>
            <w:tcW w:type="dxa" w:w="5083"/>
            <w:vAlign w:val="center"/>
            <w:tcMar>
              <w:top w:w="65" w:type="dxa"/>
              <w:left w:w="80" w:type="dxa"/>
              <w:bottom w:w="65" w:type="dxa"/>
              <w:right w:w="80" w:type="dxa"/>
            </w:tcMar>
            <w:shd w:fill="FFFFFF"/>
          </w:tcPr>
          <w:p>
            <w:pPr>
              <w:spacing w:after="0" w:before="0" w:line="240" w:lineRule="auto"/>
            </w:pPr>
            <w:r>
              <w:rPr>
                <w:sz w:val="19"/>
              </w:rPr>
              <w:t>Architecture, Booking/BookingSeat/ShowtimeSeat, inventory transactions, history/cancellation integration and final document assembly.</w:t>
            </w:r>
          </w:p>
        </w:tc>
        <w:tc>
          <w:tcPr>
            <w:tcW w:type="dxa" w:w="3442"/>
            <w:vAlign w:val="center"/>
            <w:tcMar>
              <w:top w:w="65" w:type="dxa"/>
              <w:left w:w="80" w:type="dxa"/>
              <w:bottom w:w="65" w:type="dxa"/>
              <w:right w:w="80" w:type="dxa"/>
            </w:tcMar>
            <w:shd w:fill="FFFFFF"/>
          </w:tcPr>
          <w:p>
            <w:pPr>
              <w:spacing w:after="0" w:before="0" w:line="240" w:lineRule="auto"/>
            </w:pPr>
            <w:r>
              <w:rPr>
                <w:sz w:val="19"/>
              </w:rPr>
              <w:t>Review payment/admission integration; verify atomic confirmation and receipt consistency.</w:t>
            </w:r>
          </w:p>
        </w:tc>
      </w:tr>
      <w:tr>
        <w:trPr>
          <w:cantSplit/>
        </w:trPr>
        <w:tc>
          <w:tcPr>
            <w:tcW w:type="dxa" w:w="1642"/>
            <w:vAlign w:val="center"/>
            <w:tcMar>
              <w:top w:w="65" w:type="dxa"/>
              <w:left w:w="80" w:type="dxa"/>
              <w:bottom w:w="65" w:type="dxa"/>
              <w:right w:w="80" w:type="dxa"/>
            </w:tcMar>
            <w:shd w:fill="F3F6F8"/>
          </w:tcPr>
          <w:p>
            <w:pPr>
              <w:spacing w:after="0" w:before="0" w:line="240" w:lineRule="auto"/>
            </w:pPr>
            <w:r>
              <w:rPr>
                <w:sz w:val="19"/>
              </w:rPr>
              <w:t>Minh Nguyen</w:t>
            </w:r>
          </w:p>
        </w:tc>
        <w:tc>
          <w:tcPr>
            <w:tcW w:type="dxa" w:w="5083"/>
            <w:vAlign w:val="center"/>
            <w:tcMar>
              <w:top w:w="65" w:type="dxa"/>
              <w:left w:w="80" w:type="dxa"/>
              <w:bottom w:w="65" w:type="dxa"/>
              <w:right w:w="80" w:type="dxa"/>
            </w:tcMar>
            <w:shd w:fill="F3F6F8"/>
          </w:tcPr>
          <w:p>
            <w:pPr>
              <w:spacing w:after="0" w:before="0" w:line="240" w:lineRule="auto"/>
            </w:pPr>
            <w:r>
              <w:rPr>
                <w:sz w:val="19"/>
              </w:rPr>
              <w:t>Account and role flows; Movie/Auditorium/Seat/Showtime; scheduling, manager UI and reports.</w:t>
            </w:r>
          </w:p>
        </w:tc>
        <w:tc>
          <w:tcPr>
            <w:tcW w:type="dxa" w:w="3442"/>
            <w:vAlign w:val="center"/>
            <w:tcMar>
              <w:top w:w="65" w:type="dxa"/>
              <w:left w:w="80" w:type="dxa"/>
              <w:bottom w:w="65" w:type="dxa"/>
              <w:right w:w="80" w:type="dxa"/>
            </w:tcMar>
            <w:shd w:fill="F3F6F8"/>
          </w:tcPr>
          <w:p>
            <w:pPr>
              <w:spacing w:after="0" w:before="0" w:line="240" w:lineRule="auto"/>
            </w:pPr>
            <w:r>
              <w:rPr>
                <w:sz w:val="19"/>
              </w:rPr>
              <w:t>Review booking ownership and expiry; check SRS coverage and time/price presentation.</w:t>
            </w:r>
          </w:p>
        </w:tc>
      </w:tr>
      <w:tr>
        <w:trPr>
          <w:cantSplit/>
        </w:trPr>
        <w:tc>
          <w:tcPr>
            <w:tcW w:type="dxa" w:w="1642"/>
            <w:vAlign w:val="center"/>
            <w:tcMar>
              <w:top w:w="65" w:type="dxa"/>
              <w:left w:w="80" w:type="dxa"/>
              <w:bottom w:w="65" w:type="dxa"/>
              <w:right w:w="80" w:type="dxa"/>
            </w:tcMar>
            <w:shd w:fill="FFFFFF"/>
          </w:tcPr>
          <w:p>
            <w:pPr>
              <w:spacing w:after="0" w:before="0" w:line="240" w:lineRule="auto"/>
            </w:pPr>
            <w:r>
              <w:rPr>
                <w:sz w:val="19"/>
              </w:rPr>
              <w:t>Phu Pham</w:t>
            </w:r>
          </w:p>
        </w:tc>
        <w:tc>
          <w:tcPr>
            <w:tcW w:type="dxa" w:w="5083"/>
            <w:vAlign w:val="center"/>
            <w:tcMar>
              <w:top w:w="65" w:type="dxa"/>
              <w:left w:w="80" w:type="dxa"/>
              <w:bottom w:w="65" w:type="dxa"/>
              <w:right w:w="80" w:type="dxa"/>
            </w:tcMar>
            <w:shd w:fill="FFFFFF"/>
          </w:tcPr>
          <w:p>
            <w:pPr>
              <w:spacing w:after="0" w:before="0" w:line="240" w:lineRule="auto"/>
            </w:pPr>
            <w:r>
              <w:rPr>
                <w:sz w:val="19"/>
              </w:rPr>
              <w:t>Payment/Refund/Ticket/AdmissionAttempt, notifications, provider adapters and reconciliation jobs.</w:t>
            </w:r>
          </w:p>
        </w:tc>
        <w:tc>
          <w:tcPr>
            <w:tcW w:type="dxa" w:w="3442"/>
            <w:vAlign w:val="center"/>
            <w:tcMar>
              <w:top w:w="65" w:type="dxa"/>
              <w:left w:w="80" w:type="dxa"/>
              <w:bottom w:w="65" w:type="dxa"/>
              <w:right w:w="80" w:type="dxa"/>
            </w:tcMar>
            <w:shd w:fill="FFFFFF"/>
          </w:tcPr>
          <w:p>
            <w:pPr>
              <w:spacing w:after="0" w:before="0" w:line="240" w:lineRule="auto"/>
            </w:pPr>
            <w:r>
              <w:rPr>
                <w:sz w:val="19"/>
              </w:rPr>
              <w:t>Review auth/catalog permissions and schedule boundaries; verify financial and scan failure cases.</w:t>
            </w:r>
          </w:p>
        </w:tc>
      </w:tr>
    </w:tbl>
    <w:p>
      <w:pPr>
        <w:spacing w:after="20"/>
      </w:pPr>
    </w:p>
    <w:p>
      <w:pPr>
        <w:pStyle w:val="Heading3"/>
      </w:pPr>
      <w:r>
        <w:t>6.11.2 Milestones and completion criteria</w:t>
      </w:r>
    </w:p>
    <w:p>
      <w:pPr>
        <w:keepNext w:val="0"/>
      </w:pPr>
      <w:r>
        <w:t>Week 1 ends when the schema, UML and service contracts agree. Week 2 ends with one vertical path from browsing through a paid ticket and online admission. Week 3 ends when cancellation, provider failure, late callback, duplicate request and crash recovery paths behave consistently. Week 4 ends after planned checks have recorded outcomes, defects are resolved or explicitly tracked, and the requirements-plus-design report is exported and reviewed.</w:t>
      </w:r>
    </w:p>
    <w:p>
      <w:pPr>
        <w:keepNext w:val="0"/>
      </w:pPr>
      <w:r>
        <w:t>A task is complete only when its owner updates the affected source/design, records meaningful verification, and another member reviews it. These assignments describe planned responsibility; they do not certify work or commits already completed by any member.</w:t>
      </w:r>
    </w:p>
    <w:p>
      <w:pPr>
        <w:pStyle w:val="Heading3"/>
      </w:pPr>
      <w:r>
        <w:t>6.11.3 Repository contribution plan</w:t>
      </w:r>
    </w:p>
    <w:p>
      <w:pPr>
        <w:keepNext w:val="0"/>
      </w:pPr>
      <w:r>
        <w:t>Keep the existing requirements files and append this Design chapter to the same project report. Store the editable design and diagram source beside the PDF so later assignments can continue the document. Use small descriptive commits and preserve unrelated repository work.</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42"/>
        <w:gridCol w:w="8525"/>
      </w:tblGrid>
      <w:tr>
        <w:trPr>
          <w:cantSplit/>
          <w:tblHeader/>
        </w:trPr>
        <w:tc>
          <w:tcPr>
            <w:tcW w:type="dxa" w:w="1642"/>
            <w:vAlign w:val="center"/>
            <w:tcMar>
              <w:top w:w="65" w:type="dxa"/>
              <w:left w:w="80" w:type="dxa"/>
              <w:bottom w:w="65" w:type="dxa"/>
              <w:right w:w="80" w:type="dxa"/>
            </w:tcMar>
            <w:shd w:fill="243B53"/>
          </w:tcPr>
          <w:p>
            <w:pPr>
              <w:spacing w:after="0" w:before="0" w:line="240" w:lineRule="auto"/>
            </w:pPr>
            <w:r>
              <w:rPr>
                <w:b/>
                <w:color w:val="FFFFFF"/>
                <w:sz w:val="19"/>
              </w:rPr>
              <w:t>Member</w:t>
            </w:r>
          </w:p>
        </w:tc>
        <w:tc>
          <w:tcPr>
            <w:tcW w:type="dxa" w:w="8525"/>
            <w:vAlign w:val="center"/>
            <w:tcMar>
              <w:top w:w="65" w:type="dxa"/>
              <w:left w:w="80" w:type="dxa"/>
              <w:bottom w:w="65" w:type="dxa"/>
              <w:right w:w="80" w:type="dxa"/>
            </w:tcMar>
            <w:shd w:fill="243B53"/>
          </w:tcPr>
          <w:p>
            <w:pPr>
              <w:spacing w:after="0" w:before="0" w:line="240" w:lineRule="auto"/>
            </w:pPr>
            <w:r>
              <w:rPr>
                <w:b/>
                <w:color w:val="FFFFFF"/>
                <w:sz w:val="19"/>
              </w:rPr>
              <w:t>Individual contribution to commit and push</w:t>
            </w:r>
          </w:p>
        </w:tc>
      </w:tr>
      <w:tr>
        <w:trPr>
          <w:cantSplit/>
        </w:trPr>
        <w:tc>
          <w:tcPr>
            <w:tcW w:type="dxa" w:w="1642"/>
            <w:vAlign w:val="center"/>
            <w:tcMar>
              <w:top w:w="65" w:type="dxa"/>
              <w:left w:w="80" w:type="dxa"/>
              <w:bottom w:w="65" w:type="dxa"/>
              <w:right w:w="80" w:type="dxa"/>
            </w:tcMar>
            <w:shd w:fill="FFFFFF"/>
          </w:tcPr>
          <w:p>
            <w:pPr>
              <w:spacing w:after="0" w:before="0" w:line="240" w:lineRule="auto"/>
            </w:pPr>
            <w:r>
              <w:rPr>
                <w:sz w:val="19"/>
              </w:rPr>
              <w:t>Khang Do</w:t>
            </w:r>
          </w:p>
        </w:tc>
        <w:tc>
          <w:tcPr>
            <w:tcW w:type="dxa" w:w="8525"/>
            <w:vAlign w:val="center"/>
            <w:tcMar>
              <w:top w:w="65" w:type="dxa"/>
              <w:left w:w="80" w:type="dxa"/>
              <w:bottom w:w="65" w:type="dxa"/>
              <w:right w:w="80" w:type="dxa"/>
            </w:tcMar>
            <w:shd w:fill="FFFFFF"/>
          </w:tcPr>
          <w:p>
            <w:pPr>
              <w:spacing w:after="0" w:before="0" w:line="240" w:lineRule="auto"/>
            </w:pPr>
            <w:r>
              <w:rPr>
                <w:sz w:val="19"/>
              </w:rPr>
              <w:t>Review and commit the architecture, booking/inventory design, integrated report and PDF export under his own GitHub identity.</w:t>
            </w:r>
          </w:p>
        </w:tc>
      </w:tr>
      <w:tr>
        <w:trPr>
          <w:cantSplit/>
        </w:trPr>
        <w:tc>
          <w:tcPr>
            <w:tcW w:type="dxa" w:w="1642"/>
            <w:vAlign w:val="center"/>
            <w:tcMar>
              <w:top w:w="65" w:type="dxa"/>
              <w:left w:w="80" w:type="dxa"/>
              <w:bottom w:w="65" w:type="dxa"/>
              <w:right w:w="80" w:type="dxa"/>
            </w:tcMar>
            <w:shd w:fill="F3F6F8"/>
          </w:tcPr>
          <w:p>
            <w:pPr>
              <w:spacing w:after="0" w:before="0" w:line="240" w:lineRule="auto"/>
            </w:pPr>
            <w:r>
              <w:rPr>
                <w:sz w:val="19"/>
              </w:rPr>
              <w:t>Minh Nguyen</w:t>
            </w:r>
          </w:p>
        </w:tc>
        <w:tc>
          <w:tcPr>
            <w:tcW w:type="dxa" w:w="8525"/>
            <w:vAlign w:val="center"/>
            <w:tcMar>
              <w:top w:w="65" w:type="dxa"/>
              <w:left w:w="80" w:type="dxa"/>
              <w:bottom w:w="65" w:type="dxa"/>
              <w:right w:w="80" w:type="dxa"/>
            </w:tcMar>
            <w:shd w:fill="F3F6F8"/>
          </w:tcPr>
          <w:p>
            <w:pPr>
              <w:spacing w:after="0" w:before="0" w:line="240" w:lineRule="auto"/>
            </w:pPr>
            <w:r>
              <w:rPr>
                <w:sz w:val="19"/>
              </w:rPr>
              <w:t>Individually review and improve account/catalog/showtime design, then add concrete role and scheduling boundary test cases with expected results. Commit and push those edits himself.</w:t>
            </w:r>
          </w:p>
        </w:tc>
      </w:tr>
      <w:tr>
        <w:trPr>
          <w:cantSplit/>
        </w:trPr>
        <w:tc>
          <w:tcPr>
            <w:tcW w:type="dxa" w:w="1642"/>
            <w:vAlign w:val="center"/>
            <w:tcMar>
              <w:top w:w="65" w:type="dxa"/>
              <w:left w:w="80" w:type="dxa"/>
              <w:bottom w:w="65" w:type="dxa"/>
              <w:right w:w="80" w:type="dxa"/>
            </w:tcMar>
            <w:shd w:fill="FFFFFF"/>
          </w:tcPr>
          <w:p>
            <w:pPr>
              <w:spacing w:after="0" w:before="0" w:line="240" w:lineRule="auto"/>
            </w:pPr>
            <w:r>
              <w:rPr>
                <w:sz w:val="19"/>
              </w:rPr>
              <w:t>Phu Pham</w:t>
            </w:r>
          </w:p>
        </w:tc>
        <w:tc>
          <w:tcPr>
            <w:tcW w:type="dxa" w:w="8525"/>
            <w:vAlign w:val="center"/>
            <w:tcMar>
              <w:top w:w="65" w:type="dxa"/>
              <w:left w:w="80" w:type="dxa"/>
              <w:bottom w:w="65" w:type="dxa"/>
              <w:right w:w="80" w:type="dxa"/>
            </w:tcMar>
            <w:shd w:fill="FFFFFF"/>
          </w:tcPr>
          <w:p>
            <w:pPr>
              <w:spacing w:after="0" w:before="0" w:line="240" w:lineRule="auto"/>
            </w:pPr>
            <w:r>
              <w:rPr>
                <w:sz w:val="19"/>
              </w:rPr>
              <w:t>Individually review and improve payment/refund/admission design, then add concrete late-payment, refund and duplicate-scan test cases with expected results. Commit and push those edits himself.</w:t>
            </w:r>
          </w:p>
        </w:tc>
      </w:tr>
    </w:tbl>
    <w:p>
      <w:pPr>
        <w:spacing w:after="20"/>
      </w:pPr>
    </w:p>
    <w:p>
      <w:pPr>
        <w:keepNext w:val="0"/>
      </w:pPr>
      <w:r>
        <w:t>Each member must push at least one real commit as required by the assignment. One person uploading files, listing all three names, or adding a co-author label does not demonstrate that each member pushed. After all three contributions are visible in the repository history, one group member submits the link to the final combined PDF. Verify the instructor can access the repository.</w:t>
      </w:r>
    </w:p>
    <w:sectPr w:rsidR="00FC693F" w:rsidRPr="0006063C" w:rsidSect="00034616">
      <w:headerReference w:type="default" r:id="rId9"/>
      <w:footerReference w:type="default" r:id="rId10"/>
      <w:pgSz w:w="12240" w:h="15840"/>
      <w:pgMar w:top="979" w:right="1037" w:bottom="936" w:left="1037" w:header="360"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Design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Smart Cinema System  |  Software Design Specification  |  Group 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2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20" w:after="120"/>
      <w:outlineLvl w:val="3"/>
    </w:pPr>
    <w:rPr>
      <w:rFonts w:asciiTheme="majorHAnsi" w:eastAsiaTheme="majorEastAsia" w:hAnsiTheme="majorHAnsi" w:cstheme="majorBidi" w:ascii="Calibri" w:hAnsi="Calibri"/>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val="0"/>
      <w:iCs/>
      <w:color w:val="000000"/>
      <w:spacing w:val="15"/>
      <w:sz w:val="3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Calibri" w:hAnsi="Calibri"/>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Cinema System Software Design Specification</dc:title>
  <dc:subject>CS 250 Group 13 Software Design</dc:subject>
  <dc:creator>Group 13 - Khang Do, Minh Nguyen, Phu Pham</dc:creator>
  <cp:keywords>Smart Cinema; Software Design; CS 250; Group 13</cp:keywords>
  <dc:description>generated by python-docx</dc:description>
  <cp:lastModifiedBy/>
  <cp:revision>1</cp:revision>
  <dcterms:created xsi:type="dcterms:W3CDTF">2013-12-23T23:15:00Z</dcterms:created>
  <dcterms:modified xsi:type="dcterms:W3CDTF">2013-12-23T23:15:00Z</dcterms:modified>
  <cp:category/>
</cp:coreProperties>
</file>