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36" w:type="dxa"/>
        <w:tblInd w:w="-72" w:type="dxa"/>
        <w:tblLook w:val="01E0" w:firstRow="1" w:lastRow="1" w:firstColumn="1" w:lastColumn="1" w:noHBand="0" w:noVBand="0"/>
      </w:tblPr>
      <w:tblGrid>
        <w:gridCol w:w="3866"/>
        <w:gridCol w:w="5670"/>
      </w:tblGrid>
      <w:tr w:rsidR="00C1272D" w:rsidRPr="00C1272D" w14:paraId="13443990" w14:textId="77777777" w:rsidTr="00043DF5">
        <w:trPr>
          <w:trHeight w:val="850"/>
        </w:trPr>
        <w:tc>
          <w:tcPr>
            <w:tcW w:w="3866" w:type="dxa"/>
          </w:tcPr>
          <w:p w14:paraId="017785D1" w14:textId="77777777" w:rsidR="00557CE8" w:rsidRPr="00C1272D" w:rsidRDefault="00557CE8" w:rsidP="009424CD">
            <w:pPr>
              <w:spacing w:before="0" w:after="0"/>
              <w:ind w:firstLine="0"/>
              <w:jc w:val="center"/>
              <w:rPr>
                <w:rFonts w:ascii="Times New Roman" w:hAnsi="Times New Roman"/>
                <w:b/>
                <w:bCs/>
                <w:color w:val="000000" w:themeColor="text1"/>
                <w:sz w:val="26"/>
                <w:szCs w:val="26"/>
              </w:rPr>
            </w:pPr>
            <w:bookmarkStart w:id="0" w:name="_GoBack"/>
            <w:bookmarkEnd w:id="0"/>
            <w:r w:rsidRPr="00C1272D">
              <w:rPr>
                <w:rFonts w:ascii="Times New Roman" w:hAnsi="Times New Roman"/>
                <w:b/>
                <w:bCs/>
                <w:color w:val="000000" w:themeColor="text1"/>
                <w:sz w:val="26"/>
                <w:szCs w:val="26"/>
              </w:rPr>
              <w:t>NGÂN HÀNG NHÀ NƯỚC</w:t>
            </w:r>
          </w:p>
          <w:p w14:paraId="615559FF" w14:textId="77777777" w:rsidR="00557CE8" w:rsidRPr="00C1272D" w:rsidRDefault="0085531F" w:rsidP="009424CD">
            <w:pPr>
              <w:spacing w:before="0" w:after="0"/>
              <w:ind w:firstLine="0"/>
              <w:jc w:val="center"/>
              <w:rPr>
                <w:rFonts w:ascii="Times New Roman" w:hAnsi="Times New Roman"/>
                <w:color w:val="000000" w:themeColor="text1"/>
                <w:sz w:val="24"/>
                <w:szCs w:val="24"/>
              </w:rPr>
            </w:pPr>
            <w:r w:rsidRPr="00C1272D">
              <w:rPr>
                <w:rFonts w:ascii="Times New Roman" w:hAnsi="Times New Roman"/>
                <w:noProof/>
                <w:color w:val="000000" w:themeColor="text1"/>
                <w:sz w:val="26"/>
                <w:szCs w:val="26"/>
              </w:rPr>
              <mc:AlternateContent>
                <mc:Choice Requires="wps">
                  <w:drawing>
                    <wp:anchor distT="0" distB="0" distL="114300" distR="114300" simplePos="0" relativeHeight="251658241" behindDoc="0" locked="0" layoutInCell="1" allowOverlap="1" wp14:anchorId="772C9329" wp14:editId="04168EB9">
                      <wp:simplePos x="0" y="0"/>
                      <wp:positionH relativeFrom="column">
                        <wp:posOffset>953135</wp:posOffset>
                      </wp:positionH>
                      <wp:positionV relativeFrom="paragraph">
                        <wp:posOffset>219075</wp:posOffset>
                      </wp:positionV>
                      <wp:extent cx="381000" cy="0"/>
                      <wp:effectExtent l="11430" t="6985" r="7620" b="1206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FF6854" id="Line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05pt,17.25pt" to="105.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0H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"/>
                  </w:pict>
                </mc:Fallback>
              </mc:AlternateContent>
            </w:r>
            <w:r w:rsidR="00557CE8" w:rsidRPr="00C1272D">
              <w:rPr>
                <w:rFonts w:ascii="Times New Roman" w:hAnsi="Times New Roman"/>
                <w:b/>
                <w:bCs/>
                <w:color w:val="000000" w:themeColor="text1"/>
                <w:sz w:val="26"/>
                <w:szCs w:val="26"/>
              </w:rPr>
              <w:t>VIỆT NAM</w:t>
            </w:r>
          </w:p>
        </w:tc>
        <w:tc>
          <w:tcPr>
            <w:tcW w:w="5670" w:type="dxa"/>
          </w:tcPr>
          <w:p w14:paraId="226A78E3" w14:textId="77777777" w:rsidR="00557CE8" w:rsidRPr="00C1272D" w:rsidRDefault="00557CE8" w:rsidP="009424CD">
            <w:pPr>
              <w:spacing w:before="0" w:after="0"/>
              <w:ind w:firstLine="0"/>
              <w:jc w:val="center"/>
              <w:rPr>
                <w:rFonts w:ascii="Times New Roman" w:hAnsi="Times New Roman"/>
                <w:b/>
                <w:bCs/>
                <w:color w:val="000000" w:themeColor="text1"/>
                <w:sz w:val="24"/>
                <w:szCs w:val="24"/>
              </w:rPr>
            </w:pPr>
            <w:r w:rsidRPr="00C1272D">
              <w:rPr>
                <w:rFonts w:ascii="Times New Roman" w:hAnsi="Times New Roman"/>
                <w:b/>
                <w:bCs/>
                <w:color w:val="000000" w:themeColor="text1"/>
                <w:sz w:val="24"/>
                <w:szCs w:val="24"/>
              </w:rPr>
              <w:t>CỘNG HOÀ XÃ HỘI CHỦ NGHĨA VIỆT NAM</w:t>
            </w:r>
          </w:p>
          <w:p w14:paraId="69AC54F5" w14:textId="77777777" w:rsidR="00557CE8" w:rsidRPr="00C1272D" w:rsidRDefault="0085531F" w:rsidP="009424CD">
            <w:pPr>
              <w:spacing w:before="0" w:after="0"/>
              <w:ind w:firstLine="0"/>
              <w:jc w:val="center"/>
              <w:rPr>
                <w:rFonts w:ascii="Times New Roman" w:hAnsi="Times New Roman"/>
                <w:b/>
                <w:bCs/>
                <w:color w:val="000000" w:themeColor="text1"/>
                <w:sz w:val="26"/>
                <w:szCs w:val="26"/>
              </w:rPr>
            </w:pPr>
            <w:r w:rsidRPr="00C1272D">
              <w:rPr>
                <w:rFonts w:ascii="Times New Roman" w:hAnsi="Times New Roman"/>
                <w:noProof/>
                <w:color w:val="000000" w:themeColor="text1"/>
                <w:sz w:val="26"/>
                <w:szCs w:val="26"/>
              </w:rPr>
              <mc:AlternateContent>
                <mc:Choice Requires="wps">
                  <w:drawing>
                    <wp:anchor distT="0" distB="0" distL="114300" distR="114300" simplePos="0" relativeHeight="251658240" behindDoc="0" locked="0" layoutInCell="1" allowOverlap="1" wp14:anchorId="706E0860" wp14:editId="48443B6B">
                      <wp:simplePos x="0" y="0"/>
                      <wp:positionH relativeFrom="column">
                        <wp:posOffset>734060</wp:posOffset>
                      </wp:positionH>
                      <wp:positionV relativeFrom="paragraph">
                        <wp:posOffset>241300</wp:posOffset>
                      </wp:positionV>
                      <wp:extent cx="2009775" cy="0"/>
                      <wp:effectExtent l="8890" t="5080" r="1016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86283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pt,19pt" to="216.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ZX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AjyLp6ephj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"/>
                  </w:pict>
                </mc:Fallback>
              </mc:AlternateContent>
            </w:r>
            <w:r w:rsidR="00557CE8" w:rsidRPr="00C1272D">
              <w:rPr>
                <w:rFonts w:ascii="Times New Roman" w:hAnsi="Times New Roman"/>
                <w:b/>
                <w:bCs/>
                <w:color w:val="000000" w:themeColor="text1"/>
                <w:sz w:val="26"/>
                <w:szCs w:val="26"/>
              </w:rPr>
              <w:t>Độc lập</w:t>
            </w:r>
            <w:r w:rsidR="00EB34E6" w:rsidRPr="00C1272D">
              <w:rPr>
                <w:rFonts w:ascii="Times New Roman" w:hAnsi="Times New Roman"/>
                <w:b/>
                <w:bCs/>
                <w:color w:val="000000" w:themeColor="text1"/>
                <w:sz w:val="26"/>
                <w:szCs w:val="26"/>
              </w:rPr>
              <w:t xml:space="preserve"> </w:t>
            </w:r>
            <w:r w:rsidR="00557CE8" w:rsidRPr="00C1272D">
              <w:rPr>
                <w:rFonts w:ascii="Times New Roman" w:hAnsi="Times New Roman"/>
                <w:b/>
                <w:bCs/>
                <w:color w:val="000000" w:themeColor="text1"/>
                <w:sz w:val="26"/>
                <w:szCs w:val="26"/>
              </w:rPr>
              <w:t>- Tự do</w:t>
            </w:r>
            <w:r w:rsidR="00EB34E6" w:rsidRPr="00C1272D">
              <w:rPr>
                <w:rFonts w:ascii="Times New Roman" w:hAnsi="Times New Roman"/>
                <w:b/>
                <w:bCs/>
                <w:color w:val="000000" w:themeColor="text1"/>
                <w:sz w:val="26"/>
                <w:szCs w:val="26"/>
              </w:rPr>
              <w:t xml:space="preserve"> </w:t>
            </w:r>
            <w:r w:rsidR="00557CE8" w:rsidRPr="00C1272D">
              <w:rPr>
                <w:rFonts w:ascii="Times New Roman" w:hAnsi="Times New Roman"/>
                <w:b/>
                <w:bCs/>
                <w:color w:val="000000" w:themeColor="text1"/>
                <w:sz w:val="26"/>
                <w:szCs w:val="26"/>
              </w:rPr>
              <w:t>- Hạnh phúc</w:t>
            </w:r>
          </w:p>
        </w:tc>
      </w:tr>
      <w:tr w:rsidR="00C1272D" w:rsidRPr="00C1272D" w14:paraId="04E3E72E" w14:textId="77777777" w:rsidTr="00043DF5">
        <w:trPr>
          <w:trHeight w:val="522"/>
        </w:trPr>
        <w:tc>
          <w:tcPr>
            <w:tcW w:w="3866" w:type="dxa"/>
          </w:tcPr>
          <w:p w14:paraId="3B60F4C6" w14:textId="1EF54CE9" w:rsidR="00557CE8" w:rsidRPr="00C1272D" w:rsidRDefault="00557CE8" w:rsidP="009424CD">
            <w:pPr>
              <w:spacing w:before="0" w:after="0"/>
              <w:ind w:firstLine="0"/>
              <w:jc w:val="center"/>
              <w:rPr>
                <w:rFonts w:ascii="Times New Roman" w:hAnsi="Times New Roman"/>
                <w:color w:val="000000" w:themeColor="text1"/>
                <w:sz w:val="24"/>
                <w:szCs w:val="24"/>
              </w:rPr>
            </w:pPr>
            <w:r w:rsidRPr="00C1272D">
              <w:rPr>
                <w:rFonts w:ascii="Times New Roman" w:hAnsi="Times New Roman"/>
                <w:color w:val="000000" w:themeColor="text1"/>
                <w:sz w:val="26"/>
                <w:szCs w:val="26"/>
              </w:rPr>
              <w:t>Số</w:t>
            </w:r>
            <w:r w:rsidR="00E97FB3" w:rsidRPr="00C1272D">
              <w:rPr>
                <w:rFonts w:ascii="Times New Roman" w:hAnsi="Times New Roman"/>
                <w:color w:val="000000" w:themeColor="text1"/>
                <w:sz w:val="26"/>
                <w:szCs w:val="26"/>
              </w:rPr>
              <w:t>:</w:t>
            </w:r>
            <w:r w:rsidRPr="00C1272D">
              <w:rPr>
                <w:rFonts w:ascii="Times New Roman" w:hAnsi="Times New Roman"/>
                <w:color w:val="000000" w:themeColor="text1"/>
                <w:sz w:val="26"/>
                <w:szCs w:val="26"/>
              </w:rPr>
              <w:t xml:space="preserve">    </w:t>
            </w:r>
            <w:r w:rsidR="00EF0919" w:rsidRPr="00C1272D">
              <w:rPr>
                <w:rFonts w:ascii="Times New Roman" w:hAnsi="Times New Roman"/>
                <w:color w:val="000000" w:themeColor="text1"/>
                <w:sz w:val="26"/>
                <w:szCs w:val="26"/>
              </w:rPr>
              <w:t xml:space="preserve">    </w:t>
            </w:r>
            <w:r w:rsidR="0057594C" w:rsidRPr="00C1272D">
              <w:rPr>
                <w:rFonts w:ascii="Times New Roman" w:hAnsi="Times New Roman"/>
                <w:color w:val="000000" w:themeColor="text1"/>
                <w:sz w:val="26"/>
                <w:szCs w:val="26"/>
              </w:rPr>
              <w:t xml:space="preserve"> </w:t>
            </w:r>
            <w:r w:rsidR="00BE3C53" w:rsidRPr="00C1272D">
              <w:rPr>
                <w:rFonts w:ascii="Times New Roman" w:hAnsi="Times New Roman"/>
                <w:color w:val="000000" w:themeColor="text1"/>
                <w:sz w:val="26"/>
                <w:szCs w:val="26"/>
              </w:rPr>
              <w:t xml:space="preserve"> </w:t>
            </w:r>
            <w:r w:rsidR="00F74EC5" w:rsidRPr="00C1272D">
              <w:rPr>
                <w:rFonts w:ascii="Times New Roman" w:hAnsi="Times New Roman"/>
                <w:color w:val="000000" w:themeColor="text1"/>
                <w:sz w:val="26"/>
                <w:szCs w:val="26"/>
              </w:rPr>
              <w:t>/TT</w:t>
            </w:r>
            <w:r w:rsidR="00440EA7" w:rsidRPr="00C1272D">
              <w:rPr>
                <w:rFonts w:ascii="Times New Roman" w:hAnsi="Times New Roman"/>
                <w:color w:val="000000" w:themeColor="text1"/>
                <w:sz w:val="26"/>
                <w:szCs w:val="26"/>
              </w:rPr>
              <w:t>r</w:t>
            </w:r>
            <w:r w:rsidRPr="00C1272D">
              <w:rPr>
                <w:rFonts w:ascii="Times New Roman" w:hAnsi="Times New Roman"/>
                <w:color w:val="000000" w:themeColor="text1"/>
                <w:sz w:val="26"/>
                <w:szCs w:val="26"/>
              </w:rPr>
              <w:t>-NHNN</w:t>
            </w:r>
          </w:p>
        </w:tc>
        <w:tc>
          <w:tcPr>
            <w:tcW w:w="5670" w:type="dxa"/>
          </w:tcPr>
          <w:p w14:paraId="119B10E5" w14:textId="73E0939B" w:rsidR="00557CE8" w:rsidRPr="00C1272D" w:rsidRDefault="00557CE8" w:rsidP="0030487A">
            <w:pPr>
              <w:spacing w:before="0" w:after="0"/>
              <w:ind w:firstLine="0"/>
              <w:jc w:val="center"/>
              <w:rPr>
                <w:rFonts w:ascii="Times New Roman" w:hAnsi="Times New Roman"/>
                <w:i/>
                <w:iCs/>
                <w:color w:val="000000" w:themeColor="text1"/>
                <w:sz w:val="26"/>
                <w:szCs w:val="26"/>
              </w:rPr>
            </w:pPr>
            <w:r w:rsidRPr="00C1272D">
              <w:rPr>
                <w:rFonts w:ascii="Times New Roman" w:hAnsi="Times New Roman"/>
                <w:i/>
                <w:iCs/>
                <w:color w:val="000000" w:themeColor="text1"/>
                <w:sz w:val="26"/>
                <w:szCs w:val="26"/>
              </w:rPr>
              <w:t xml:space="preserve">Hà Nội, ngày  </w:t>
            </w:r>
            <w:r w:rsidR="00EF0919" w:rsidRPr="00C1272D">
              <w:rPr>
                <w:rFonts w:ascii="Times New Roman" w:hAnsi="Times New Roman"/>
                <w:i/>
                <w:iCs/>
                <w:color w:val="000000" w:themeColor="text1"/>
                <w:sz w:val="26"/>
                <w:szCs w:val="26"/>
              </w:rPr>
              <w:t xml:space="preserve">  </w:t>
            </w:r>
            <w:r w:rsidR="00761DD3" w:rsidRPr="00C1272D">
              <w:rPr>
                <w:rFonts w:ascii="Times New Roman" w:hAnsi="Times New Roman"/>
                <w:i/>
                <w:iCs/>
                <w:color w:val="000000" w:themeColor="text1"/>
                <w:sz w:val="26"/>
                <w:szCs w:val="26"/>
              </w:rPr>
              <w:t xml:space="preserve"> </w:t>
            </w:r>
            <w:r w:rsidR="00B851EC" w:rsidRPr="00C1272D">
              <w:rPr>
                <w:rFonts w:ascii="Times New Roman" w:hAnsi="Times New Roman"/>
                <w:i/>
                <w:iCs/>
                <w:color w:val="000000" w:themeColor="text1"/>
                <w:sz w:val="26"/>
                <w:szCs w:val="26"/>
              </w:rPr>
              <w:t xml:space="preserve"> </w:t>
            </w:r>
            <w:r w:rsidRPr="00C1272D">
              <w:rPr>
                <w:rFonts w:ascii="Times New Roman" w:hAnsi="Times New Roman"/>
                <w:i/>
                <w:iCs/>
                <w:color w:val="000000" w:themeColor="text1"/>
                <w:sz w:val="26"/>
                <w:szCs w:val="26"/>
              </w:rPr>
              <w:t xml:space="preserve">tháng </w:t>
            </w:r>
            <w:r w:rsidR="00B0050C" w:rsidRPr="00C1272D">
              <w:rPr>
                <w:rFonts w:ascii="Times New Roman" w:hAnsi="Times New Roman"/>
                <w:i/>
                <w:iCs/>
                <w:color w:val="000000" w:themeColor="text1"/>
                <w:sz w:val="26"/>
                <w:szCs w:val="26"/>
              </w:rPr>
              <w:t xml:space="preserve">    </w:t>
            </w:r>
            <w:r w:rsidR="00761DD3" w:rsidRPr="00C1272D">
              <w:rPr>
                <w:rFonts w:ascii="Times New Roman" w:hAnsi="Times New Roman"/>
                <w:i/>
                <w:iCs/>
                <w:color w:val="000000" w:themeColor="text1"/>
                <w:sz w:val="26"/>
                <w:szCs w:val="26"/>
              </w:rPr>
              <w:t xml:space="preserve"> </w:t>
            </w:r>
            <w:r w:rsidR="00237D29" w:rsidRPr="00C1272D">
              <w:rPr>
                <w:rFonts w:ascii="Times New Roman" w:hAnsi="Times New Roman"/>
                <w:i/>
                <w:iCs/>
                <w:color w:val="000000" w:themeColor="text1"/>
                <w:sz w:val="26"/>
                <w:szCs w:val="26"/>
              </w:rPr>
              <w:t>năm</w:t>
            </w:r>
            <w:r w:rsidR="00761DD3" w:rsidRPr="00C1272D">
              <w:rPr>
                <w:rFonts w:ascii="Times New Roman" w:hAnsi="Times New Roman"/>
                <w:i/>
                <w:iCs/>
                <w:color w:val="000000" w:themeColor="text1"/>
                <w:sz w:val="26"/>
                <w:szCs w:val="26"/>
              </w:rPr>
              <w:t xml:space="preserve"> </w:t>
            </w:r>
            <w:r w:rsidR="00B851EC" w:rsidRPr="00C1272D">
              <w:rPr>
                <w:rFonts w:ascii="Times New Roman" w:hAnsi="Times New Roman"/>
                <w:i/>
                <w:iCs/>
                <w:color w:val="000000" w:themeColor="text1"/>
                <w:sz w:val="26"/>
                <w:szCs w:val="26"/>
              </w:rPr>
              <w:t>20</w:t>
            </w:r>
            <w:r w:rsidR="00EF0919" w:rsidRPr="00C1272D">
              <w:rPr>
                <w:rFonts w:ascii="Times New Roman" w:hAnsi="Times New Roman"/>
                <w:i/>
                <w:iCs/>
                <w:color w:val="000000" w:themeColor="text1"/>
                <w:sz w:val="26"/>
                <w:szCs w:val="26"/>
              </w:rPr>
              <w:t>2</w:t>
            </w:r>
            <w:r w:rsidR="00D50C1E" w:rsidRPr="00C1272D">
              <w:rPr>
                <w:rFonts w:ascii="Times New Roman" w:hAnsi="Times New Roman"/>
                <w:i/>
                <w:iCs/>
                <w:color w:val="000000" w:themeColor="text1"/>
                <w:sz w:val="26"/>
                <w:szCs w:val="26"/>
              </w:rPr>
              <w:t>5</w:t>
            </w:r>
            <w:r w:rsidR="00237D29" w:rsidRPr="00C1272D">
              <w:rPr>
                <w:rFonts w:ascii="Times New Roman" w:hAnsi="Times New Roman"/>
                <w:i/>
                <w:iCs/>
                <w:color w:val="000000" w:themeColor="text1"/>
                <w:sz w:val="26"/>
                <w:szCs w:val="26"/>
              </w:rPr>
              <w:t xml:space="preserve"> </w:t>
            </w:r>
          </w:p>
        </w:tc>
      </w:tr>
    </w:tbl>
    <w:p w14:paraId="10E6E74E" w14:textId="1A5825E8" w:rsidR="009A508A" w:rsidRPr="00C1272D" w:rsidRDefault="009A508A" w:rsidP="00C1272D">
      <w:pPr>
        <w:ind w:firstLine="0"/>
        <w:rPr>
          <w:rFonts w:ascii="Times New Roman" w:hAnsi="Times New Roman"/>
          <w:b/>
          <w:color w:val="000000" w:themeColor="text1"/>
          <w:sz w:val="28"/>
          <w:szCs w:val="28"/>
        </w:rPr>
      </w:pPr>
    </w:p>
    <w:p w14:paraId="362875DA" w14:textId="47C801F5" w:rsidR="00557CE8" w:rsidRPr="00C1272D" w:rsidRDefault="0084578E" w:rsidP="00A268A9">
      <w:pPr>
        <w:ind w:firstLine="0"/>
        <w:jc w:val="center"/>
        <w:rPr>
          <w:rFonts w:ascii="Times New Roman" w:hAnsi="Times New Roman"/>
          <w:b/>
          <w:color w:val="000000" w:themeColor="text1"/>
          <w:sz w:val="28"/>
          <w:szCs w:val="28"/>
        </w:rPr>
      </w:pPr>
      <w:r w:rsidRPr="00C1272D">
        <w:rPr>
          <w:rFonts w:ascii="Times New Roman" w:hAnsi="Times New Roman"/>
          <w:b/>
          <w:color w:val="000000" w:themeColor="text1"/>
          <w:sz w:val="28"/>
          <w:szCs w:val="28"/>
        </w:rPr>
        <w:t>TỜ TRÌNH</w:t>
      </w:r>
    </w:p>
    <w:p w14:paraId="38E14EC8" w14:textId="77777777" w:rsidR="00DD473B" w:rsidRDefault="00917B04" w:rsidP="00DD473B">
      <w:pPr>
        <w:ind w:firstLine="0"/>
        <w:jc w:val="center"/>
        <w:rPr>
          <w:rFonts w:ascii="Times New Roman" w:hAnsi="Times New Roman"/>
          <w:b/>
          <w:color w:val="000000" w:themeColor="text1"/>
          <w:sz w:val="28"/>
          <w:szCs w:val="28"/>
          <w:lang w:val="en"/>
        </w:rPr>
      </w:pPr>
      <w:r w:rsidRPr="00C1272D">
        <w:rPr>
          <w:rFonts w:ascii="Times New Roman" w:hAnsi="Times New Roman"/>
          <w:b/>
          <w:color w:val="000000" w:themeColor="text1"/>
          <w:sz w:val="28"/>
          <w:szCs w:val="28"/>
        </w:rPr>
        <w:t>D</w:t>
      </w:r>
      <w:r w:rsidR="00A0277F" w:rsidRPr="00C1272D">
        <w:rPr>
          <w:rFonts w:ascii="Times New Roman" w:hAnsi="Times New Roman"/>
          <w:b/>
          <w:color w:val="000000" w:themeColor="text1"/>
          <w:sz w:val="28"/>
          <w:szCs w:val="28"/>
        </w:rPr>
        <w:t xml:space="preserve">ự </w:t>
      </w:r>
      <w:r w:rsidR="00DD473B">
        <w:rPr>
          <w:rFonts w:ascii="Times New Roman" w:hAnsi="Times New Roman"/>
          <w:b/>
          <w:color w:val="000000" w:themeColor="text1"/>
          <w:sz w:val="28"/>
          <w:szCs w:val="28"/>
        </w:rPr>
        <w:t>thảo</w:t>
      </w:r>
      <w:r w:rsidR="00A0277F" w:rsidRPr="00C1272D">
        <w:rPr>
          <w:rFonts w:ascii="Times New Roman" w:hAnsi="Times New Roman"/>
          <w:b/>
          <w:color w:val="000000" w:themeColor="text1"/>
          <w:sz w:val="28"/>
          <w:szCs w:val="28"/>
        </w:rPr>
        <w:t xml:space="preserve"> </w:t>
      </w:r>
      <w:r w:rsidR="00DD473B">
        <w:rPr>
          <w:rFonts w:ascii="Times New Roman" w:hAnsi="Times New Roman"/>
          <w:b/>
          <w:color w:val="000000" w:themeColor="text1"/>
          <w:sz w:val="28"/>
          <w:szCs w:val="28"/>
        </w:rPr>
        <w:t xml:space="preserve">Nghị định </w:t>
      </w:r>
      <w:r w:rsidR="00DD473B">
        <w:rPr>
          <w:rFonts w:ascii="Times New Roman" w:hAnsi="Times New Roman"/>
          <w:b/>
          <w:color w:val="000000" w:themeColor="text1"/>
          <w:sz w:val="28"/>
          <w:szCs w:val="28"/>
          <w:lang w:val="en"/>
        </w:rPr>
        <w:t>q</w:t>
      </w:r>
      <w:r w:rsidR="00DD473B" w:rsidRPr="00DD473B">
        <w:rPr>
          <w:rFonts w:ascii="Times New Roman" w:hAnsi="Times New Roman"/>
          <w:b/>
          <w:color w:val="000000" w:themeColor="text1"/>
          <w:sz w:val="28"/>
          <w:szCs w:val="28"/>
          <w:lang w:val="en"/>
        </w:rPr>
        <w:t xml:space="preserve">uy định điều kiện tài sản bảo đảm </w:t>
      </w:r>
    </w:p>
    <w:p w14:paraId="493DF121" w14:textId="0FA36EB1" w:rsidR="00557CE8" w:rsidRPr="00DD473B" w:rsidRDefault="00DD473B" w:rsidP="00DD473B">
      <w:pPr>
        <w:ind w:firstLine="0"/>
        <w:jc w:val="center"/>
        <w:rPr>
          <w:rFonts w:ascii="Times New Roman" w:hAnsi="Times New Roman"/>
          <w:b/>
          <w:color w:val="000000" w:themeColor="text1"/>
          <w:sz w:val="28"/>
          <w:szCs w:val="28"/>
          <w:lang w:val="en"/>
        </w:rPr>
      </w:pPr>
      <w:r w:rsidRPr="00C1272D">
        <w:rPr>
          <w:rFonts w:ascii="Times New Roman" w:hAnsi="Times New Roman"/>
          <w:noProof/>
          <w:color w:val="000000" w:themeColor="text1"/>
          <w:sz w:val="28"/>
          <w:szCs w:val="28"/>
        </w:rPr>
        <mc:AlternateContent>
          <mc:Choice Requires="wps">
            <w:drawing>
              <wp:anchor distT="0" distB="0" distL="114300" distR="114300" simplePos="0" relativeHeight="251658243" behindDoc="0" locked="0" layoutInCell="1" allowOverlap="1" wp14:anchorId="7CA84B1D" wp14:editId="0BFEDCDB">
                <wp:simplePos x="0" y="0"/>
                <wp:positionH relativeFrom="margin">
                  <wp:posOffset>2003970</wp:posOffset>
                </wp:positionH>
                <wp:positionV relativeFrom="paragraph">
                  <wp:posOffset>269606</wp:posOffset>
                </wp:positionV>
                <wp:extent cx="1828800" cy="0"/>
                <wp:effectExtent l="0" t="0" r="1905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006A1C" id="_x0000_t32" coordsize="21600,21600" o:spt="32" o:oned="t" path="m,l21600,21600e" filled="f">
                <v:path arrowok="t" fillok="f" o:connecttype="none"/>
                <o:lock v:ext="edit" shapetype="t"/>
              </v:shapetype>
              <v:shape id="AutoShape 4" o:spid="_x0000_s1026" type="#_x0000_t32" style="position:absolute;margin-left:157.8pt;margin-top:21.25pt;width:2in;height:0;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">
                <w10:wrap anchorx="margin"/>
              </v:shape>
            </w:pict>
          </mc:Fallback>
        </mc:AlternateContent>
      </w:r>
      <w:r w:rsidRPr="00DD473B">
        <w:rPr>
          <w:rFonts w:ascii="Times New Roman" w:hAnsi="Times New Roman"/>
          <w:b/>
          <w:color w:val="000000" w:themeColor="text1"/>
          <w:sz w:val="28"/>
          <w:szCs w:val="28"/>
          <w:lang w:val="en"/>
        </w:rPr>
        <w:t>của khoản nợ xấ</w:t>
      </w:r>
      <w:r>
        <w:rPr>
          <w:rFonts w:ascii="Times New Roman" w:hAnsi="Times New Roman"/>
          <w:b/>
          <w:color w:val="000000" w:themeColor="text1"/>
          <w:sz w:val="28"/>
          <w:szCs w:val="28"/>
          <w:lang w:val="en"/>
        </w:rPr>
        <w:t xml:space="preserve">u </w:t>
      </w:r>
      <w:r w:rsidRPr="00DD473B">
        <w:rPr>
          <w:rFonts w:ascii="Times New Roman" w:hAnsi="Times New Roman"/>
          <w:b/>
          <w:color w:val="000000" w:themeColor="text1"/>
          <w:sz w:val="28"/>
          <w:szCs w:val="28"/>
          <w:lang w:val="en"/>
        </w:rPr>
        <w:t>được thu giữ</w:t>
      </w:r>
    </w:p>
    <w:p w14:paraId="68585D05" w14:textId="1321B82E" w:rsidR="0061174A" w:rsidRPr="00C1272D" w:rsidRDefault="0061174A" w:rsidP="009424CD">
      <w:pPr>
        <w:spacing w:before="0" w:after="0"/>
        <w:ind w:firstLine="0"/>
        <w:jc w:val="center"/>
        <w:rPr>
          <w:rFonts w:ascii="Times New Roman" w:hAnsi="Times New Roman"/>
          <w:b/>
          <w:color w:val="000000" w:themeColor="text1"/>
          <w:sz w:val="28"/>
          <w:szCs w:val="28"/>
        </w:rPr>
      </w:pPr>
    </w:p>
    <w:p w14:paraId="0659F935" w14:textId="62C96219" w:rsidR="00D677AE" w:rsidRDefault="0084578E" w:rsidP="00B45452">
      <w:pPr>
        <w:ind w:firstLine="0"/>
        <w:jc w:val="center"/>
        <w:rPr>
          <w:rFonts w:ascii="Times New Roman" w:hAnsi="Times New Roman"/>
          <w:color w:val="000000" w:themeColor="text1"/>
          <w:sz w:val="28"/>
          <w:szCs w:val="28"/>
        </w:rPr>
      </w:pPr>
      <w:r w:rsidRPr="00C1272D">
        <w:rPr>
          <w:rFonts w:ascii="Times New Roman" w:hAnsi="Times New Roman"/>
          <w:color w:val="000000" w:themeColor="text1"/>
          <w:sz w:val="28"/>
          <w:szCs w:val="28"/>
        </w:rPr>
        <w:t>Kính gửi: Chính phủ</w:t>
      </w:r>
    </w:p>
    <w:p w14:paraId="24A537E5" w14:textId="77777777" w:rsidR="00A35FAD" w:rsidRPr="00C1272D" w:rsidRDefault="00A35FAD" w:rsidP="00A35FAD">
      <w:pPr>
        <w:spacing w:line="283" w:lineRule="auto"/>
        <w:ind w:firstLine="0"/>
        <w:jc w:val="center"/>
        <w:rPr>
          <w:rFonts w:ascii="Times New Roman" w:hAnsi="Times New Roman"/>
          <w:color w:val="000000" w:themeColor="text1"/>
          <w:sz w:val="28"/>
          <w:szCs w:val="28"/>
        </w:rPr>
      </w:pPr>
    </w:p>
    <w:p w14:paraId="44BA2319" w14:textId="5772800D" w:rsidR="00EF0919" w:rsidRPr="00DD473B" w:rsidRDefault="00EF0919" w:rsidP="00A35FAD">
      <w:pPr>
        <w:spacing w:line="283" w:lineRule="auto"/>
        <w:ind w:firstLine="706"/>
        <w:rPr>
          <w:rFonts w:ascii="Times New Roman" w:hAnsi="Times New Roman"/>
          <w:b/>
          <w:color w:val="000000" w:themeColor="text1"/>
          <w:sz w:val="28"/>
          <w:szCs w:val="28"/>
          <w:lang w:val="en"/>
        </w:rPr>
      </w:pPr>
      <w:r w:rsidRPr="0006283A">
        <w:rPr>
          <w:rFonts w:ascii="Times New Roman" w:hAnsi="Times New Roman"/>
          <w:color w:val="000000" w:themeColor="text1"/>
          <w:sz w:val="28"/>
          <w:szCs w:val="28"/>
        </w:rPr>
        <w:t xml:space="preserve">Thực hiện quy định tại Luật Ban hành văn bản quy phạm pháp luật </w:t>
      </w:r>
      <w:r w:rsidR="00F17147">
        <w:rPr>
          <w:rFonts w:ascii="Times New Roman" w:hAnsi="Times New Roman"/>
          <w:color w:val="000000" w:themeColor="text1"/>
          <w:sz w:val="28"/>
          <w:szCs w:val="28"/>
        </w:rPr>
        <w:t>số 64/2025/QH15 được sửa đổi, bổ sung bởi Luật số 87/2025/QH15</w:t>
      </w:r>
      <w:r w:rsidRPr="0006283A">
        <w:rPr>
          <w:rFonts w:ascii="Times New Roman" w:hAnsi="Times New Roman"/>
          <w:color w:val="000000" w:themeColor="text1"/>
          <w:sz w:val="28"/>
          <w:szCs w:val="28"/>
        </w:rPr>
        <w:t xml:space="preserve">, Ngân hàng Nhà nước Việt Nam (NHNN) kính trình Chính phủ </w:t>
      </w:r>
      <w:r w:rsidR="00206692" w:rsidRPr="0006283A">
        <w:rPr>
          <w:rFonts w:ascii="Times New Roman" w:hAnsi="Times New Roman"/>
          <w:color w:val="000000" w:themeColor="text1"/>
          <w:sz w:val="28"/>
          <w:szCs w:val="28"/>
        </w:rPr>
        <w:t xml:space="preserve">dự </w:t>
      </w:r>
      <w:r w:rsidR="00F17147">
        <w:rPr>
          <w:rFonts w:ascii="Times New Roman" w:hAnsi="Times New Roman"/>
          <w:color w:val="000000" w:themeColor="text1"/>
          <w:sz w:val="28"/>
          <w:szCs w:val="28"/>
        </w:rPr>
        <w:t>thảo</w:t>
      </w:r>
      <w:r w:rsidR="00DD473B">
        <w:rPr>
          <w:rFonts w:ascii="Times New Roman" w:hAnsi="Times New Roman"/>
          <w:color w:val="000000" w:themeColor="text1"/>
          <w:sz w:val="28"/>
          <w:szCs w:val="28"/>
        </w:rPr>
        <w:t xml:space="preserve"> Nghị định quy định </w:t>
      </w:r>
      <w:r w:rsidR="00DD473B" w:rsidRPr="00DD473B">
        <w:rPr>
          <w:rFonts w:ascii="Times New Roman" w:hAnsi="Times New Roman"/>
          <w:color w:val="000000" w:themeColor="text1"/>
          <w:sz w:val="28"/>
          <w:szCs w:val="28"/>
          <w:lang w:val="en"/>
        </w:rPr>
        <w:t>điều kiện tài sản bảo đảm của khoản nợ xấu được thu giữ</w:t>
      </w:r>
      <w:r w:rsidR="00206692" w:rsidRPr="0006283A">
        <w:rPr>
          <w:rFonts w:ascii="Times New Roman" w:hAnsi="Times New Roman"/>
          <w:color w:val="000000" w:themeColor="text1"/>
          <w:sz w:val="28"/>
          <w:szCs w:val="28"/>
        </w:rPr>
        <w:t xml:space="preserve"> </w:t>
      </w:r>
      <w:r w:rsidRPr="0006283A">
        <w:rPr>
          <w:rFonts w:ascii="Times New Roman" w:hAnsi="Times New Roman"/>
          <w:color w:val="000000" w:themeColor="text1"/>
          <w:sz w:val="28"/>
          <w:szCs w:val="28"/>
        </w:rPr>
        <w:t xml:space="preserve">như sau: </w:t>
      </w:r>
    </w:p>
    <w:p w14:paraId="5750759D" w14:textId="1E08CABD" w:rsidR="001D52D1" w:rsidRPr="0006283A" w:rsidRDefault="000C66AD" w:rsidP="00A35FAD">
      <w:pPr>
        <w:tabs>
          <w:tab w:val="left" w:pos="1647"/>
        </w:tabs>
        <w:spacing w:line="283" w:lineRule="auto"/>
        <w:ind w:firstLine="709"/>
        <w:rPr>
          <w:rFonts w:ascii="Times New Roman" w:hAnsi="Times New Roman"/>
          <w:b/>
          <w:bCs/>
          <w:color w:val="000000" w:themeColor="text1"/>
          <w:sz w:val="28"/>
          <w:szCs w:val="28"/>
        </w:rPr>
      </w:pPr>
      <w:r w:rsidRPr="0006283A">
        <w:rPr>
          <w:rFonts w:ascii="Times New Roman" w:hAnsi="Times New Roman"/>
          <w:b/>
          <w:bCs/>
          <w:color w:val="000000" w:themeColor="text1"/>
          <w:sz w:val="28"/>
          <w:szCs w:val="28"/>
        </w:rPr>
        <w:t xml:space="preserve">I. </w:t>
      </w:r>
      <w:r w:rsidR="00B92D36" w:rsidRPr="0006283A">
        <w:rPr>
          <w:rFonts w:ascii="Times New Roman" w:hAnsi="Times New Roman"/>
          <w:b/>
          <w:bCs/>
          <w:color w:val="000000" w:themeColor="text1"/>
          <w:sz w:val="28"/>
          <w:szCs w:val="28"/>
        </w:rPr>
        <w:t>SỰ CẦN THIẾT BAN HÀNH VĂN BẢN</w:t>
      </w:r>
    </w:p>
    <w:p w14:paraId="469F08DF" w14:textId="77777777" w:rsidR="002A1E88" w:rsidRPr="0006283A" w:rsidRDefault="002A1E88" w:rsidP="00A35FAD">
      <w:pPr>
        <w:tabs>
          <w:tab w:val="left" w:pos="164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1. Cơ sở chính trị, pháp lý</w:t>
      </w:r>
    </w:p>
    <w:p w14:paraId="5E242342" w14:textId="77777777" w:rsidR="002A1E88" w:rsidRPr="0006283A" w:rsidRDefault="002A1E88" w:rsidP="00A35FAD">
      <w:pPr>
        <w:tabs>
          <w:tab w:val="left" w:pos="164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 xml:space="preserve">1.1. Cơ sở chính trị </w:t>
      </w:r>
    </w:p>
    <w:p w14:paraId="2B69896C" w14:textId="038D0587" w:rsidR="002A1E88" w:rsidRPr="0006283A" w:rsidRDefault="002A1E88" w:rsidP="00A35FAD">
      <w:pPr>
        <w:tabs>
          <w:tab w:val="left" w:pos="1647"/>
        </w:tabs>
        <w:spacing w:line="283" w:lineRule="auto"/>
        <w:ind w:firstLine="709"/>
        <w:rPr>
          <w:rFonts w:ascii="Times New Roman" w:eastAsia="Times New Roman" w:hAnsi="Times New Roman"/>
          <w:bCs/>
          <w:color w:val="000000" w:themeColor="text1"/>
          <w:sz w:val="28"/>
          <w:szCs w:val="28"/>
          <w:lang w:val="vi-VN"/>
        </w:rPr>
      </w:pPr>
      <w:r w:rsidRPr="0006283A">
        <w:rPr>
          <w:rFonts w:ascii="Times New Roman" w:eastAsia="Times New Roman" w:hAnsi="Times New Roman"/>
          <w:bCs/>
          <w:color w:val="000000" w:themeColor="text1"/>
          <w:sz w:val="28"/>
          <w:szCs w:val="28"/>
          <w:lang w:val="vi-VN"/>
        </w:rPr>
        <w:t>(i) Nghị quyết số 05-NQ/TW ngày 01/11/2016</w:t>
      </w:r>
      <w:r w:rsidR="002E6822">
        <w:rPr>
          <w:rFonts w:ascii="Times New Roman" w:eastAsia="Times New Roman" w:hAnsi="Times New Roman"/>
          <w:bCs/>
          <w:color w:val="000000" w:themeColor="text1"/>
          <w:sz w:val="28"/>
          <w:szCs w:val="28"/>
        </w:rPr>
        <w:t xml:space="preserve"> của</w:t>
      </w:r>
      <w:r w:rsidRPr="0006283A">
        <w:rPr>
          <w:rFonts w:ascii="Times New Roman" w:eastAsia="Times New Roman" w:hAnsi="Times New Roman"/>
          <w:bCs/>
          <w:color w:val="000000" w:themeColor="text1"/>
          <w:sz w:val="28"/>
          <w:szCs w:val="28"/>
          <w:lang w:val="vi-VN"/>
        </w:rPr>
        <w:t xml:space="preserve"> Ban chấp hành Trung ương Đảng về một số chủ trương, chính sách lớn nhằm tiếp tục đổi mới mô hình tăng trưởng, nâng cao chất lượng tăng trưởng, năng suất lao động, sức cạnh tranh của nền kinh tế, xác định chủ trương lớn trong cơ cấu lại thị trường tài chính là “ban hành các quy định hỗ trợ xử lý nợ xấu và cơ cấu lại các tổ chức tín dụng... bảo vệ lợi ích hợp pháp, chính đáng của chủ nợ; đồng thời, bố trí nguồn lực để xử lý nhanh và dứt điểm nợ xấu trong nền kinh tế”. </w:t>
      </w:r>
    </w:p>
    <w:p w14:paraId="0AC9C409" w14:textId="2F82FEF7" w:rsidR="002A1E88" w:rsidRPr="0006283A" w:rsidRDefault="002A1E88" w:rsidP="00A35FAD">
      <w:pPr>
        <w:tabs>
          <w:tab w:val="left" w:pos="1647"/>
        </w:tabs>
        <w:spacing w:line="283" w:lineRule="auto"/>
        <w:ind w:firstLine="709"/>
        <w:rPr>
          <w:rFonts w:ascii="Times New Roman" w:eastAsia="Times New Roman" w:hAnsi="Times New Roman"/>
          <w:bCs/>
          <w:color w:val="000000" w:themeColor="text1"/>
          <w:sz w:val="28"/>
          <w:szCs w:val="28"/>
          <w:lang w:val="vi-VN"/>
        </w:rPr>
      </w:pPr>
      <w:r w:rsidRPr="0006283A">
        <w:rPr>
          <w:rFonts w:ascii="Times New Roman" w:eastAsia="Times New Roman" w:hAnsi="Times New Roman"/>
          <w:bCs/>
          <w:color w:val="000000" w:themeColor="text1"/>
          <w:sz w:val="28"/>
          <w:szCs w:val="28"/>
          <w:lang w:val="vi-VN"/>
        </w:rPr>
        <w:t xml:space="preserve">(ii) Văn kiện Đại hội đại biểu toàn quốc lần thứ XIII của Đảng đã xác định rõ định hướng đột phá chiến lược cho giai đoạn 2021-2025 </w:t>
      </w:r>
      <w:r w:rsidR="002E6822">
        <w:rPr>
          <w:rFonts w:ascii="Times New Roman" w:eastAsia="Times New Roman" w:hAnsi="Times New Roman"/>
          <w:bCs/>
          <w:color w:val="000000" w:themeColor="text1"/>
          <w:sz w:val="28"/>
          <w:szCs w:val="28"/>
        </w:rPr>
        <w:t xml:space="preserve">có </w:t>
      </w:r>
      <w:r w:rsidRPr="0006283A">
        <w:rPr>
          <w:rFonts w:ascii="Times New Roman" w:eastAsia="Times New Roman" w:hAnsi="Times New Roman"/>
          <w:bCs/>
          <w:color w:val="000000" w:themeColor="text1"/>
          <w:sz w:val="28"/>
          <w:szCs w:val="28"/>
          <w:lang w:val="vi-VN"/>
        </w:rPr>
        <w:t>nêu: “Tiếp tục hoàn thiện khung khổ pháp lý về hoạt động ngân hàng, hỗ trợ tiến trình cơ cấu lại các tổ c</w:t>
      </w:r>
      <w:r w:rsidR="002E6822">
        <w:rPr>
          <w:rFonts w:ascii="Times New Roman" w:eastAsia="Times New Roman" w:hAnsi="Times New Roman"/>
          <w:bCs/>
          <w:color w:val="000000" w:themeColor="text1"/>
          <w:sz w:val="28"/>
          <w:szCs w:val="28"/>
          <w:lang w:val="vi-VN"/>
        </w:rPr>
        <w:t>hức tín dụng và xử lý nợ xấu”.</w:t>
      </w:r>
      <w:r w:rsidRPr="0006283A">
        <w:rPr>
          <w:rFonts w:ascii="Times New Roman" w:eastAsia="Times New Roman" w:hAnsi="Times New Roman"/>
          <w:bCs/>
          <w:color w:val="000000" w:themeColor="text1"/>
          <w:sz w:val="28"/>
          <w:szCs w:val="28"/>
          <w:lang w:val="vi-VN"/>
        </w:rPr>
        <w:t xml:space="preserve"> </w:t>
      </w:r>
    </w:p>
    <w:p w14:paraId="1ECD8905" w14:textId="7D8703F2" w:rsidR="00C7794B" w:rsidRPr="0006283A" w:rsidRDefault="00C7794B" w:rsidP="00A35FAD">
      <w:pPr>
        <w:tabs>
          <w:tab w:val="left" w:pos="1647"/>
        </w:tabs>
        <w:spacing w:line="283" w:lineRule="auto"/>
        <w:ind w:firstLine="709"/>
        <w:rPr>
          <w:rFonts w:ascii="Times New Roman" w:eastAsia="Times New Roman" w:hAnsi="Times New Roman"/>
          <w:bCs/>
          <w:color w:val="000000" w:themeColor="text1"/>
          <w:sz w:val="28"/>
          <w:szCs w:val="28"/>
        </w:rPr>
      </w:pPr>
      <w:r w:rsidRPr="0006283A">
        <w:rPr>
          <w:rFonts w:ascii="Times New Roman" w:eastAsia="Times New Roman" w:hAnsi="Times New Roman"/>
          <w:bCs/>
          <w:color w:val="000000" w:themeColor="text1"/>
          <w:sz w:val="28"/>
          <w:szCs w:val="28"/>
        </w:rPr>
        <w:t>(i</w:t>
      </w:r>
      <w:r w:rsidR="00DD473B">
        <w:rPr>
          <w:rFonts w:ascii="Times New Roman" w:eastAsia="Times New Roman" w:hAnsi="Times New Roman"/>
          <w:bCs/>
          <w:color w:val="000000" w:themeColor="text1"/>
          <w:sz w:val="28"/>
          <w:szCs w:val="28"/>
        </w:rPr>
        <w:t>ii</w:t>
      </w:r>
      <w:r w:rsidRPr="0006283A">
        <w:rPr>
          <w:rFonts w:ascii="Times New Roman" w:eastAsia="Times New Roman" w:hAnsi="Times New Roman"/>
          <w:bCs/>
          <w:color w:val="000000" w:themeColor="text1"/>
          <w:sz w:val="28"/>
          <w:szCs w:val="28"/>
        </w:rPr>
        <w:t xml:space="preserve">) </w:t>
      </w:r>
      <w:r w:rsidRPr="0006283A">
        <w:rPr>
          <w:rFonts w:ascii="Times New Roman" w:eastAsia="Times New Roman" w:hAnsi="Times New Roman"/>
          <w:bCs/>
          <w:color w:val="000000" w:themeColor="text1"/>
          <w:sz w:val="28"/>
          <w:szCs w:val="28"/>
          <w:lang w:val="nl-NL"/>
        </w:rPr>
        <w:t>Nghị quyết số 27-NQ/TW ngày 09/11/2022 của Ban chấp hành Trung ương về tiếp tục xây dựng và hoàn thiện Nhà nước pháp quyền xã hội chủ nghĩa trong giai đoạn mới đã đặt ra mục tiêu trong việc “</w:t>
      </w:r>
      <w:r w:rsidR="00DD473B" w:rsidRPr="00DD473B">
        <w:rPr>
          <w:rFonts w:ascii="Times New Roman" w:eastAsia="Times New Roman" w:hAnsi="Times New Roman"/>
          <w:bCs/>
          <w:color w:val="000000" w:themeColor="text1"/>
          <w:sz w:val="28"/>
          <w:szCs w:val="28"/>
        </w:rPr>
        <w:t xml:space="preserve">Xây dựng hệ thống pháp luật dân chủ, công bằng, nhân đạo, đầy đủ, kịp thời, đồng bộ, thống nhất, công khai, minh bạch, ổn định, khả thi, dễ tiếp cận, đủ khả năng điều chỉnh các quan hệ xã </w:t>
      </w:r>
      <w:r w:rsidR="00DD473B" w:rsidRPr="00DD473B">
        <w:rPr>
          <w:rFonts w:ascii="Times New Roman" w:eastAsia="Times New Roman" w:hAnsi="Times New Roman"/>
          <w:bCs/>
          <w:color w:val="000000" w:themeColor="text1"/>
          <w:sz w:val="28"/>
          <w:szCs w:val="28"/>
        </w:rPr>
        <w:lastRenderedPageBreak/>
        <w:t>hội, lấy quyền và lợi ích hợp pháp, chính đáng của người dân, tổ chức, doanh nghiệp làm trung</w:t>
      </w:r>
      <w:r w:rsidR="002E6822">
        <w:rPr>
          <w:rFonts w:ascii="Times New Roman" w:eastAsia="Times New Roman" w:hAnsi="Times New Roman"/>
          <w:bCs/>
          <w:color w:val="000000" w:themeColor="text1"/>
          <w:sz w:val="28"/>
          <w:szCs w:val="28"/>
        </w:rPr>
        <w:t xml:space="preserve"> tâm, thúc đẩy đổi mới sáng tạo</w:t>
      </w:r>
      <w:r w:rsidRPr="0006283A">
        <w:rPr>
          <w:rFonts w:ascii="Times New Roman" w:eastAsia="Times New Roman" w:hAnsi="Times New Roman"/>
          <w:bCs/>
          <w:color w:val="000000" w:themeColor="text1"/>
          <w:sz w:val="28"/>
          <w:szCs w:val="28"/>
          <w:lang w:val="nl-NL"/>
        </w:rPr>
        <w:t>”.</w:t>
      </w:r>
    </w:p>
    <w:p w14:paraId="38D41EE0" w14:textId="0754F5B7" w:rsidR="002A1E88" w:rsidRPr="002E6822" w:rsidRDefault="009B131C" w:rsidP="00A35FAD">
      <w:pPr>
        <w:tabs>
          <w:tab w:val="left" w:pos="1647"/>
        </w:tabs>
        <w:spacing w:line="283" w:lineRule="auto"/>
        <w:ind w:firstLine="709"/>
        <w:rPr>
          <w:rFonts w:ascii="Times New Roman" w:eastAsia="Times New Roman" w:hAnsi="Times New Roman"/>
          <w:bCs/>
          <w:color w:val="000000" w:themeColor="text1"/>
          <w:sz w:val="28"/>
          <w:szCs w:val="28"/>
        </w:rPr>
      </w:pPr>
      <w:r w:rsidRPr="0006283A">
        <w:rPr>
          <w:rFonts w:ascii="Times New Roman" w:eastAsia="Times New Roman" w:hAnsi="Times New Roman"/>
          <w:bCs/>
          <w:color w:val="000000" w:themeColor="text1"/>
          <w:sz w:val="28"/>
          <w:szCs w:val="28"/>
        </w:rPr>
        <w:t>(</w:t>
      </w:r>
      <w:r w:rsidR="00DD473B">
        <w:rPr>
          <w:rFonts w:ascii="Times New Roman" w:eastAsia="Times New Roman" w:hAnsi="Times New Roman"/>
          <w:bCs/>
          <w:color w:val="000000" w:themeColor="text1"/>
          <w:sz w:val="28"/>
          <w:szCs w:val="28"/>
        </w:rPr>
        <w:t>i</w:t>
      </w:r>
      <w:r w:rsidR="00622F96" w:rsidRPr="0006283A">
        <w:rPr>
          <w:rFonts w:ascii="Times New Roman" w:eastAsia="Times New Roman" w:hAnsi="Times New Roman"/>
          <w:bCs/>
          <w:color w:val="000000" w:themeColor="text1"/>
          <w:sz w:val="28"/>
          <w:szCs w:val="28"/>
        </w:rPr>
        <w:t xml:space="preserve">v) </w:t>
      </w:r>
      <w:r w:rsidR="002A1E88" w:rsidRPr="0006283A">
        <w:rPr>
          <w:rFonts w:ascii="Times New Roman" w:eastAsia="Times New Roman" w:hAnsi="Times New Roman"/>
          <w:bCs/>
          <w:color w:val="000000" w:themeColor="text1"/>
          <w:sz w:val="28"/>
          <w:szCs w:val="28"/>
          <w:lang w:val="vi-VN"/>
        </w:rPr>
        <w:t xml:space="preserve">Kết luận số 115-KL/TW ngày 16/01/2025 của Bộ Chính trị về tiếp tục thực hiện Nghị quyết số 39-NQ/TW ngày 15/01/2019 của Bộ Chính trị khóa XIII về nâng cao hiệu quả quản lý, khai thác, sử dụng và phát huy các nguồn </w:t>
      </w:r>
      <w:r w:rsidR="00F63B30">
        <w:rPr>
          <w:rFonts w:ascii="Times New Roman" w:eastAsia="Times New Roman" w:hAnsi="Times New Roman"/>
          <w:bCs/>
          <w:color w:val="000000" w:themeColor="text1"/>
          <w:sz w:val="28"/>
          <w:szCs w:val="28"/>
          <w:lang w:val="vi-VN"/>
        </w:rPr>
        <w:t>lực của nền kinh tế đã</w:t>
      </w:r>
      <w:r w:rsidR="00F63B30">
        <w:rPr>
          <w:rFonts w:ascii="Times New Roman" w:eastAsia="Times New Roman" w:hAnsi="Times New Roman"/>
          <w:bCs/>
          <w:color w:val="000000" w:themeColor="text1"/>
          <w:sz w:val="28"/>
          <w:szCs w:val="28"/>
        </w:rPr>
        <w:t xml:space="preserve"> </w:t>
      </w:r>
      <w:r w:rsidR="002A1E88" w:rsidRPr="0006283A">
        <w:rPr>
          <w:rFonts w:ascii="Times New Roman" w:eastAsia="Times New Roman" w:hAnsi="Times New Roman"/>
          <w:bCs/>
          <w:color w:val="000000" w:themeColor="text1"/>
          <w:sz w:val="28"/>
          <w:szCs w:val="28"/>
          <w:lang w:val="vi-VN"/>
        </w:rPr>
        <w:t>yêu cầu các cấp ủy đảng, chính quyền, Mặt trận Tổ quốc Việt Nam và các tổ chức chính trị - xã hội tập trung thực hiện một số giải pháp vừa có tính cấp bách, vừa tạo nền tảng cho phát triển bền vững, lâu dài của đất nước như “tập trung hoàn thiện thể chế, cơ chế, chính sách quản lý và sử dụng các nguồn lực của nền kinh tế phù hợp với đường lối phát triển nhanh, bền vững đất nước và thể chế phát triển kinh tế thị trường định hướng xã hội chủ nghĩa, đồng bộ cả tháo gỡ các điểm nghẽn và kiến tạo phát triển, huy động cao nhất mọi nguồn lực cho phát triển…. theo hướng dứt khoát bỏ tư duy “không quản được thì cấm”…; “đẩy mạnh cơ cấu lại các tổ chức tín dụng gắn với nâng cao năng lực vốn, quản trị rủi ro, xử lý nợ xấu”; …</w:t>
      </w:r>
    </w:p>
    <w:p w14:paraId="03B2666A" w14:textId="30CC4182" w:rsidR="00F63B30" w:rsidRPr="00F63B30" w:rsidRDefault="00F63B30" w:rsidP="00A35FAD">
      <w:pPr>
        <w:spacing w:line="283" w:lineRule="auto"/>
        <w:ind w:firstLine="709"/>
        <w:rPr>
          <w:rFonts w:ascii="Times New Roman" w:eastAsia="Times New Roman" w:hAnsi="Times New Roman"/>
          <w:bCs/>
          <w:color w:val="000000" w:themeColor="text1"/>
          <w:sz w:val="28"/>
          <w:szCs w:val="28"/>
          <w:lang w:val="vi-VN"/>
        </w:rPr>
      </w:pPr>
      <w:r w:rsidRPr="00F63B30">
        <w:rPr>
          <w:rFonts w:ascii="Times New Roman" w:eastAsia="Times New Roman" w:hAnsi="Times New Roman"/>
          <w:bCs/>
          <w:color w:val="000000" w:themeColor="text1"/>
          <w:sz w:val="28"/>
          <w:szCs w:val="28"/>
          <w:lang w:val="vi-VN"/>
        </w:rPr>
        <w:t>(</w:t>
      </w:r>
      <w:r w:rsidR="002E6822">
        <w:rPr>
          <w:rFonts w:ascii="Times New Roman" w:eastAsia="Times New Roman" w:hAnsi="Times New Roman"/>
          <w:bCs/>
          <w:color w:val="000000" w:themeColor="text1"/>
          <w:sz w:val="28"/>
          <w:szCs w:val="28"/>
        </w:rPr>
        <w:t>v</w:t>
      </w:r>
      <w:r w:rsidRPr="00F63B30">
        <w:rPr>
          <w:rFonts w:ascii="Times New Roman" w:eastAsia="Times New Roman" w:hAnsi="Times New Roman"/>
          <w:bCs/>
          <w:color w:val="000000" w:themeColor="text1"/>
          <w:sz w:val="28"/>
          <w:szCs w:val="28"/>
          <w:lang w:val="vi-VN"/>
        </w:rPr>
        <w:t xml:space="preserve">) Nghị quyết số 66-NQ/TW ngày 30/4/2025 của Bộ Chính trị về đổi mới công tác xây dựng pháp luật và thi hành pháp luật đáp ứng yêu cầu phát triển đất nước trong kỷ nguyên mới xác định “xây dựng pháp luật phải bám sát thực tiễn, “đứng trên mảnh đất thực tiễn của Việt Nam”, tiếp thu có chọn lọc giá trị tinh hoa của nhân loại, bảo đảm tính hệ </w:t>
      </w:r>
      <w:r w:rsidRPr="00F63B30">
        <w:rPr>
          <w:rFonts w:ascii="Times New Roman" w:eastAsia="Times New Roman" w:hAnsi="Times New Roman"/>
          <w:bCs/>
          <w:color w:val="000000" w:themeColor="text1"/>
          <w:sz w:val="28"/>
          <w:szCs w:val="28"/>
        </w:rPr>
        <w:t>thống</w:t>
      </w:r>
      <w:r w:rsidRPr="00F63B30">
        <w:rPr>
          <w:rFonts w:ascii="Times New Roman" w:eastAsia="Times New Roman" w:hAnsi="Times New Roman"/>
          <w:bCs/>
          <w:color w:val="000000" w:themeColor="text1"/>
          <w:sz w:val="28"/>
          <w:szCs w:val="28"/>
          <w:lang w:val="vi-VN"/>
        </w:rPr>
        <w:t xml:space="preserve">, nắm bắt mọi cơ hội, mở đường, khơi thông mọi nguồn lực; đưa thể chế, pháp luật trở thành lợi thế cạnh tranh, nền tảng vững chắc, động lực mạnh mẽ cho phát triển, tạo dư địa thúc đẩy tăng trưởng kinh tế “hai con số”, nâng cao đời sống của Nhân dân, bảo đảm quốc phòng, an ninh, đối ngoại của đất nước”. </w:t>
      </w:r>
    </w:p>
    <w:p w14:paraId="6E0FA94D" w14:textId="5B8F2174" w:rsidR="00F63B30" w:rsidRDefault="00F63B30" w:rsidP="00A35FAD">
      <w:pPr>
        <w:spacing w:line="283" w:lineRule="auto"/>
        <w:ind w:firstLine="709"/>
        <w:rPr>
          <w:rFonts w:ascii="Times New Roman" w:eastAsia="Times New Roman" w:hAnsi="Times New Roman"/>
          <w:bCs/>
          <w:color w:val="000000" w:themeColor="text1"/>
          <w:sz w:val="28"/>
          <w:szCs w:val="28"/>
          <w:lang w:val="vi-VN"/>
        </w:rPr>
      </w:pPr>
      <w:r w:rsidRPr="00F63B30">
        <w:rPr>
          <w:rFonts w:ascii="Times New Roman" w:eastAsia="Times New Roman" w:hAnsi="Times New Roman"/>
          <w:bCs/>
          <w:color w:val="000000" w:themeColor="text1"/>
          <w:sz w:val="28"/>
          <w:szCs w:val="28"/>
          <w:lang w:val="vi-VN"/>
        </w:rPr>
        <w:t>(</w:t>
      </w:r>
      <w:r w:rsidR="002E6822">
        <w:rPr>
          <w:rFonts w:ascii="Times New Roman" w:eastAsia="Times New Roman" w:hAnsi="Times New Roman"/>
          <w:bCs/>
          <w:color w:val="000000" w:themeColor="text1"/>
          <w:sz w:val="28"/>
          <w:szCs w:val="28"/>
        </w:rPr>
        <w:t>v</w:t>
      </w:r>
      <w:r>
        <w:rPr>
          <w:rFonts w:ascii="Times New Roman" w:eastAsia="Times New Roman" w:hAnsi="Times New Roman"/>
          <w:bCs/>
          <w:color w:val="000000" w:themeColor="text1"/>
          <w:sz w:val="28"/>
          <w:szCs w:val="28"/>
        </w:rPr>
        <w:t>i</w:t>
      </w:r>
      <w:r w:rsidRPr="00F63B30">
        <w:rPr>
          <w:rFonts w:ascii="Times New Roman" w:eastAsia="Times New Roman" w:hAnsi="Times New Roman"/>
          <w:bCs/>
          <w:color w:val="000000" w:themeColor="text1"/>
          <w:sz w:val="28"/>
          <w:szCs w:val="28"/>
          <w:lang w:val="vi-VN"/>
        </w:rPr>
        <w:t>) Nghị quyết số 68-NQ/TW ngày 04/5/2025 của Bộ Chính trị về phát triển kinh tế tư nhân đã đề ra các nhiệm vụ, giải pháp, trong đó bao gồm rà soát, hoàn thiện và thực thi hiệu quả quy định pháp luật về “bảo đảm và bảo vệ hữu hiệu quyền sở hữu, quyền tự do kinh doanh, quyền tài sản, quyền cạnh tranh bình đẳng và bảo đảm thực thi hợp đồng của kinh tế tư nhân” nhằm góp phần hoàn thiện cơ sở pháp lý, khuyến khích kinh tế tư nhân phát triển, thực s</w:t>
      </w:r>
      <w:r w:rsidRPr="00F63B30">
        <w:rPr>
          <w:rFonts w:ascii="Times New Roman" w:eastAsia="Times New Roman" w:hAnsi="Times New Roman"/>
          <w:bCs/>
          <w:color w:val="000000" w:themeColor="text1"/>
          <w:sz w:val="28"/>
          <w:szCs w:val="28"/>
        </w:rPr>
        <w:t>ự</w:t>
      </w:r>
      <w:r w:rsidRPr="00F63B30">
        <w:rPr>
          <w:rFonts w:ascii="Times New Roman" w:eastAsia="Times New Roman" w:hAnsi="Times New Roman"/>
          <w:bCs/>
          <w:color w:val="000000" w:themeColor="text1"/>
          <w:sz w:val="28"/>
          <w:szCs w:val="28"/>
          <w:lang w:val="vi-VN"/>
        </w:rPr>
        <w:t xml:space="preserve"> trở thành động lực quan trọng nhất của nền kinh tế quốc gia. </w:t>
      </w:r>
    </w:p>
    <w:p w14:paraId="68912756" w14:textId="5E4F560E" w:rsidR="000047DE" w:rsidRDefault="002E6822" w:rsidP="00A35FAD">
      <w:pPr>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N</w:t>
      </w:r>
      <w:r w:rsidR="009B6DFE">
        <w:rPr>
          <w:rFonts w:ascii="Times New Roman" w:eastAsia="Times New Roman" w:hAnsi="Times New Roman"/>
          <w:bCs/>
          <w:color w:val="000000" w:themeColor="text1"/>
          <w:sz w:val="28"/>
          <w:szCs w:val="28"/>
        </w:rPr>
        <w:t xml:space="preserve">hư vậy, căn cứ các văn bản trên, việc hoàn thiện khuôn khổ pháp lý về nợ xấu nhằm </w:t>
      </w:r>
      <w:r w:rsidR="009B6DFE" w:rsidRPr="0006283A">
        <w:rPr>
          <w:rFonts w:ascii="Times New Roman" w:eastAsia="Times New Roman" w:hAnsi="Times New Roman"/>
          <w:bCs/>
          <w:color w:val="000000" w:themeColor="text1"/>
          <w:sz w:val="28"/>
          <w:szCs w:val="28"/>
          <w:lang w:val="vi-VN"/>
        </w:rPr>
        <w:t>bảo vệ lợi ích hợp pháp, chính đáng của chủ nợ</w:t>
      </w:r>
      <w:r w:rsidR="009B6DFE">
        <w:rPr>
          <w:rFonts w:ascii="Times New Roman" w:eastAsia="Times New Roman" w:hAnsi="Times New Roman"/>
          <w:bCs/>
          <w:color w:val="000000" w:themeColor="text1"/>
          <w:sz w:val="28"/>
          <w:szCs w:val="28"/>
        </w:rPr>
        <w:t xml:space="preserve"> cũng như </w:t>
      </w:r>
      <w:r w:rsidR="009B6DFE" w:rsidRPr="00F63B30">
        <w:rPr>
          <w:rFonts w:ascii="Times New Roman" w:eastAsia="Times New Roman" w:hAnsi="Times New Roman"/>
          <w:bCs/>
          <w:color w:val="000000" w:themeColor="text1"/>
          <w:sz w:val="28"/>
          <w:szCs w:val="28"/>
          <w:lang w:val="vi-VN"/>
        </w:rPr>
        <w:t>bảo đảm và bảo vệ hữu hiệu quyền sở hữu, quyền tài sản, bảo đảm thực thi hợp đồng của kinh tế tư nhân</w:t>
      </w:r>
      <w:r w:rsidR="009B6DFE">
        <w:rPr>
          <w:rFonts w:ascii="Times New Roman" w:eastAsia="Times New Roman" w:hAnsi="Times New Roman"/>
          <w:bCs/>
          <w:color w:val="000000" w:themeColor="text1"/>
          <w:sz w:val="28"/>
          <w:szCs w:val="28"/>
        </w:rPr>
        <w:t xml:space="preserve"> trên tinh thần </w:t>
      </w:r>
      <w:r w:rsidR="009B6DFE">
        <w:rPr>
          <w:rFonts w:ascii="Times New Roman" w:eastAsia="Times New Roman" w:hAnsi="Times New Roman"/>
          <w:bCs/>
          <w:color w:val="000000" w:themeColor="text1"/>
          <w:sz w:val="28"/>
          <w:szCs w:val="28"/>
          <w:lang w:val="vi-VN"/>
        </w:rPr>
        <w:t>bám sát thực tiễn</w:t>
      </w:r>
      <w:r w:rsidR="009B6DFE" w:rsidRPr="00F63B30">
        <w:rPr>
          <w:rFonts w:ascii="Times New Roman" w:eastAsia="Times New Roman" w:hAnsi="Times New Roman"/>
          <w:bCs/>
          <w:color w:val="000000" w:themeColor="text1"/>
          <w:sz w:val="28"/>
          <w:szCs w:val="28"/>
          <w:lang w:val="vi-VN"/>
        </w:rPr>
        <w:t>, tiếp thu có chọn lọc giá trị tinh hoa của nhân loại</w:t>
      </w:r>
      <w:r w:rsidR="009B6DFE">
        <w:rPr>
          <w:rFonts w:ascii="Times New Roman" w:eastAsia="Times New Roman" w:hAnsi="Times New Roman"/>
          <w:bCs/>
          <w:color w:val="000000" w:themeColor="text1"/>
          <w:sz w:val="28"/>
          <w:szCs w:val="28"/>
        </w:rPr>
        <w:t xml:space="preserve"> là một trong những nội dung trọng tâm của công tác hoàn thiện thể chế, </w:t>
      </w:r>
      <w:r w:rsidR="009B6DFE">
        <w:rPr>
          <w:rFonts w:ascii="Times New Roman" w:eastAsia="Times New Roman" w:hAnsi="Times New Roman"/>
          <w:bCs/>
          <w:color w:val="000000" w:themeColor="text1"/>
          <w:sz w:val="28"/>
          <w:szCs w:val="28"/>
        </w:rPr>
        <w:lastRenderedPageBreak/>
        <w:t xml:space="preserve">tháo gỡ các điểm nghẽn giúp khơi thông mọi nguồn lực cho nền kinh tế, góp phần củng cố vai trò của kinh tế tư nhân là </w:t>
      </w:r>
      <w:r w:rsidR="000047DE">
        <w:rPr>
          <w:rFonts w:ascii="Times New Roman" w:eastAsia="Times New Roman" w:hAnsi="Times New Roman"/>
          <w:bCs/>
          <w:color w:val="000000" w:themeColor="text1"/>
          <w:sz w:val="28"/>
          <w:szCs w:val="28"/>
        </w:rPr>
        <w:t>một động lực quan trọng</w:t>
      </w:r>
      <w:r w:rsidR="00A35FAD">
        <w:rPr>
          <w:rFonts w:ascii="Times New Roman" w:eastAsia="Times New Roman" w:hAnsi="Times New Roman"/>
          <w:bCs/>
          <w:color w:val="000000" w:themeColor="text1"/>
          <w:sz w:val="28"/>
          <w:szCs w:val="28"/>
        </w:rPr>
        <w:t xml:space="preserve"> nhất của nền kinh tế quốc gia.</w:t>
      </w:r>
    </w:p>
    <w:p w14:paraId="155C7609" w14:textId="2595B8A2" w:rsidR="000047DE" w:rsidRPr="00394CDF" w:rsidRDefault="000047DE" w:rsidP="00A35FAD">
      <w:pPr>
        <w:spacing w:line="283" w:lineRule="auto"/>
        <w:ind w:firstLine="709"/>
        <w:rPr>
          <w:rFonts w:ascii="Times New Roman" w:eastAsia="Times New Roman" w:hAnsi="Times New Roman"/>
          <w:bCs/>
          <w:color w:val="000000" w:themeColor="text1"/>
          <w:sz w:val="28"/>
          <w:szCs w:val="28"/>
          <w:lang w:val="vi-VN"/>
        </w:rPr>
      </w:pPr>
      <w:r>
        <w:rPr>
          <w:rFonts w:ascii="Times New Roman" w:eastAsia="Times New Roman" w:hAnsi="Times New Roman"/>
          <w:bCs/>
          <w:color w:val="000000" w:themeColor="text1"/>
          <w:sz w:val="28"/>
          <w:szCs w:val="28"/>
        </w:rPr>
        <w:t xml:space="preserve">Ngoài ra, các kế hoạch của Quốc hội về phát triển kinh tế xã hội qua các giai đoạn cũng đặt ra các nhiệm vụ trọng tâm trong việc </w:t>
      </w:r>
      <w:r w:rsidRPr="00394CDF">
        <w:rPr>
          <w:rFonts w:ascii="Times New Roman" w:eastAsia="Times New Roman" w:hAnsi="Times New Roman"/>
          <w:bCs/>
          <w:color w:val="000000" w:themeColor="text1"/>
          <w:sz w:val="28"/>
          <w:szCs w:val="28"/>
          <w:lang w:val="vi-VN"/>
        </w:rPr>
        <w:t>“bảo vệ lợi ích hợ</w:t>
      </w:r>
      <w:r>
        <w:rPr>
          <w:rFonts w:ascii="Times New Roman" w:eastAsia="Times New Roman" w:hAnsi="Times New Roman"/>
          <w:bCs/>
          <w:color w:val="000000" w:themeColor="text1"/>
          <w:sz w:val="28"/>
          <w:szCs w:val="28"/>
          <w:lang w:val="vi-VN"/>
        </w:rPr>
        <w:t xml:space="preserve">p pháp, chính đáng của chủ nợ”, </w:t>
      </w:r>
      <w:r w:rsidRPr="00394CDF">
        <w:rPr>
          <w:rFonts w:ascii="Times New Roman" w:eastAsia="Times New Roman" w:hAnsi="Times New Roman"/>
          <w:bCs/>
          <w:color w:val="000000" w:themeColor="text1"/>
          <w:sz w:val="28"/>
          <w:szCs w:val="28"/>
          <w:lang w:val="vi-VN"/>
        </w:rPr>
        <w:t>hoàn thiện khung pháp luật về xử lý nợ xấu</w:t>
      </w:r>
      <w:r>
        <w:rPr>
          <w:rFonts w:ascii="Times New Roman" w:eastAsia="Times New Roman" w:hAnsi="Times New Roman"/>
          <w:bCs/>
          <w:color w:val="000000" w:themeColor="text1"/>
          <w:sz w:val="28"/>
          <w:szCs w:val="28"/>
        </w:rPr>
        <w:t xml:space="preserve">, </w:t>
      </w:r>
      <w:r w:rsidRPr="000047DE">
        <w:rPr>
          <w:rFonts w:ascii="Times New Roman" w:eastAsia="Times New Roman" w:hAnsi="Times New Roman"/>
          <w:bCs/>
          <w:color w:val="000000" w:themeColor="text1"/>
          <w:sz w:val="28"/>
          <w:szCs w:val="28"/>
        </w:rPr>
        <w:t>quyết liệt tháo gỡ, khắc phục</w:t>
      </w:r>
      <w:r>
        <w:rPr>
          <w:rFonts w:ascii="Times New Roman" w:eastAsia="Times New Roman" w:hAnsi="Times New Roman"/>
          <w:bCs/>
          <w:color w:val="000000" w:themeColor="text1"/>
          <w:sz w:val="28"/>
          <w:szCs w:val="28"/>
        </w:rPr>
        <w:t xml:space="preserve"> các</w:t>
      </w:r>
      <w:r w:rsidRPr="000047DE">
        <w:rPr>
          <w:rFonts w:ascii="Times New Roman" w:eastAsia="Times New Roman" w:hAnsi="Times New Roman"/>
          <w:bCs/>
          <w:color w:val="000000" w:themeColor="text1"/>
          <w:sz w:val="28"/>
          <w:szCs w:val="28"/>
        </w:rPr>
        <w:t xml:space="preserve"> điểm nghẽn</w:t>
      </w:r>
      <w:r>
        <w:rPr>
          <w:rFonts w:ascii="Times New Roman" w:eastAsia="Times New Roman" w:hAnsi="Times New Roman"/>
          <w:bCs/>
          <w:color w:val="000000" w:themeColor="text1"/>
          <w:sz w:val="28"/>
          <w:szCs w:val="28"/>
        </w:rPr>
        <w:t xml:space="preserve"> </w:t>
      </w:r>
      <w:r w:rsidRPr="000047DE">
        <w:rPr>
          <w:rFonts w:ascii="Times New Roman" w:eastAsia="Times New Roman" w:hAnsi="Times New Roman"/>
          <w:bCs/>
          <w:color w:val="000000" w:themeColor="text1"/>
          <w:sz w:val="28"/>
          <w:szCs w:val="28"/>
        </w:rPr>
        <w:t>thể chế</w:t>
      </w:r>
      <w:r>
        <w:rPr>
          <w:rStyle w:val="FootnoteReference"/>
          <w:rFonts w:ascii="Times New Roman" w:eastAsia="Times New Roman" w:hAnsi="Times New Roman"/>
          <w:bCs/>
          <w:color w:val="000000" w:themeColor="text1"/>
          <w:sz w:val="28"/>
          <w:szCs w:val="28"/>
          <w:lang w:val="vi-VN"/>
        </w:rPr>
        <w:footnoteReference w:id="2"/>
      </w:r>
      <w:r>
        <w:rPr>
          <w:rFonts w:ascii="Times New Roman" w:eastAsia="Times New Roman" w:hAnsi="Times New Roman"/>
          <w:bCs/>
          <w:color w:val="000000" w:themeColor="text1"/>
          <w:sz w:val="28"/>
          <w:szCs w:val="28"/>
        </w:rPr>
        <w:t xml:space="preserve"> nhằm đáp ứng yêu cầu phát triển trong kỷ nguyên mới. </w:t>
      </w:r>
    </w:p>
    <w:p w14:paraId="3CB155A3" w14:textId="250933D0" w:rsidR="002A1E88" w:rsidRPr="002E6822" w:rsidRDefault="002E6822" w:rsidP="00A35FAD">
      <w:pPr>
        <w:spacing w:line="283" w:lineRule="auto"/>
        <w:ind w:firstLine="709"/>
        <w:rPr>
          <w:rFonts w:ascii="Times New Roman" w:hAnsi="Times New Roman"/>
          <w:b/>
          <w:bCs/>
          <w:color w:val="000000" w:themeColor="text1"/>
          <w:sz w:val="28"/>
          <w:szCs w:val="28"/>
        </w:rPr>
      </w:pPr>
      <w:r>
        <w:rPr>
          <w:rFonts w:ascii="Times New Roman" w:hAnsi="Times New Roman"/>
          <w:b/>
          <w:bCs/>
          <w:color w:val="000000" w:themeColor="text1"/>
          <w:sz w:val="28"/>
          <w:szCs w:val="28"/>
        </w:rPr>
        <w:t>1.</w:t>
      </w:r>
      <w:r w:rsidR="00A35FAD">
        <w:rPr>
          <w:rFonts w:ascii="Times New Roman" w:hAnsi="Times New Roman"/>
          <w:b/>
          <w:bCs/>
          <w:color w:val="000000" w:themeColor="text1"/>
          <w:sz w:val="28"/>
          <w:szCs w:val="28"/>
        </w:rPr>
        <w:t>2</w:t>
      </w:r>
      <w:r>
        <w:rPr>
          <w:rFonts w:ascii="Times New Roman" w:hAnsi="Times New Roman"/>
          <w:b/>
          <w:bCs/>
          <w:color w:val="000000" w:themeColor="text1"/>
          <w:sz w:val="28"/>
          <w:szCs w:val="28"/>
        </w:rPr>
        <w:t xml:space="preserve">. </w:t>
      </w:r>
      <w:r w:rsidR="002A1E88" w:rsidRPr="0006283A">
        <w:rPr>
          <w:rFonts w:ascii="Times New Roman" w:hAnsi="Times New Roman"/>
          <w:b/>
          <w:bCs/>
          <w:color w:val="000000" w:themeColor="text1"/>
          <w:sz w:val="28"/>
          <w:szCs w:val="28"/>
          <w:lang w:val="vi-VN"/>
        </w:rPr>
        <w:t xml:space="preserve">Cơ sở pháp lý </w:t>
      </w:r>
    </w:p>
    <w:p w14:paraId="4E168673" w14:textId="1E5AE8BC" w:rsidR="00D4206D" w:rsidRDefault="00F63B30" w:rsidP="00A35FAD">
      <w:pPr>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w:t>
      </w:r>
      <w:r w:rsidR="00394CDF">
        <w:rPr>
          <w:rFonts w:ascii="Times New Roman" w:eastAsia="Times New Roman" w:hAnsi="Times New Roman"/>
          <w:bCs/>
          <w:color w:val="000000" w:themeColor="text1"/>
          <w:sz w:val="28"/>
          <w:szCs w:val="28"/>
        </w:rPr>
        <w:t>i</w:t>
      </w:r>
      <w:r>
        <w:rPr>
          <w:rFonts w:ascii="Times New Roman" w:eastAsia="Times New Roman" w:hAnsi="Times New Roman"/>
          <w:bCs/>
          <w:color w:val="000000" w:themeColor="text1"/>
          <w:sz w:val="28"/>
          <w:szCs w:val="28"/>
        </w:rPr>
        <w:t xml:space="preserve">) </w:t>
      </w:r>
      <w:r w:rsidRPr="00394CDF">
        <w:rPr>
          <w:rFonts w:ascii="Times New Roman" w:eastAsia="Times New Roman" w:hAnsi="Times New Roman"/>
          <w:bCs/>
          <w:color w:val="000000" w:themeColor="text1"/>
          <w:sz w:val="28"/>
          <w:szCs w:val="28"/>
        </w:rPr>
        <w:t xml:space="preserve">Ngày 27/6/2025, Quốc hội đã biểu quyết thông qua Luật sửa đổi, bổ sung một số điều của Luật Các tổ chức tín dụng </w:t>
      </w:r>
      <w:r w:rsidR="00F50EDD">
        <w:rPr>
          <w:rFonts w:ascii="Times New Roman" w:eastAsia="Times New Roman" w:hAnsi="Times New Roman"/>
          <w:bCs/>
          <w:color w:val="000000" w:themeColor="text1"/>
          <w:sz w:val="28"/>
          <w:szCs w:val="28"/>
        </w:rPr>
        <w:t xml:space="preserve">(TCTD) </w:t>
      </w:r>
      <w:r w:rsidR="00D4206D">
        <w:rPr>
          <w:rFonts w:ascii="Times New Roman" w:eastAsia="Times New Roman" w:hAnsi="Times New Roman"/>
          <w:bCs/>
          <w:color w:val="000000" w:themeColor="text1"/>
          <w:sz w:val="28"/>
          <w:szCs w:val="28"/>
        </w:rPr>
        <w:t>số 96/2025/QH15 (Luật số 96/2025/QH15)</w:t>
      </w:r>
      <w:r w:rsidRPr="00394CDF">
        <w:rPr>
          <w:rFonts w:ascii="Times New Roman" w:eastAsia="Times New Roman" w:hAnsi="Times New Roman"/>
          <w:bCs/>
          <w:color w:val="000000" w:themeColor="text1"/>
          <w:sz w:val="28"/>
          <w:szCs w:val="28"/>
        </w:rPr>
        <w:t xml:space="preserve"> </w:t>
      </w:r>
      <w:r w:rsidR="00394CDF" w:rsidRPr="00394CDF">
        <w:rPr>
          <w:rFonts w:ascii="Times New Roman" w:hAnsi="Times New Roman"/>
          <w:iCs/>
          <w:sz w:val="28"/>
          <w:szCs w:val="28"/>
        </w:rPr>
        <w:t xml:space="preserve">nhằm </w:t>
      </w:r>
      <w:r w:rsidRPr="00394CDF">
        <w:rPr>
          <w:rFonts w:ascii="Times New Roman" w:hAnsi="Times New Roman"/>
          <w:iCs/>
          <w:sz w:val="28"/>
          <w:szCs w:val="28"/>
        </w:rPr>
        <w:t xml:space="preserve">tiếp tục luật hóa một số quy định </w:t>
      </w:r>
      <w:r w:rsidR="00D4206D">
        <w:rPr>
          <w:rFonts w:ascii="Times New Roman" w:hAnsi="Times New Roman"/>
          <w:iCs/>
          <w:sz w:val="28"/>
          <w:szCs w:val="28"/>
        </w:rPr>
        <w:t>của</w:t>
      </w:r>
      <w:r w:rsidRPr="00394CDF">
        <w:rPr>
          <w:rFonts w:ascii="Times New Roman" w:hAnsi="Times New Roman"/>
          <w:iCs/>
          <w:sz w:val="28"/>
          <w:szCs w:val="28"/>
        </w:rPr>
        <w:t xml:space="preserve"> Nghị quyết số 42/2017/QH14 của Quốc hội về thí điểm xử lý nợ xấu của các tổ chức tín dụng </w:t>
      </w:r>
      <w:r w:rsidR="00394CDF" w:rsidRPr="00394CDF">
        <w:rPr>
          <w:rFonts w:ascii="Times New Roman" w:hAnsi="Times New Roman"/>
          <w:iCs/>
          <w:sz w:val="28"/>
          <w:szCs w:val="28"/>
        </w:rPr>
        <w:t>để</w:t>
      </w:r>
      <w:r w:rsidRPr="00394CDF">
        <w:rPr>
          <w:rFonts w:ascii="Times New Roman" w:hAnsi="Times New Roman"/>
          <w:iCs/>
          <w:sz w:val="28"/>
          <w:szCs w:val="28"/>
        </w:rPr>
        <w:t xml:space="preserve"> xử lý các vướng mắc, khó khăn trong </w:t>
      </w:r>
      <w:r w:rsidR="00D4206D">
        <w:rPr>
          <w:rFonts w:ascii="Times New Roman" w:hAnsi="Times New Roman"/>
          <w:iCs/>
          <w:sz w:val="28"/>
          <w:szCs w:val="28"/>
        </w:rPr>
        <w:t>công tác</w:t>
      </w:r>
      <w:r w:rsidRPr="00394CDF">
        <w:rPr>
          <w:rFonts w:ascii="Times New Roman" w:hAnsi="Times New Roman"/>
          <w:iCs/>
          <w:sz w:val="28"/>
          <w:szCs w:val="28"/>
        </w:rPr>
        <w:t xml:space="preserve"> xử lý nợ xấ</w:t>
      </w:r>
      <w:r w:rsidR="00D4206D">
        <w:rPr>
          <w:rFonts w:ascii="Times New Roman" w:hAnsi="Times New Roman"/>
          <w:iCs/>
          <w:sz w:val="28"/>
          <w:szCs w:val="28"/>
        </w:rPr>
        <w:t xml:space="preserve">u, xử lý </w:t>
      </w:r>
      <w:r w:rsidRPr="00394CDF">
        <w:rPr>
          <w:rFonts w:ascii="Times New Roman" w:hAnsi="Times New Roman"/>
          <w:iCs/>
          <w:sz w:val="28"/>
          <w:szCs w:val="28"/>
        </w:rPr>
        <w:t>tài sản bảo đảm của khoản nợ xấu</w:t>
      </w:r>
      <w:r w:rsidR="00394CDF" w:rsidRPr="00394CDF">
        <w:rPr>
          <w:rFonts w:ascii="Times New Roman" w:eastAsia="Times New Roman" w:hAnsi="Times New Roman"/>
          <w:bCs/>
          <w:color w:val="000000" w:themeColor="text1"/>
          <w:sz w:val="28"/>
          <w:szCs w:val="28"/>
        </w:rPr>
        <w:t xml:space="preserve">. </w:t>
      </w:r>
    </w:p>
    <w:p w14:paraId="693094C6" w14:textId="49962F45" w:rsidR="00F63B30" w:rsidRDefault="00394CDF" w:rsidP="00A35FAD">
      <w:pPr>
        <w:spacing w:line="283" w:lineRule="auto"/>
        <w:ind w:firstLine="709"/>
      </w:pPr>
      <w:r>
        <w:rPr>
          <w:rFonts w:ascii="Times New Roman" w:eastAsia="Times New Roman" w:hAnsi="Times New Roman"/>
          <w:bCs/>
          <w:color w:val="000000" w:themeColor="text1"/>
          <w:sz w:val="28"/>
          <w:szCs w:val="28"/>
        </w:rPr>
        <w:t>Luật</w:t>
      </w:r>
      <w:r w:rsidR="00D4206D">
        <w:rPr>
          <w:rFonts w:ascii="Times New Roman" w:eastAsia="Times New Roman" w:hAnsi="Times New Roman"/>
          <w:bCs/>
          <w:color w:val="000000" w:themeColor="text1"/>
          <w:sz w:val="28"/>
          <w:szCs w:val="28"/>
        </w:rPr>
        <w:t xml:space="preserve"> số 96/2025/QH15</w:t>
      </w:r>
      <w:r>
        <w:rPr>
          <w:rFonts w:ascii="Times New Roman" w:eastAsia="Times New Roman" w:hAnsi="Times New Roman"/>
          <w:bCs/>
          <w:color w:val="000000" w:themeColor="text1"/>
          <w:sz w:val="28"/>
          <w:szCs w:val="28"/>
        </w:rPr>
        <w:t xml:space="preserve"> có hiệu lực thi hành kể từ ngày 15/10/2025. </w:t>
      </w:r>
      <w:r w:rsidR="00D4206D">
        <w:rPr>
          <w:rFonts w:ascii="Times New Roman" w:eastAsia="Times New Roman" w:hAnsi="Times New Roman"/>
          <w:bCs/>
          <w:color w:val="000000" w:themeColor="text1"/>
          <w:sz w:val="28"/>
          <w:szCs w:val="28"/>
        </w:rPr>
        <w:t>Đ</w:t>
      </w:r>
      <w:r w:rsidRPr="00394CDF">
        <w:rPr>
          <w:rFonts w:ascii="Times New Roman" w:eastAsia="Times New Roman" w:hAnsi="Times New Roman"/>
          <w:bCs/>
          <w:color w:val="000000" w:themeColor="text1"/>
          <w:sz w:val="28"/>
          <w:szCs w:val="28"/>
        </w:rPr>
        <w:t xml:space="preserve">iểm đ khoản 2 Điều 198a </w:t>
      </w:r>
      <w:r w:rsidR="00D4206D">
        <w:rPr>
          <w:rFonts w:ascii="Times New Roman" w:eastAsia="Times New Roman" w:hAnsi="Times New Roman"/>
          <w:bCs/>
          <w:color w:val="000000" w:themeColor="text1"/>
          <w:sz w:val="28"/>
          <w:szCs w:val="28"/>
        </w:rPr>
        <w:t xml:space="preserve">Luật Các tổ chức tín dụng số 32/2024/QH15 được sửa đổi, bổ sung bởi </w:t>
      </w:r>
      <w:r w:rsidRPr="00394CDF">
        <w:rPr>
          <w:rFonts w:ascii="Times New Roman" w:eastAsia="Times New Roman" w:hAnsi="Times New Roman"/>
          <w:bCs/>
          <w:color w:val="000000" w:themeColor="text1"/>
          <w:sz w:val="28"/>
          <w:szCs w:val="28"/>
        </w:rPr>
        <w:t xml:space="preserve">Luật </w:t>
      </w:r>
      <w:r w:rsidR="00D4206D">
        <w:rPr>
          <w:rFonts w:ascii="Times New Roman" w:eastAsia="Times New Roman" w:hAnsi="Times New Roman"/>
          <w:bCs/>
          <w:color w:val="000000" w:themeColor="text1"/>
          <w:sz w:val="28"/>
          <w:szCs w:val="28"/>
        </w:rPr>
        <w:t>số 96/2025/QH15 (Luật số 32/2024/QH15 được sửa đổi, bổ sung bởi Luật số 96/2025/QH15)</w:t>
      </w:r>
      <w:r w:rsidRPr="00394CDF">
        <w:rPr>
          <w:rFonts w:ascii="Times New Roman" w:eastAsia="Times New Roman" w:hAnsi="Times New Roman"/>
          <w:bCs/>
          <w:color w:val="000000" w:themeColor="text1"/>
          <w:sz w:val="28"/>
          <w:szCs w:val="28"/>
        </w:rPr>
        <w:t xml:space="preserve"> quy định “</w:t>
      </w:r>
      <w:r w:rsidRPr="00394CDF">
        <w:rPr>
          <w:rFonts w:ascii="Times New Roman" w:hAnsi="Times New Roman"/>
          <w:sz w:val="28"/>
          <w:szCs w:val="28"/>
        </w:rPr>
        <w:t>Tài sản bảo đảm được thu giữ phải đáp ứng điều kiện theo quy định của Chính phủ”.</w:t>
      </w:r>
      <w:r>
        <w:t xml:space="preserve"> </w:t>
      </w:r>
    </w:p>
    <w:p w14:paraId="3F634044" w14:textId="21A04C60" w:rsidR="009413FE" w:rsidRPr="009413FE" w:rsidRDefault="009413FE" w:rsidP="00A35FAD">
      <w:pPr>
        <w:spacing w:line="283" w:lineRule="auto"/>
        <w:ind w:firstLine="709"/>
        <w:rPr>
          <w:rFonts w:ascii="Times New Roman" w:hAnsi="Times New Roman"/>
          <w:sz w:val="28"/>
          <w:szCs w:val="28"/>
        </w:rPr>
      </w:pPr>
      <w:r w:rsidRPr="009413FE">
        <w:rPr>
          <w:rFonts w:ascii="Times New Roman" w:hAnsi="Times New Roman"/>
          <w:sz w:val="28"/>
          <w:szCs w:val="28"/>
        </w:rPr>
        <w:lastRenderedPageBreak/>
        <w:t>(ii) Khoả</w:t>
      </w:r>
      <w:r w:rsidR="00BA2637">
        <w:rPr>
          <w:rFonts w:ascii="Times New Roman" w:hAnsi="Times New Roman"/>
          <w:sz w:val="28"/>
          <w:szCs w:val="28"/>
        </w:rPr>
        <w:t xml:space="preserve">n 1 </w:t>
      </w:r>
      <w:r w:rsidRPr="009413FE">
        <w:rPr>
          <w:rFonts w:ascii="Times New Roman" w:hAnsi="Times New Roman"/>
          <w:sz w:val="28"/>
          <w:szCs w:val="28"/>
        </w:rPr>
        <w:t xml:space="preserve">và khoản 2 Điều 53 </w:t>
      </w:r>
      <w:r w:rsidR="00F17147" w:rsidRPr="00F17147">
        <w:rPr>
          <w:rFonts w:ascii="Times New Roman" w:hAnsi="Times New Roman"/>
          <w:sz w:val="28"/>
          <w:szCs w:val="28"/>
        </w:rPr>
        <w:t>Luật số 64/2025/QH15 được sửa đổi, bổ sung bởi Luật số 87/2025/QH15</w:t>
      </w:r>
      <w:r w:rsidRPr="009413FE">
        <w:rPr>
          <w:rFonts w:ascii="Times New Roman" w:hAnsi="Times New Roman"/>
          <w:sz w:val="28"/>
          <w:szCs w:val="28"/>
        </w:rPr>
        <w:t xml:space="preserve"> quy định: </w:t>
      </w:r>
      <w:bookmarkStart w:id="1" w:name="dieu_53"/>
    </w:p>
    <w:p w14:paraId="4A00A0D8" w14:textId="2426AE66" w:rsidR="009413FE" w:rsidRPr="009413FE" w:rsidRDefault="009413FE" w:rsidP="00A35FAD">
      <w:pPr>
        <w:spacing w:line="283" w:lineRule="auto"/>
        <w:ind w:firstLine="709"/>
        <w:rPr>
          <w:rFonts w:ascii="Times New Roman" w:hAnsi="Times New Roman"/>
          <w:sz w:val="28"/>
          <w:szCs w:val="28"/>
        </w:rPr>
      </w:pPr>
      <w:r w:rsidRPr="009413FE">
        <w:rPr>
          <w:rFonts w:ascii="Times New Roman" w:hAnsi="Times New Roman"/>
          <w:sz w:val="28"/>
          <w:szCs w:val="28"/>
        </w:rPr>
        <w:t>“</w:t>
      </w:r>
      <w:r w:rsidRPr="009413FE">
        <w:rPr>
          <w:rFonts w:ascii="Times New Roman" w:hAnsi="Times New Roman"/>
          <w:b/>
          <w:bCs/>
          <w:sz w:val="28"/>
          <w:szCs w:val="28"/>
          <w:lang w:val="en"/>
        </w:rPr>
        <w:t>Điều</w:t>
      </w:r>
      <w:r w:rsidRPr="009413FE">
        <w:rPr>
          <w:rFonts w:ascii="Times New Roman" w:hAnsi="Times New Roman"/>
          <w:b/>
          <w:bCs/>
          <w:sz w:val="28"/>
          <w:szCs w:val="28"/>
        </w:rPr>
        <w:t xml:space="preserve"> 53. Thời điểm có hiệu lực của văn bản quy phạm pháp luật</w:t>
      </w:r>
      <w:bookmarkEnd w:id="1"/>
      <w:r w:rsidRPr="009413FE">
        <w:rPr>
          <w:rFonts w:ascii="Times New Roman" w:hAnsi="Times New Roman"/>
          <w:b/>
          <w:bCs/>
          <w:sz w:val="28"/>
          <w:szCs w:val="28"/>
        </w:rPr>
        <w:t xml:space="preserve"> </w:t>
      </w:r>
    </w:p>
    <w:p w14:paraId="2103856B" w14:textId="356F9B16" w:rsidR="009413FE" w:rsidRPr="009413FE" w:rsidRDefault="009413FE" w:rsidP="00A35FAD">
      <w:pPr>
        <w:spacing w:line="283" w:lineRule="auto"/>
        <w:ind w:firstLine="709"/>
        <w:rPr>
          <w:rFonts w:ascii="Times New Roman" w:hAnsi="Times New Roman"/>
          <w:sz w:val="28"/>
          <w:szCs w:val="28"/>
        </w:rPr>
      </w:pPr>
      <w:r w:rsidRPr="009413FE">
        <w:rPr>
          <w:rFonts w:ascii="Times New Roman" w:hAnsi="Times New Roman"/>
          <w:sz w:val="28"/>
          <w:szCs w:val="28"/>
          <w:lang w:val="en"/>
        </w:rPr>
        <w:t xml:space="preserve">1. </w:t>
      </w:r>
      <w:r w:rsidR="00D4206D">
        <w:rPr>
          <w:rFonts w:ascii="Times New Roman" w:hAnsi="Times New Roman"/>
          <w:sz w:val="28"/>
          <w:szCs w:val="28"/>
          <w:lang w:val="en"/>
        </w:rPr>
        <w:t>…</w:t>
      </w:r>
      <w:r w:rsidRPr="009413FE">
        <w:rPr>
          <w:rFonts w:ascii="Times New Roman" w:hAnsi="Times New Roman"/>
          <w:sz w:val="28"/>
          <w:szCs w:val="28"/>
          <w:lang w:val="en"/>
        </w:rPr>
        <w:t>Trư</w:t>
      </w:r>
      <w:r w:rsidRPr="009413FE">
        <w:rPr>
          <w:rFonts w:ascii="Times New Roman" w:hAnsi="Times New Roman"/>
          <w:sz w:val="28"/>
          <w:szCs w:val="28"/>
        </w:rPr>
        <w:t>ờng hợp văn bản quy phạm pháp luật được xây dựng, ban hành theo trình tự, thủ tục rút gọn và trong trường hợp đặc biệt có thể có hiệu lực kể từ ngày thông qua hoặc ký ban hành; đồng thời phải được đăng tải ngay trên công báo điện tử, cơ sở dữ liệu quốc gia về pháp luật, cổng thông tin điện tử của cơ quan ban hành và đưa tin trên phương tiện thông tin đại chúng.</w:t>
      </w:r>
    </w:p>
    <w:p w14:paraId="316B8052" w14:textId="65EA9376" w:rsidR="0013041E" w:rsidRPr="009413FE" w:rsidRDefault="009413FE" w:rsidP="00A35FAD">
      <w:pPr>
        <w:spacing w:line="283" w:lineRule="auto"/>
        <w:ind w:firstLine="709"/>
        <w:rPr>
          <w:rFonts w:ascii="Times New Roman" w:hAnsi="Times New Roman"/>
          <w:sz w:val="28"/>
          <w:szCs w:val="28"/>
        </w:rPr>
      </w:pPr>
      <w:r w:rsidRPr="009413FE">
        <w:rPr>
          <w:rFonts w:ascii="Times New Roman" w:hAnsi="Times New Roman"/>
          <w:sz w:val="28"/>
          <w:szCs w:val="28"/>
          <w:lang w:val="en"/>
        </w:rPr>
        <w:t>2. Văn b</w:t>
      </w:r>
      <w:r w:rsidRPr="009413FE">
        <w:rPr>
          <w:rFonts w:ascii="Times New Roman" w:hAnsi="Times New Roman"/>
          <w:sz w:val="28"/>
          <w:szCs w:val="28"/>
        </w:rPr>
        <w:t>ản quy định chi tiết phải được ban hành để có hiệu lực cùng thời điểm có hiệu lực của văn bản giao quy định chi tiết hoặc thời điểm có hiệu lực của nội dung được giao quy định chi tiết</w:t>
      </w:r>
      <w:r w:rsidRPr="009413FE">
        <w:rPr>
          <w:rFonts w:ascii="Times New Roman" w:hAnsi="Times New Roman"/>
          <w:i/>
          <w:iCs/>
          <w:sz w:val="28"/>
          <w:szCs w:val="28"/>
        </w:rPr>
        <w:t>.</w:t>
      </w:r>
      <w:r>
        <w:rPr>
          <w:rFonts w:ascii="Times New Roman" w:hAnsi="Times New Roman"/>
          <w:sz w:val="28"/>
          <w:szCs w:val="28"/>
        </w:rPr>
        <w:t>”.</w:t>
      </w:r>
    </w:p>
    <w:p w14:paraId="32F4EDB1" w14:textId="77777777" w:rsidR="00D4206D" w:rsidRDefault="00D4206D" w:rsidP="00A35FAD">
      <w:pPr>
        <w:spacing w:line="283" w:lineRule="auto"/>
        <w:ind w:firstLine="709"/>
        <w:rPr>
          <w:rFonts w:ascii="Times New Roman" w:hAnsi="Times New Roman"/>
          <w:bCs/>
          <w:color w:val="000000" w:themeColor="text1"/>
          <w:sz w:val="28"/>
          <w:szCs w:val="28"/>
        </w:rPr>
      </w:pPr>
      <w:r w:rsidRPr="00D4206D">
        <w:rPr>
          <w:rFonts w:ascii="Times New Roman" w:hAnsi="Times New Roman"/>
          <w:bCs/>
          <w:color w:val="000000" w:themeColor="text1"/>
          <w:sz w:val="28"/>
          <w:szCs w:val="28"/>
        </w:rPr>
        <w:t>(iii)</w:t>
      </w:r>
      <w:r>
        <w:rPr>
          <w:rFonts w:ascii="Times New Roman" w:hAnsi="Times New Roman"/>
          <w:b/>
          <w:bCs/>
          <w:color w:val="000000" w:themeColor="text1"/>
          <w:sz w:val="28"/>
          <w:szCs w:val="28"/>
        </w:rPr>
        <w:t xml:space="preserve"> </w:t>
      </w:r>
      <w:r w:rsidR="00394CDF" w:rsidRPr="00394CDF">
        <w:rPr>
          <w:rFonts w:ascii="Times New Roman" w:hAnsi="Times New Roman"/>
          <w:bCs/>
          <w:color w:val="000000" w:themeColor="text1"/>
          <w:sz w:val="28"/>
          <w:szCs w:val="28"/>
        </w:rPr>
        <w:t xml:space="preserve">Ngày 14/7/2025, Thủ tướng Chính phủ đã ban hành Quyết định số 1526/QĐ-TTg về việc ban hành Danh mục và phân công cơ quan chủ trì soạn thảo văn bản quy định chi tiết thi hành các luật, nghị quyết được Quốc hội khóa XV thông qua tại Kỳ họp thứ 9. </w:t>
      </w:r>
    </w:p>
    <w:p w14:paraId="3F61F88F" w14:textId="794F5BB1" w:rsidR="009413FE" w:rsidRDefault="00394CDF" w:rsidP="00A35FAD">
      <w:pPr>
        <w:spacing w:line="283" w:lineRule="auto"/>
        <w:ind w:firstLine="709"/>
        <w:rPr>
          <w:rFonts w:ascii="Times New Roman" w:eastAsia="Times New Roman" w:hAnsi="Times New Roman"/>
          <w:bCs/>
          <w:color w:val="000000" w:themeColor="text1"/>
          <w:sz w:val="28"/>
          <w:szCs w:val="28"/>
        </w:rPr>
      </w:pPr>
      <w:r w:rsidRPr="00394CDF">
        <w:rPr>
          <w:rFonts w:ascii="Times New Roman" w:hAnsi="Times New Roman"/>
          <w:bCs/>
          <w:color w:val="000000" w:themeColor="text1"/>
          <w:sz w:val="28"/>
          <w:szCs w:val="28"/>
        </w:rPr>
        <w:t xml:space="preserve">Theo đó, NHNN được giao chủ trì, phối hợp với các Bộ, ngành, cơ quan có liên quan xây dựng Nghị định quy định </w:t>
      </w:r>
      <w:r w:rsidRPr="00394CDF">
        <w:rPr>
          <w:rFonts w:ascii="Times New Roman" w:hAnsi="Times New Roman"/>
          <w:bCs/>
          <w:color w:val="000000" w:themeColor="text1"/>
          <w:sz w:val="28"/>
          <w:szCs w:val="28"/>
          <w:lang w:val="en"/>
        </w:rPr>
        <w:t xml:space="preserve">điều kiện tài sản bảo đảm của khoản nợ xấu được thu giữ (quy định chi tiết </w:t>
      </w:r>
      <w:r w:rsidRPr="00394CDF">
        <w:rPr>
          <w:rFonts w:ascii="Times New Roman" w:eastAsia="Times New Roman" w:hAnsi="Times New Roman"/>
          <w:bCs/>
          <w:color w:val="000000" w:themeColor="text1"/>
          <w:sz w:val="28"/>
          <w:szCs w:val="28"/>
        </w:rPr>
        <w:t>điểm đ khoản 2 Điều 198a)</w:t>
      </w:r>
      <w:r w:rsidR="009413FE">
        <w:rPr>
          <w:rFonts w:ascii="Times New Roman" w:eastAsia="Times New Roman" w:hAnsi="Times New Roman"/>
          <w:bCs/>
          <w:color w:val="000000" w:themeColor="text1"/>
          <w:sz w:val="28"/>
          <w:szCs w:val="28"/>
        </w:rPr>
        <w:t xml:space="preserve"> theo trình tự, thủ tục rút gọn, thời gian dự kiến trình Chính phủ ban hành trước ngày 15/9/2025.</w:t>
      </w:r>
    </w:p>
    <w:p w14:paraId="4C163065" w14:textId="7C5A05DB" w:rsidR="00D4161F" w:rsidRDefault="00D4161F" w:rsidP="00A35FAD">
      <w:pPr>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 xml:space="preserve">Như vậy, căn cứ các nội dung trên, việc NHNN xây dựng Nghị định quy định điều kiện tài sản bảo đảm của khoản nợ xấu được thu giữ </w:t>
      </w:r>
      <w:r w:rsidR="0024205E">
        <w:rPr>
          <w:rFonts w:ascii="Times New Roman" w:eastAsia="Times New Roman" w:hAnsi="Times New Roman"/>
          <w:bCs/>
          <w:color w:val="000000" w:themeColor="text1"/>
          <w:sz w:val="28"/>
          <w:szCs w:val="28"/>
        </w:rPr>
        <w:t xml:space="preserve">là có cơ sở pháp lý và đã được Thủ tướng Chính phủ phân công thực hiện. </w:t>
      </w:r>
    </w:p>
    <w:p w14:paraId="747D7E92" w14:textId="7BD25AD5" w:rsidR="00D4206D" w:rsidRPr="00D4206D" w:rsidRDefault="00D4206D" w:rsidP="00A35FAD">
      <w:pPr>
        <w:spacing w:line="283" w:lineRule="auto"/>
        <w:ind w:firstLine="709"/>
        <w:rPr>
          <w:rFonts w:ascii="Times New Roman" w:eastAsia="Times New Roman" w:hAnsi="Times New Roman"/>
          <w:b/>
          <w:bCs/>
          <w:color w:val="000000" w:themeColor="text1"/>
          <w:sz w:val="28"/>
          <w:szCs w:val="28"/>
        </w:rPr>
      </w:pPr>
      <w:r w:rsidRPr="00D4206D">
        <w:rPr>
          <w:rFonts w:ascii="Times New Roman" w:eastAsia="Times New Roman" w:hAnsi="Times New Roman"/>
          <w:b/>
          <w:bCs/>
          <w:color w:val="000000" w:themeColor="text1"/>
          <w:sz w:val="28"/>
          <w:szCs w:val="28"/>
        </w:rPr>
        <w:t>2. Cơ sở thực tiễn</w:t>
      </w:r>
    </w:p>
    <w:p w14:paraId="17F47AA6" w14:textId="34409715" w:rsidR="00B22082" w:rsidRDefault="0024205E" w:rsidP="00A35FAD">
      <w:pPr>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 xml:space="preserve">Luật số 96/2025/QH15 được Quốc hội thông qua là một trong những hoạt động lập pháp nhằm </w:t>
      </w:r>
      <w:r w:rsidR="00E449B4">
        <w:rPr>
          <w:rFonts w:ascii="Times New Roman" w:eastAsia="Times New Roman" w:hAnsi="Times New Roman"/>
          <w:bCs/>
          <w:color w:val="000000" w:themeColor="text1"/>
          <w:sz w:val="28"/>
          <w:szCs w:val="28"/>
        </w:rPr>
        <w:t xml:space="preserve">góp phần </w:t>
      </w:r>
      <w:r>
        <w:rPr>
          <w:rFonts w:ascii="Times New Roman" w:eastAsia="Times New Roman" w:hAnsi="Times New Roman"/>
          <w:bCs/>
          <w:color w:val="000000" w:themeColor="text1"/>
          <w:sz w:val="28"/>
          <w:szCs w:val="28"/>
        </w:rPr>
        <w:t>hiện thực hóa mục tiêu phát triển đất nước như Nghị quyết Đại hội Đảng lần thứ XIII đã đề ra và đáp ứng yêu cầu phát triển trong kỷ nguyên mới;</w:t>
      </w:r>
      <w:r w:rsidR="009413FE">
        <w:rPr>
          <w:rFonts w:ascii="Times New Roman" w:eastAsia="Times New Roman" w:hAnsi="Times New Roman"/>
          <w:bCs/>
          <w:color w:val="000000" w:themeColor="text1"/>
          <w:sz w:val="28"/>
          <w:szCs w:val="28"/>
        </w:rPr>
        <w:t xml:space="preserve"> tạo </w:t>
      </w:r>
      <w:r w:rsidR="00E92591">
        <w:rPr>
          <w:rFonts w:ascii="Times New Roman" w:eastAsia="Times New Roman" w:hAnsi="Times New Roman"/>
          <w:bCs/>
          <w:color w:val="000000" w:themeColor="text1"/>
          <w:sz w:val="28"/>
          <w:szCs w:val="28"/>
        </w:rPr>
        <w:t xml:space="preserve">lập </w:t>
      </w:r>
      <w:r>
        <w:rPr>
          <w:rFonts w:ascii="Times New Roman" w:eastAsia="Times New Roman" w:hAnsi="Times New Roman"/>
          <w:bCs/>
          <w:color w:val="000000" w:themeColor="text1"/>
          <w:sz w:val="28"/>
          <w:szCs w:val="28"/>
        </w:rPr>
        <w:t>khuôn khổ</w:t>
      </w:r>
      <w:r w:rsidR="009413FE">
        <w:rPr>
          <w:rFonts w:ascii="Times New Roman" w:eastAsia="Times New Roman" w:hAnsi="Times New Roman"/>
          <w:bCs/>
          <w:color w:val="000000" w:themeColor="text1"/>
          <w:sz w:val="28"/>
          <w:szCs w:val="28"/>
        </w:rPr>
        <w:t xml:space="preserve"> pháp lý</w:t>
      </w:r>
      <w:r>
        <w:rPr>
          <w:rFonts w:ascii="Times New Roman" w:eastAsia="Times New Roman" w:hAnsi="Times New Roman"/>
          <w:bCs/>
          <w:color w:val="000000" w:themeColor="text1"/>
          <w:sz w:val="28"/>
          <w:szCs w:val="28"/>
        </w:rPr>
        <w:t xml:space="preserve"> đồng bộ</w:t>
      </w:r>
      <w:r w:rsidR="009413FE">
        <w:rPr>
          <w:rFonts w:ascii="Times New Roman" w:eastAsia="Times New Roman" w:hAnsi="Times New Roman"/>
          <w:bCs/>
          <w:color w:val="000000" w:themeColor="text1"/>
          <w:sz w:val="28"/>
          <w:szCs w:val="28"/>
        </w:rPr>
        <w:t xml:space="preserve"> </w:t>
      </w:r>
      <w:r>
        <w:rPr>
          <w:rFonts w:ascii="Times New Roman" w:eastAsia="Times New Roman" w:hAnsi="Times New Roman"/>
          <w:bCs/>
          <w:color w:val="000000" w:themeColor="text1"/>
          <w:sz w:val="28"/>
          <w:szCs w:val="28"/>
          <w:lang w:val="vi-VN"/>
        </w:rPr>
        <w:t>về xử lý nợ xấu</w:t>
      </w:r>
      <w:r w:rsidR="00E449B4">
        <w:rPr>
          <w:rFonts w:ascii="Times New Roman" w:eastAsia="Times New Roman" w:hAnsi="Times New Roman"/>
          <w:bCs/>
          <w:color w:val="000000" w:themeColor="text1"/>
          <w:sz w:val="28"/>
          <w:szCs w:val="28"/>
        </w:rPr>
        <w:t>, đặc biệt</w:t>
      </w:r>
      <w:r>
        <w:rPr>
          <w:rFonts w:ascii="Times New Roman" w:eastAsia="Times New Roman" w:hAnsi="Times New Roman"/>
          <w:bCs/>
          <w:color w:val="000000" w:themeColor="text1"/>
          <w:sz w:val="28"/>
          <w:szCs w:val="28"/>
          <w:lang w:val="vi-VN"/>
        </w:rPr>
        <w:t xml:space="preserve"> đã ghi nhận chính thức quyền</w:t>
      </w:r>
      <w:r>
        <w:rPr>
          <w:rFonts w:ascii="Times New Roman" w:eastAsia="Times New Roman" w:hAnsi="Times New Roman"/>
          <w:bCs/>
          <w:color w:val="000000" w:themeColor="text1"/>
          <w:sz w:val="28"/>
          <w:szCs w:val="28"/>
        </w:rPr>
        <w:t xml:space="preserve"> của tổ chức tín dụng, chi nhánh ngân hàng nước ngoài</w:t>
      </w:r>
      <w:r w:rsidR="00152EAF">
        <w:rPr>
          <w:rFonts w:ascii="Times New Roman" w:eastAsia="Times New Roman" w:hAnsi="Times New Roman"/>
          <w:bCs/>
          <w:color w:val="000000" w:themeColor="text1"/>
          <w:sz w:val="28"/>
          <w:szCs w:val="28"/>
        </w:rPr>
        <w:t xml:space="preserve"> (TCTD)</w:t>
      </w:r>
      <w:r>
        <w:rPr>
          <w:rFonts w:ascii="Times New Roman" w:eastAsia="Times New Roman" w:hAnsi="Times New Roman"/>
          <w:bCs/>
          <w:color w:val="000000" w:themeColor="text1"/>
          <w:sz w:val="28"/>
          <w:szCs w:val="28"/>
        </w:rPr>
        <w:t>, tổ chức mua bán, xử lý nợ trong việc</w:t>
      </w:r>
      <w:r>
        <w:rPr>
          <w:rFonts w:ascii="Times New Roman" w:eastAsia="Times New Roman" w:hAnsi="Times New Roman"/>
          <w:bCs/>
          <w:color w:val="000000" w:themeColor="text1"/>
          <w:sz w:val="28"/>
          <w:szCs w:val="28"/>
          <w:lang w:val="vi-VN"/>
        </w:rPr>
        <w:t xml:space="preserve"> thu giữ tài sản bảo đảm </w:t>
      </w:r>
      <w:r>
        <w:rPr>
          <w:rFonts w:ascii="Times New Roman" w:eastAsia="Times New Roman" w:hAnsi="Times New Roman"/>
          <w:bCs/>
          <w:color w:val="000000" w:themeColor="text1"/>
          <w:sz w:val="28"/>
          <w:szCs w:val="28"/>
        </w:rPr>
        <w:t>(TSBĐ) của khoản nợ xấu.</w:t>
      </w:r>
      <w:r w:rsidR="00B22082">
        <w:rPr>
          <w:rFonts w:ascii="Times New Roman" w:eastAsia="Times New Roman" w:hAnsi="Times New Roman"/>
          <w:bCs/>
          <w:color w:val="000000" w:themeColor="text1"/>
          <w:sz w:val="28"/>
          <w:szCs w:val="28"/>
        </w:rPr>
        <w:t xml:space="preserve"> Các quốc gia ghi nhận quyền thu giữ TSBĐ của chủ nợ như là một </w:t>
      </w:r>
      <w:r w:rsidR="00B22082" w:rsidRPr="0024205E">
        <w:rPr>
          <w:rFonts w:ascii="Times New Roman" w:hAnsi="Times New Roman"/>
          <w:color w:val="000000"/>
          <w:sz w:val="28"/>
          <w:szCs w:val="28"/>
        </w:rPr>
        <w:t>biện pháp tự cứu của chủ nợ có bảo đảm (self-help remedies of secured creditors)</w:t>
      </w:r>
      <w:r w:rsidR="00B22082">
        <w:rPr>
          <w:rFonts w:ascii="Times New Roman" w:hAnsi="Times New Roman"/>
          <w:color w:val="000000"/>
          <w:sz w:val="28"/>
          <w:szCs w:val="28"/>
        </w:rPr>
        <w:t xml:space="preserve">. </w:t>
      </w:r>
      <w:r w:rsidR="00B22082">
        <w:rPr>
          <w:rFonts w:ascii="Times New Roman" w:eastAsia="Times New Roman" w:hAnsi="Times New Roman"/>
          <w:bCs/>
          <w:color w:val="000000" w:themeColor="text1"/>
          <w:sz w:val="28"/>
          <w:szCs w:val="28"/>
        </w:rPr>
        <w:t xml:space="preserve"> </w:t>
      </w:r>
    </w:p>
    <w:p w14:paraId="388BEE90" w14:textId="037697B2" w:rsidR="00B22082" w:rsidRPr="00B22082" w:rsidRDefault="00B22082" w:rsidP="00A35FAD">
      <w:pPr>
        <w:spacing w:line="283" w:lineRule="auto"/>
        <w:ind w:firstLine="709"/>
        <w:rPr>
          <w:rFonts w:ascii="Times New Roman" w:eastAsia="Times New Roman" w:hAnsi="Times New Roman"/>
          <w:bCs/>
          <w:color w:val="000000" w:themeColor="text1"/>
          <w:sz w:val="28"/>
          <w:szCs w:val="28"/>
        </w:rPr>
      </w:pPr>
      <w:r w:rsidRPr="0024205E">
        <w:rPr>
          <w:rFonts w:ascii="Times New Roman" w:hAnsi="Times New Roman"/>
          <w:color w:val="000000"/>
          <w:sz w:val="28"/>
          <w:szCs w:val="28"/>
        </w:rPr>
        <w:t xml:space="preserve">Lợi thế rõ ràng đối với các chủ nợ khi lựa chọn phương pháp này là </w:t>
      </w:r>
      <w:r w:rsidR="00E449B4">
        <w:rPr>
          <w:rFonts w:ascii="Times New Roman" w:hAnsi="Times New Roman"/>
          <w:color w:val="000000"/>
          <w:sz w:val="28"/>
          <w:szCs w:val="28"/>
        </w:rPr>
        <w:t>giảm chi phí</w:t>
      </w:r>
      <w:r w:rsidRPr="0024205E">
        <w:rPr>
          <w:rFonts w:ascii="Times New Roman" w:hAnsi="Times New Roman"/>
          <w:color w:val="000000"/>
          <w:sz w:val="28"/>
          <w:szCs w:val="28"/>
        </w:rPr>
        <w:t xml:space="preserve"> thu hồi nợ nhưng phương pháp này cũng có thể dẫn đến việc chiếm hữu </w:t>
      </w:r>
      <w:r w:rsidRPr="0024205E">
        <w:rPr>
          <w:rFonts w:ascii="Times New Roman" w:hAnsi="Times New Roman"/>
          <w:color w:val="000000"/>
          <w:sz w:val="28"/>
          <w:szCs w:val="28"/>
        </w:rPr>
        <w:lastRenderedPageBreak/>
        <w:t>bất hợp pháp hoặc tình trạng lạm dụng của các chủ nợ có thể tạo ra xung đột giữa những người dân, thậm chí là những bên không tham gia giao dịch tín dụng</w:t>
      </w:r>
      <w:r>
        <w:rPr>
          <w:rStyle w:val="FootnoteReference"/>
          <w:rFonts w:ascii="Times New Roman" w:hAnsi="Times New Roman"/>
          <w:color w:val="000000"/>
          <w:sz w:val="28"/>
          <w:szCs w:val="28"/>
        </w:rPr>
        <w:footnoteReference w:id="3"/>
      </w:r>
      <w:r w:rsidRPr="0024205E">
        <w:rPr>
          <w:rFonts w:ascii="Times New Roman" w:hAnsi="Times New Roman"/>
          <w:color w:val="000000"/>
          <w:sz w:val="28"/>
          <w:szCs w:val="28"/>
        </w:rPr>
        <w:t>.</w:t>
      </w:r>
    </w:p>
    <w:p w14:paraId="19F71FCE" w14:textId="09F70F6C" w:rsidR="00B22082" w:rsidRDefault="005A75BF" w:rsidP="00A35FAD">
      <w:pPr>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Do vậy, t</w:t>
      </w:r>
      <w:r w:rsidR="00B22082">
        <w:rPr>
          <w:rFonts w:ascii="Times New Roman" w:eastAsia="Times New Roman" w:hAnsi="Times New Roman"/>
          <w:bCs/>
          <w:color w:val="000000" w:themeColor="text1"/>
          <w:sz w:val="28"/>
          <w:szCs w:val="28"/>
        </w:rPr>
        <w:t xml:space="preserve">rong quá trình xây dựng Luật số 96/2025/QH15, NHNN đã tham mưu Chính phủ để trình Quốc hội quy định về thu giữ TSBĐ, được thiết kế theo hướng chặt chẽ về điều kiện cũng như quy trình thực hiện. Tuy nhiên, NHNN cũng ghi nhận </w:t>
      </w:r>
      <w:r w:rsidR="009F4F04">
        <w:rPr>
          <w:rFonts w:ascii="Times New Roman" w:eastAsia="Times New Roman" w:hAnsi="Times New Roman"/>
          <w:bCs/>
          <w:color w:val="000000" w:themeColor="text1"/>
          <w:sz w:val="28"/>
          <w:szCs w:val="28"/>
        </w:rPr>
        <w:t>khuyến nghị</w:t>
      </w:r>
      <w:r w:rsidR="00B22082">
        <w:rPr>
          <w:rFonts w:ascii="Times New Roman" w:eastAsia="Times New Roman" w:hAnsi="Times New Roman"/>
          <w:bCs/>
          <w:color w:val="000000" w:themeColor="text1"/>
          <w:sz w:val="28"/>
          <w:szCs w:val="28"/>
        </w:rPr>
        <w:t xml:space="preserve"> của các chuyên gia </w:t>
      </w:r>
      <w:r w:rsidR="009F4F04">
        <w:rPr>
          <w:rFonts w:ascii="Times New Roman" w:eastAsia="Times New Roman" w:hAnsi="Times New Roman"/>
          <w:bCs/>
          <w:color w:val="000000" w:themeColor="text1"/>
          <w:sz w:val="28"/>
          <w:szCs w:val="28"/>
        </w:rPr>
        <w:t xml:space="preserve">về việc giới hạn TSBĐ được thu giữ </w:t>
      </w:r>
      <w:r w:rsidR="008A2028">
        <w:rPr>
          <w:rFonts w:ascii="Times New Roman" w:eastAsia="Times New Roman" w:hAnsi="Times New Roman"/>
          <w:bCs/>
          <w:color w:val="000000" w:themeColor="text1"/>
          <w:sz w:val="28"/>
          <w:szCs w:val="28"/>
        </w:rPr>
        <w:t xml:space="preserve">nhằm </w:t>
      </w:r>
      <w:r>
        <w:rPr>
          <w:rFonts w:ascii="Times New Roman" w:eastAsia="Times New Roman" w:hAnsi="Times New Roman"/>
          <w:bCs/>
          <w:color w:val="000000" w:themeColor="text1"/>
          <w:sz w:val="28"/>
          <w:szCs w:val="28"/>
        </w:rPr>
        <w:t xml:space="preserve">đảm bảo quyền lợi hợp pháp của người dân. Theo đó, các chuyên gia đề nghị quy định giới hạn tài sản bảo đảm (i) không phải là nơi ở duy nhất của người dân; (ii) không là tư liệu sản xuất duy nhất đảm bảo thu nhập tối thiểu; (iii) giá trị tài sản không vượt quá một ngưỡng nhất định. </w:t>
      </w:r>
    </w:p>
    <w:p w14:paraId="4381BB44" w14:textId="040C37B3" w:rsidR="00822C17" w:rsidRPr="005A75BF" w:rsidRDefault="005A75BF" w:rsidP="00A35FAD">
      <w:pPr>
        <w:pStyle w:val="NormalWeb"/>
        <w:spacing w:before="120" w:beforeAutospacing="0" w:after="120" w:afterAutospacing="0" w:line="283" w:lineRule="auto"/>
        <w:jc w:val="both"/>
      </w:pPr>
      <w:r w:rsidRPr="0024205E">
        <w:rPr>
          <w:color w:val="000000"/>
          <w:sz w:val="28"/>
          <w:szCs w:val="28"/>
        </w:rPr>
        <w:t>         </w:t>
      </w:r>
      <w:r>
        <w:rPr>
          <w:color w:val="000000"/>
          <w:sz w:val="28"/>
          <w:szCs w:val="28"/>
        </w:rPr>
        <w:t>Như vậy, mặc dù trên thực tế</w:t>
      </w:r>
      <w:r w:rsidRPr="0024205E">
        <w:rPr>
          <w:color w:val="000000"/>
          <w:sz w:val="28"/>
          <w:szCs w:val="28"/>
        </w:rPr>
        <w:t>,</w:t>
      </w:r>
      <w:r>
        <w:rPr>
          <w:color w:val="000000"/>
          <w:sz w:val="28"/>
          <w:szCs w:val="28"/>
        </w:rPr>
        <w:t xml:space="preserve"> các nghiên cứu cũng chỉ ra rằng</w:t>
      </w:r>
      <w:r w:rsidRPr="0024205E">
        <w:rPr>
          <w:color w:val="000000"/>
          <w:sz w:val="28"/>
          <w:szCs w:val="28"/>
        </w:rPr>
        <w:t xml:space="preserve"> việc thực hiện các biện pháp tự cứu của các chủ nợ khi chủ nợ có bảo đảm là các tổ chức tài chính hoặc các tổ chức cấp tín dụng </w:t>
      </w:r>
      <w:r>
        <w:rPr>
          <w:color w:val="000000"/>
          <w:sz w:val="28"/>
          <w:szCs w:val="28"/>
        </w:rPr>
        <w:t xml:space="preserve">thường không </w:t>
      </w:r>
      <w:r w:rsidR="00E449B4">
        <w:rPr>
          <w:color w:val="000000"/>
          <w:sz w:val="28"/>
          <w:szCs w:val="28"/>
        </w:rPr>
        <w:t>xảy ra</w:t>
      </w:r>
      <w:r>
        <w:rPr>
          <w:color w:val="000000"/>
          <w:sz w:val="28"/>
          <w:szCs w:val="28"/>
        </w:rPr>
        <w:t xml:space="preserve"> tình trạng</w:t>
      </w:r>
      <w:r w:rsidRPr="0024205E">
        <w:rPr>
          <w:color w:val="000000"/>
          <w:sz w:val="28"/>
          <w:szCs w:val="28"/>
        </w:rPr>
        <w:t xml:space="preserve"> lạm dụng trong thu giữ do </w:t>
      </w:r>
      <w:r>
        <w:rPr>
          <w:color w:val="000000"/>
          <w:sz w:val="28"/>
          <w:szCs w:val="28"/>
        </w:rPr>
        <w:t xml:space="preserve">việc </w:t>
      </w:r>
      <w:r w:rsidRPr="0024205E">
        <w:rPr>
          <w:color w:val="000000"/>
          <w:sz w:val="28"/>
          <w:szCs w:val="28"/>
        </w:rPr>
        <w:t xml:space="preserve">này </w:t>
      </w:r>
      <w:r>
        <w:rPr>
          <w:color w:val="000000"/>
          <w:sz w:val="28"/>
          <w:szCs w:val="28"/>
        </w:rPr>
        <w:t>có thể ảnh hưởng</w:t>
      </w:r>
      <w:r w:rsidRPr="0024205E">
        <w:rPr>
          <w:color w:val="000000"/>
          <w:sz w:val="28"/>
          <w:szCs w:val="28"/>
        </w:rPr>
        <w:t xml:space="preserve"> đến danh tiếng của chính các tổ chức tài chính, tổ chức cấp tín dụng</w:t>
      </w:r>
      <w:r>
        <w:rPr>
          <w:rStyle w:val="FootnoteReference"/>
          <w:color w:val="000000"/>
          <w:sz w:val="28"/>
          <w:szCs w:val="28"/>
        </w:rPr>
        <w:footnoteReference w:id="4"/>
      </w:r>
      <w:r>
        <w:rPr>
          <w:color w:val="000000"/>
          <w:sz w:val="28"/>
          <w:szCs w:val="28"/>
        </w:rPr>
        <w:t xml:space="preserve"> nhưng để thực hiện các </w:t>
      </w:r>
      <w:r w:rsidR="0024205E" w:rsidRPr="0024205E">
        <w:rPr>
          <w:color w:val="000000"/>
          <w:sz w:val="28"/>
          <w:szCs w:val="28"/>
        </w:rPr>
        <w:t>mục tiêu chính sách xã hội</w:t>
      </w:r>
      <w:r w:rsidR="00B22082">
        <w:rPr>
          <w:rStyle w:val="FootnoteReference"/>
          <w:color w:val="000000"/>
          <w:sz w:val="28"/>
          <w:szCs w:val="28"/>
        </w:rPr>
        <w:footnoteReference w:id="5"/>
      </w:r>
      <w:r>
        <w:rPr>
          <w:color w:val="000000"/>
          <w:sz w:val="28"/>
          <w:szCs w:val="28"/>
        </w:rPr>
        <w:t>, NHNN cho rằng cần thiết đặt ra một số giới hạn liên quan đến TSBĐ được thu giữ như khuyến nghị của các chuyên gia đã nêu trên và việc xây dựng Nghị định về điều kiện TSBĐ được thu giữ là biện pháp cần thiết</w:t>
      </w:r>
      <w:r w:rsidR="00E449B4">
        <w:rPr>
          <w:color w:val="000000"/>
          <w:sz w:val="28"/>
          <w:szCs w:val="28"/>
        </w:rPr>
        <w:t>, vừa góp phần tạo lập khuôn khổ pháp lý để thực hiện việc thu giữ TSBĐ của khoản nợ xấu, vừa đảm bảo tính cân bằng giữa quyền chủ nợ và quyền có nơi ở hợp pháp</w:t>
      </w:r>
      <w:r w:rsidR="00152EAF">
        <w:rPr>
          <w:color w:val="000000"/>
          <w:sz w:val="28"/>
          <w:szCs w:val="28"/>
        </w:rPr>
        <w:t>,</w:t>
      </w:r>
      <w:r w:rsidR="00E449B4">
        <w:rPr>
          <w:color w:val="000000"/>
          <w:sz w:val="28"/>
          <w:szCs w:val="28"/>
        </w:rPr>
        <w:t xml:space="preserve"> quyền làm việc</w:t>
      </w:r>
      <w:r w:rsidR="00946E00">
        <w:rPr>
          <w:color w:val="000000"/>
          <w:sz w:val="28"/>
          <w:szCs w:val="28"/>
        </w:rPr>
        <w:t xml:space="preserve">, </w:t>
      </w:r>
      <w:r w:rsidR="00946E00">
        <w:rPr>
          <w:bCs/>
          <w:color w:val="000000" w:themeColor="text1"/>
          <w:sz w:val="28"/>
          <w:szCs w:val="28"/>
        </w:rPr>
        <w:t xml:space="preserve">quyền </w:t>
      </w:r>
      <w:r w:rsidR="00946E00" w:rsidRPr="004E38BE">
        <w:rPr>
          <w:bCs/>
          <w:color w:val="000000" w:themeColor="text1"/>
          <w:sz w:val="28"/>
          <w:szCs w:val="28"/>
        </w:rPr>
        <w:t xml:space="preserve">sở hữu </w:t>
      </w:r>
      <w:r w:rsidR="00946E00">
        <w:rPr>
          <w:bCs/>
          <w:color w:val="000000" w:themeColor="text1"/>
          <w:sz w:val="28"/>
          <w:szCs w:val="28"/>
        </w:rPr>
        <w:t xml:space="preserve">của người dân </w:t>
      </w:r>
      <w:r w:rsidR="00946E00" w:rsidRPr="004E38BE">
        <w:rPr>
          <w:bCs/>
          <w:color w:val="000000" w:themeColor="text1"/>
          <w:sz w:val="28"/>
          <w:szCs w:val="28"/>
        </w:rPr>
        <w:t>về nhà ở, tư liệu sinh hoạt, tư liệu sản xuất</w:t>
      </w:r>
      <w:r w:rsidR="00E449B4">
        <w:rPr>
          <w:color w:val="000000"/>
          <w:sz w:val="28"/>
          <w:szCs w:val="28"/>
        </w:rPr>
        <w:t xml:space="preserve"> của người dân. </w:t>
      </w:r>
    </w:p>
    <w:p w14:paraId="0BBA37B7" w14:textId="577B1095" w:rsidR="00B92D36" w:rsidRPr="0006283A" w:rsidRDefault="000C66AD" w:rsidP="00A35FAD">
      <w:pPr>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 xml:space="preserve">II. </w:t>
      </w:r>
      <w:r w:rsidR="00B92D36" w:rsidRPr="0006283A">
        <w:rPr>
          <w:rFonts w:ascii="Times New Roman" w:hAnsi="Times New Roman"/>
          <w:b/>
          <w:bCs/>
          <w:color w:val="000000" w:themeColor="text1"/>
          <w:sz w:val="28"/>
          <w:szCs w:val="28"/>
          <w:lang w:val="vi-VN"/>
        </w:rPr>
        <w:t>MỤ</w:t>
      </w:r>
      <w:r w:rsidR="002D73BB" w:rsidRPr="0006283A">
        <w:rPr>
          <w:rFonts w:ascii="Times New Roman" w:hAnsi="Times New Roman"/>
          <w:b/>
          <w:bCs/>
          <w:color w:val="000000" w:themeColor="text1"/>
          <w:sz w:val="28"/>
          <w:szCs w:val="28"/>
          <w:lang w:val="vi-VN"/>
        </w:rPr>
        <w:t xml:space="preserve">C ĐÍCH BAN HÀNH VÀ </w:t>
      </w:r>
      <w:r w:rsidR="00B92D36" w:rsidRPr="0006283A">
        <w:rPr>
          <w:rFonts w:ascii="Times New Roman" w:hAnsi="Times New Roman"/>
          <w:b/>
          <w:bCs/>
          <w:color w:val="000000" w:themeColor="text1"/>
          <w:sz w:val="28"/>
          <w:szCs w:val="28"/>
          <w:lang w:val="vi-VN"/>
        </w:rPr>
        <w:t xml:space="preserve">QUAN ĐIỂM XÂY DỰNG </w:t>
      </w:r>
      <w:r w:rsidR="002D73BB" w:rsidRPr="0006283A">
        <w:rPr>
          <w:rFonts w:ascii="Times New Roman" w:hAnsi="Times New Roman"/>
          <w:b/>
          <w:bCs/>
          <w:color w:val="000000" w:themeColor="text1"/>
          <w:sz w:val="28"/>
          <w:szCs w:val="28"/>
          <w:lang w:val="vi-VN"/>
        </w:rPr>
        <w:t xml:space="preserve">DỰ </w:t>
      </w:r>
      <w:r w:rsidR="00F17147">
        <w:rPr>
          <w:rFonts w:ascii="Times New Roman" w:hAnsi="Times New Roman"/>
          <w:b/>
          <w:bCs/>
          <w:color w:val="000000" w:themeColor="text1"/>
          <w:sz w:val="28"/>
          <w:szCs w:val="28"/>
        </w:rPr>
        <w:t>THẢO</w:t>
      </w:r>
      <w:r w:rsidR="002D73BB" w:rsidRPr="0006283A">
        <w:rPr>
          <w:rFonts w:ascii="Times New Roman" w:hAnsi="Times New Roman"/>
          <w:b/>
          <w:bCs/>
          <w:color w:val="000000" w:themeColor="text1"/>
          <w:sz w:val="28"/>
          <w:szCs w:val="28"/>
          <w:lang w:val="vi-VN"/>
        </w:rPr>
        <w:t xml:space="preserve"> </w:t>
      </w:r>
      <w:r w:rsidR="00E92591" w:rsidRPr="00E92591">
        <w:rPr>
          <w:rFonts w:ascii="Times New Roman" w:hAnsi="Times New Roman"/>
          <w:b/>
          <w:bCs/>
          <w:color w:val="000000" w:themeColor="text1"/>
          <w:sz w:val="28"/>
          <w:szCs w:val="28"/>
        </w:rPr>
        <w:t xml:space="preserve">NGHỊ ĐỊNH QUY ĐỊNH </w:t>
      </w:r>
      <w:r w:rsidR="00E92591" w:rsidRPr="00E92591">
        <w:rPr>
          <w:rFonts w:ascii="Times New Roman" w:hAnsi="Times New Roman"/>
          <w:b/>
          <w:bCs/>
          <w:color w:val="000000" w:themeColor="text1"/>
          <w:sz w:val="28"/>
          <w:szCs w:val="28"/>
          <w:lang w:val="en"/>
        </w:rPr>
        <w:t>ĐIỀU KIỆN TÀI SẢN BẢO ĐẢM CỦA KHOẢN NỢ XẤU ĐƯỢC THU GIỮ</w:t>
      </w:r>
    </w:p>
    <w:p w14:paraId="458B16EB" w14:textId="77777777" w:rsidR="00E92591" w:rsidRPr="00E92591" w:rsidRDefault="00B92D36" w:rsidP="00A35FAD">
      <w:pPr>
        <w:pStyle w:val="ListParagraph"/>
        <w:numPr>
          <w:ilvl w:val="0"/>
          <w:numId w:val="13"/>
        </w:numPr>
        <w:tabs>
          <w:tab w:val="left" w:pos="993"/>
        </w:tabs>
        <w:spacing w:line="283" w:lineRule="auto"/>
        <w:ind w:left="142" w:firstLine="567"/>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 xml:space="preserve">Mục đích ban hành </w:t>
      </w:r>
      <w:r w:rsidR="00E92591">
        <w:rPr>
          <w:rFonts w:ascii="Times New Roman" w:hAnsi="Times New Roman"/>
          <w:b/>
          <w:bCs/>
          <w:color w:val="000000" w:themeColor="text1"/>
          <w:sz w:val="28"/>
          <w:szCs w:val="28"/>
        </w:rPr>
        <w:t>Nghị định</w:t>
      </w:r>
    </w:p>
    <w:p w14:paraId="62A5E23F" w14:textId="69A7B76A" w:rsidR="00E92591" w:rsidRPr="00152EAF" w:rsidRDefault="00946E00" w:rsidP="00A35FAD">
      <w:pPr>
        <w:tabs>
          <w:tab w:val="left" w:pos="993"/>
        </w:tabs>
        <w:spacing w:line="283" w:lineRule="auto"/>
        <w:rPr>
          <w:rFonts w:ascii="Times New Roman" w:hAnsi="Times New Roman"/>
          <w:bCs/>
          <w:color w:val="000000" w:themeColor="text1"/>
          <w:sz w:val="28"/>
          <w:szCs w:val="28"/>
        </w:rPr>
      </w:pPr>
      <w:r>
        <w:rPr>
          <w:rFonts w:ascii="Times New Roman" w:hAnsi="Times New Roman"/>
          <w:bCs/>
          <w:color w:val="000000" w:themeColor="text1"/>
          <w:sz w:val="28"/>
          <w:szCs w:val="28"/>
        </w:rPr>
        <w:t>Đ</w:t>
      </w:r>
      <w:r w:rsidRPr="00946E00">
        <w:rPr>
          <w:rFonts w:ascii="Times New Roman" w:hAnsi="Times New Roman"/>
          <w:bCs/>
          <w:color w:val="000000" w:themeColor="text1"/>
          <w:sz w:val="28"/>
          <w:szCs w:val="28"/>
        </w:rPr>
        <w:t xml:space="preserve">ể đảm bảo cân bằng quyền và lợi ích hợp pháp của bên đi vay và bên cho vay, cần có một cách tiếp toàn diện và cân bằng hơn đối với quy định về thu giữ </w:t>
      </w:r>
      <w:r w:rsidR="00A35FAD">
        <w:rPr>
          <w:rFonts w:ascii="Times New Roman" w:hAnsi="Times New Roman"/>
          <w:bCs/>
          <w:color w:val="000000" w:themeColor="text1"/>
          <w:sz w:val="28"/>
          <w:szCs w:val="28"/>
        </w:rPr>
        <w:t>TSBĐ</w:t>
      </w:r>
      <w:r w:rsidRPr="00946E00">
        <w:rPr>
          <w:rFonts w:ascii="Times New Roman" w:hAnsi="Times New Roman"/>
          <w:bCs/>
          <w:color w:val="000000" w:themeColor="text1"/>
          <w:sz w:val="28"/>
          <w:szCs w:val="28"/>
        </w:rPr>
        <w:t xml:space="preserve"> của khoản nợ xấ</w:t>
      </w:r>
      <w:r>
        <w:rPr>
          <w:rFonts w:ascii="Times New Roman" w:hAnsi="Times New Roman"/>
          <w:bCs/>
          <w:color w:val="000000" w:themeColor="text1"/>
          <w:sz w:val="28"/>
          <w:szCs w:val="28"/>
        </w:rPr>
        <w:t xml:space="preserve">u nhằm </w:t>
      </w:r>
      <w:r w:rsidRPr="00946E00">
        <w:rPr>
          <w:rFonts w:ascii="Times New Roman" w:hAnsi="Times New Roman"/>
          <w:bCs/>
          <w:color w:val="000000" w:themeColor="text1"/>
          <w:sz w:val="28"/>
          <w:szCs w:val="28"/>
        </w:rPr>
        <w:t>hạn chế tối đa ảnh hưởng đến đời sống sinh hoạt, sản xuất và lao động</w:t>
      </w:r>
      <w:r>
        <w:rPr>
          <w:rFonts w:ascii="Times New Roman" w:hAnsi="Times New Roman"/>
          <w:bCs/>
          <w:color w:val="000000" w:themeColor="text1"/>
          <w:sz w:val="28"/>
          <w:szCs w:val="28"/>
        </w:rPr>
        <w:t xml:space="preserve"> thường nhật</w:t>
      </w:r>
      <w:r w:rsidRPr="00946E00">
        <w:rPr>
          <w:rFonts w:ascii="Times New Roman" w:hAnsi="Times New Roman"/>
          <w:bCs/>
          <w:color w:val="000000" w:themeColor="text1"/>
          <w:sz w:val="28"/>
          <w:szCs w:val="28"/>
        </w:rPr>
        <w:t xml:space="preserve"> của người dân, góp phần ổn định an sinh xã hộ</w:t>
      </w:r>
      <w:r>
        <w:rPr>
          <w:rFonts w:ascii="Times New Roman" w:hAnsi="Times New Roman"/>
          <w:bCs/>
          <w:color w:val="000000" w:themeColor="text1"/>
          <w:sz w:val="28"/>
          <w:szCs w:val="28"/>
        </w:rPr>
        <w:t xml:space="preserve">i </w:t>
      </w:r>
      <w:r w:rsidR="00152EAF">
        <w:rPr>
          <w:rFonts w:ascii="Times New Roman" w:hAnsi="Times New Roman"/>
          <w:bCs/>
          <w:color w:val="000000" w:themeColor="text1"/>
          <w:sz w:val="28"/>
          <w:szCs w:val="28"/>
          <w:lang w:val="vi-VN"/>
        </w:rPr>
        <w:lastRenderedPageBreak/>
        <w:t>nhưng cũng</w:t>
      </w:r>
      <w:r>
        <w:rPr>
          <w:rFonts w:ascii="Times New Roman" w:hAnsi="Times New Roman"/>
          <w:bCs/>
          <w:color w:val="000000" w:themeColor="text1"/>
          <w:sz w:val="28"/>
          <w:szCs w:val="28"/>
        </w:rPr>
        <w:t xml:space="preserve"> đảm bảo</w:t>
      </w:r>
      <w:r w:rsidR="00152EAF">
        <w:rPr>
          <w:rFonts w:ascii="Times New Roman" w:hAnsi="Times New Roman"/>
          <w:bCs/>
          <w:color w:val="000000" w:themeColor="text1"/>
          <w:sz w:val="28"/>
          <w:szCs w:val="28"/>
          <w:lang w:val="vi-VN"/>
        </w:rPr>
        <w:t xml:space="preserve"> tôn trọng </w:t>
      </w:r>
      <w:r w:rsidR="00152EAF">
        <w:rPr>
          <w:rFonts w:ascii="Times New Roman" w:hAnsi="Times New Roman"/>
          <w:bCs/>
          <w:color w:val="000000" w:themeColor="text1"/>
          <w:sz w:val="28"/>
          <w:szCs w:val="28"/>
        </w:rPr>
        <w:t>nguyên tắc “c</w:t>
      </w:r>
      <w:r w:rsidR="00152EAF" w:rsidRPr="00152EAF">
        <w:rPr>
          <w:rFonts w:ascii="Times New Roman" w:hAnsi="Times New Roman"/>
          <w:bCs/>
          <w:color w:val="000000" w:themeColor="text1"/>
          <w:sz w:val="28"/>
          <w:szCs w:val="28"/>
        </w:rPr>
        <w:t>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r w:rsidR="00152EAF">
        <w:rPr>
          <w:rFonts w:ascii="Times New Roman" w:hAnsi="Times New Roman"/>
          <w:bCs/>
          <w:color w:val="000000" w:themeColor="text1"/>
          <w:sz w:val="28"/>
          <w:szCs w:val="28"/>
        </w:rPr>
        <w:t>” đã được ghi nhận tại khoản 2 Điều 3 Bộ Luật Dân sự số 91/2015/QH13</w:t>
      </w:r>
      <w:r w:rsidR="00152EAF" w:rsidRPr="00152EAF">
        <w:rPr>
          <w:rFonts w:ascii="Times New Roman" w:hAnsi="Times New Roman"/>
          <w:bCs/>
          <w:color w:val="000000" w:themeColor="text1"/>
          <w:sz w:val="28"/>
          <w:szCs w:val="28"/>
        </w:rPr>
        <w:t>.</w:t>
      </w:r>
    </w:p>
    <w:p w14:paraId="1B14BA2E" w14:textId="04934FAC" w:rsidR="009106F9" w:rsidRPr="00F50EDD" w:rsidRDefault="009106F9" w:rsidP="00A35FAD">
      <w:pPr>
        <w:tabs>
          <w:tab w:val="left" w:pos="709"/>
        </w:tabs>
        <w:spacing w:line="283" w:lineRule="auto"/>
        <w:ind w:firstLine="709"/>
        <w:rPr>
          <w:rFonts w:ascii="Times New Roman" w:hAnsi="Times New Roman"/>
          <w:b/>
          <w:bCs/>
          <w:color w:val="000000" w:themeColor="text1"/>
          <w:sz w:val="28"/>
          <w:szCs w:val="28"/>
        </w:rPr>
      </w:pPr>
      <w:r w:rsidRPr="0006283A">
        <w:rPr>
          <w:rFonts w:ascii="Times New Roman" w:hAnsi="Times New Roman"/>
          <w:b/>
          <w:bCs/>
          <w:color w:val="000000" w:themeColor="text1"/>
          <w:sz w:val="28"/>
          <w:szCs w:val="28"/>
          <w:lang w:val="vi-VN"/>
        </w:rPr>
        <w:tab/>
      </w:r>
      <w:r w:rsidR="00B00184" w:rsidRPr="0006283A">
        <w:rPr>
          <w:rFonts w:ascii="Times New Roman" w:hAnsi="Times New Roman"/>
          <w:b/>
          <w:bCs/>
          <w:color w:val="000000" w:themeColor="text1"/>
          <w:sz w:val="28"/>
          <w:szCs w:val="28"/>
          <w:lang w:val="vi-VN"/>
        </w:rPr>
        <w:t xml:space="preserve">2. </w:t>
      </w:r>
      <w:r w:rsidR="00B92D36" w:rsidRPr="0006283A">
        <w:rPr>
          <w:rFonts w:ascii="Times New Roman" w:hAnsi="Times New Roman"/>
          <w:b/>
          <w:bCs/>
          <w:color w:val="000000" w:themeColor="text1"/>
          <w:sz w:val="28"/>
          <w:szCs w:val="28"/>
          <w:lang w:val="vi-VN"/>
        </w:rPr>
        <w:t xml:space="preserve">Quan điểm xây dựng </w:t>
      </w:r>
      <w:r w:rsidR="00F50EDD">
        <w:rPr>
          <w:rFonts w:ascii="Times New Roman" w:hAnsi="Times New Roman"/>
          <w:b/>
          <w:bCs/>
          <w:color w:val="000000" w:themeColor="text1"/>
          <w:sz w:val="28"/>
          <w:szCs w:val="28"/>
        </w:rPr>
        <w:t xml:space="preserve">Nghị định </w:t>
      </w:r>
    </w:p>
    <w:p w14:paraId="7274BA33" w14:textId="4C49F37D" w:rsidR="002A1E88" w:rsidRDefault="002A1E88" w:rsidP="00A35FAD">
      <w:pPr>
        <w:tabs>
          <w:tab w:val="left" w:pos="709"/>
        </w:tabs>
        <w:spacing w:line="283" w:lineRule="auto"/>
        <w:ind w:firstLine="709"/>
        <w:rPr>
          <w:rFonts w:ascii="Times New Roman" w:eastAsia="Times New Roman" w:hAnsi="Times New Roman"/>
          <w:bCs/>
          <w:color w:val="000000" w:themeColor="text1"/>
          <w:sz w:val="28"/>
          <w:szCs w:val="28"/>
          <w:lang w:val="vi-VN"/>
        </w:rPr>
      </w:pPr>
      <w:r w:rsidRPr="0006283A">
        <w:rPr>
          <w:rFonts w:ascii="Times New Roman" w:hAnsi="Times New Roman"/>
          <w:b/>
          <w:bCs/>
          <w:color w:val="000000" w:themeColor="text1"/>
          <w:sz w:val="28"/>
          <w:szCs w:val="28"/>
          <w:lang w:val="vi-VN"/>
        </w:rPr>
        <w:tab/>
        <w:t xml:space="preserve">- </w:t>
      </w:r>
      <w:r w:rsidR="006045FA">
        <w:rPr>
          <w:rFonts w:ascii="Times New Roman" w:eastAsia="Times New Roman" w:hAnsi="Times New Roman"/>
          <w:bCs/>
          <w:color w:val="000000" w:themeColor="text1"/>
          <w:sz w:val="28"/>
          <w:szCs w:val="28"/>
        </w:rPr>
        <w:t>Bám sát</w:t>
      </w:r>
      <w:r w:rsidRPr="0006283A">
        <w:rPr>
          <w:rFonts w:ascii="Times New Roman" w:eastAsia="Times New Roman" w:hAnsi="Times New Roman"/>
          <w:bCs/>
          <w:color w:val="000000" w:themeColor="text1"/>
          <w:sz w:val="28"/>
          <w:szCs w:val="28"/>
          <w:lang w:val="vi-VN"/>
        </w:rPr>
        <w:t xml:space="preserve"> các quan điểm, chủ trương, đường lối của Đảng, pháp luật của Nhà nước đối với công tác xử lý nợ xấu. Đảm bảo tính hợp hiến, hợp pháp, tính thống nhất với các văn bản quy phạm pháp luật có liên quan.</w:t>
      </w:r>
      <w:r w:rsidRPr="0006283A">
        <w:rPr>
          <w:rFonts w:ascii="Times New Roman" w:eastAsia="Times New Roman" w:hAnsi="Times New Roman"/>
          <w:bCs/>
          <w:color w:val="000000" w:themeColor="text1"/>
          <w:sz w:val="28"/>
          <w:szCs w:val="28"/>
          <w:lang w:val="vi-VN"/>
        </w:rPr>
        <w:tab/>
      </w:r>
    </w:p>
    <w:p w14:paraId="7E84A39F" w14:textId="1C3FBC86" w:rsidR="00EB038C" w:rsidRPr="00EB038C" w:rsidRDefault="00EB038C" w:rsidP="00A35FAD">
      <w:pPr>
        <w:tabs>
          <w:tab w:val="left" w:pos="709"/>
        </w:tabs>
        <w:spacing w:line="283" w:lineRule="auto"/>
        <w:ind w:firstLine="709"/>
        <w:rPr>
          <w:rFonts w:ascii="Times New Roman" w:eastAsia="Times New Roman" w:hAnsi="Times New Roman"/>
          <w:bCs/>
          <w:color w:val="000000" w:themeColor="text1"/>
          <w:sz w:val="28"/>
          <w:szCs w:val="28"/>
        </w:rPr>
      </w:pPr>
      <w:r>
        <w:rPr>
          <w:rFonts w:ascii="Times New Roman" w:eastAsia="Times New Roman" w:hAnsi="Times New Roman"/>
          <w:bCs/>
          <w:color w:val="000000" w:themeColor="text1"/>
          <w:sz w:val="28"/>
          <w:szCs w:val="28"/>
        </w:rPr>
        <w:t>- Quy định chi tiết đ</w:t>
      </w:r>
      <w:r w:rsidR="00F156D6">
        <w:rPr>
          <w:rFonts w:ascii="Times New Roman" w:eastAsia="Times New Roman" w:hAnsi="Times New Roman"/>
          <w:bCs/>
          <w:color w:val="000000" w:themeColor="text1"/>
          <w:sz w:val="28"/>
          <w:szCs w:val="28"/>
        </w:rPr>
        <w:t>ầ</w:t>
      </w:r>
      <w:r>
        <w:rPr>
          <w:rFonts w:ascii="Times New Roman" w:eastAsia="Times New Roman" w:hAnsi="Times New Roman"/>
          <w:bCs/>
          <w:color w:val="000000" w:themeColor="text1"/>
          <w:sz w:val="28"/>
          <w:szCs w:val="28"/>
        </w:rPr>
        <w:t xml:space="preserve">y đủ nội dung </w:t>
      </w:r>
      <w:r w:rsidR="00152EAF">
        <w:rPr>
          <w:rFonts w:ascii="Times New Roman" w:eastAsia="Times New Roman" w:hAnsi="Times New Roman"/>
          <w:bCs/>
          <w:color w:val="000000" w:themeColor="text1"/>
          <w:sz w:val="28"/>
          <w:szCs w:val="28"/>
        </w:rPr>
        <w:t>được giao tại Luật số 96/2025/QH15.</w:t>
      </w:r>
    </w:p>
    <w:p w14:paraId="16266563" w14:textId="3DFA19B8" w:rsidR="006045FA" w:rsidRDefault="002A1E88" w:rsidP="00A35FAD">
      <w:pPr>
        <w:tabs>
          <w:tab w:val="left" w:pos="709"/>
        </w:tabs>
        <w:spacing w:line="283" w:lineRule="auto"/>
        <w:ind w:firstLine="709"/>
        <w:rPr>
          <w:rFonts w:ascii="Times New Roman" w:eastAsia="Times New Roman" w:hAnsi="Times New Roman"/>
          <w:bCs/>
          <w:color w:val="000000" w:themeColor="text1"/>
          <w:sz w:val="28"/>
          <w:szCs w:val="28"/>
          <w:lang w:val="vi-VN"/>
        </w:rPr>
      </w:pPr>
      <w:r w:rsidRPr="0006283A">
        <w:rPr>
          <w:rFonts w:ascii="Times New Roman" w:eastAsia="Times New Roman" w:hAnsi="Times New Roman"/>
          <w:bCs/>
          <w:color w:val="000000" w:themeColor="text1"/>
          <w:sz w:val="28"/>
          <w:szCs w:val="28"/>
          <w:lang w:val="vi-VN"/>
        </w:rPr>
        <w:tab/>
        <w:t xml:space="preserve">- </w:t>
      </w:r>
      <w:r w:rsidR="006045FA">
        <w:rPr>
          <w:rFonts w:ascii="Times New Roman" w:eastAsia="Times New Roman" w:hAnsi="Times New Roman"/>
          <w:bCs/>
          <w:color w:val="000000" w:themeColor="text1"/>
          <w:sz w:val="28"/>
          <w:szCs w:val="28"/>
        </w:rPr>
        <w:t xml:space="preserve">Đảm bảo nguyên tắc </w:t>
      </w:r>
      <w:r w:rsidR="006045FA">
        <w:rPr>
          <w:rFonts w:ascii="Times New Roman" w:eastAsia="Times New Roman" w:hAnsi="Times New Roman"/>
          <w:bCs/>
          <w:color w:val="000000" w:themeColor="text1"/>
          <w:sz w:val="28"/>
          <w:szCs w:val="28"/>
          <w:lang w:val="en"/>
        </w:rPr>
        <w:t>t</w:t>
      </w:r>
      <w:r w:rsidR="006045FA" w:rsidRPr="006045FA">
        <w:rPr>
          <w:rFonts w:ascii="Times New Roman" w:eastAsia="Times New Roman" w:hAnsi="Times New Roman"/>
          <w:bCs/>
          <w:color w:val="000000" w:themeColor="text1"/>
          <w:sz w:val="28"/>
          <w:szCs w:val="28"/>
          <w:lang w:val="en"/>
        </w:rPr>
        <w:t>ôn tr</w:t>
      </w:r>
      <w:r w:rsidR="006045FA" w:rsidRPr="006045FA">
        <w:rPr>
          <w:rFonts w:ascii="Times New Roman" w:eastAsia="Times New Roman" w:hAnsi="Times New Roman"/>
          <w:bCs/>
          <w:color w:val="000000" w:themeColor="text1"/>
          <w:sz w:val="28"/>
          <w:szCs w:val="28"/>
        </w:rPr>
        <w:t xml:space="preserve">ọng, bảo vệ và bảo đảm </w:t>
      </w:r>
      <w:r w:rsidR="006045FA">
        <w:rPr>
          <w:rFonts w:ascii="Times New Roman" w:eastAsia="Times New Roman" w:hAnsi="Times New Roman"/>
          <w:bCs/>
          <w:color w:val="000000" w:themeColor="text1"/>
          <w:sz w:val="28"/>
          <w:szCs w:val="28"/>
        </w:rPr>
        <w:t>quyền con người, quyền công dân</w:t>
      </w:r>
      <w:r w:rsidR="006045FA" w:rsidRPr="006045FA">
        <w:rPr>
          <w:rFonts w:ascii="Times New Roman" w:eastAsia="Times New Roman" w:hAnsi="Times New Roman"/>
          <w:bCs/>
          <w:color w:val="000000" w:themeColor="text1"/>
          <w:sz w:val="28"/>
          <w:szCs w:val="28"/>
        </w:rPr>
        <w:t xml:space="preserve">; bảo đảm </w:t>
      </w:r>
      <w:r w:rsidR="006045FA">
        <w:rPr>
          <w:rFonts w:ascii="Times New Roman" w:eastAsia="Times New Roman" w:hAnsi="Times New Roman"/>
          <w:bCs/>
          <w:color w:val="000000" w:themeColor="text1"/>
          <w:sz w:val="28"/>
          <w:szCs w:val="28"/>
        </w:rPr>
        <w:t xml:space="preserve">tính </w:t>
      </w:r>
      <w:r w:rsidR="006045FA" w:rsidRPr="006045FA">
        <w:rPr>
          <w:rFonts w:ascii="Times New Roman" w:eastAsia="Times New Roman" w:hAnsi="Times New Roman"/>
          <w:bCs/>
          <w:color w:val="000000" w:themeColor="text1"/>
          <w:sz w:val="28"/>
          <w:szCs w:val="28"/>
        </w:rPr>
        <w:t>công bằng, nhân đạo</w:t>
      </w:r>
      <w:r w:rsidR="006045FA">
        <w:rPr>
          <w:rFonts w:ascii="Times New Roman" w:eastAsia="Times New Roman" w:hAnsi="Times New Roman"/>
          <w:bCs/>
          <w:color w:val="000000" w:themeColor="text1"/>
          <w:sz w:val="28"/>
          <w:szCs w:val="28"/>
        </w:rPr>
        <w:t>,</w:t>
      </w:r>
      <w:r w:rsidR="006045FA" w:rsidRPr="006045FA">
        <w:rPr>
          <w:rFonts w:ascii="Times New Roman" w:eastAsia="Times New Roman" w:hAnsi="Times New Roman"/>
          <w:bCs/>
          <w:color w:val="000000" w:themeColor="text1"/>
          <w:sz w:val="28"/>
          <w:szCs w:val="28"/>
        </w:rPr>
        <w:t xml:space="preserve"> khả thi</w:t>
      </w:r>
      <w:r w:rsidR="006045FA">
        <w:rPr>
          <w:rFonts w:ascii="Times New Roman" w:eastAsia="Times New Roman" w:hAnsi="Times New Roman"/>
          <w:bCs/>
          <w:color w:val="000000" w:themeColor="text1"/>
          <w:sz w:val="28"/>
          <w:szCs w:val="28"/>
        </w:rPr>
        <w:t xml:space="preserve"> và</w:t>
      </w:r>
      <w:r w:rsidR="006045FA" w:rsidRPr="006045FA">
        <w:rPr>
          <w:rFonts w:ascii="Times New Roman" w:eastAsia="Times New Roman" w:hAnsi="Times New Roman"/>
          <w:bCs/>
          <w:color w:val="000000" w:themeColor="text1"/>
          <w:sz w:val="28"/>
          <w:szCs w:val="28"/>
        </w:rPr>
        <w:t xml:space="preserve"> hiệu quả</w:t>
      </w:r>
      <w:r w:rsidR="006045FA">
        <w:rPr>
          <w:rFonts w:ascii="Times New Roman" w:eastAsia="Times New Roman" w:hAnsi="Times New Roman"/>
          <w:bCs/>
          <w:color w:val="000000" w:themeColor="text1"/>
          <w:sz w:val="28"/>
          <w:szCs w:val="28"/>
        </w:rPr>
        <w:t xml:space="preserve"> trong công tác xây dựng pháp luật</w:t>
      </w:r>
      <w:r w:rsidR="006045FA" w:rsidRPr="006045FA">
        <w:rPr>
          <w:rFonts w:ascii="Times New Roman" w:eastAsia="Times New Roman" w:hAnsi="Times New Roman"/>
          <w:bCs/>
          <w:color w:val="000000" w:themeColor="text1"/>
          <w:sz w:val="28"/>
          <w:szCs w:val="28"/>
        </w:rPr>
        <w:t>.</w:t>
      </w:r>
      <w:r w:rsidRPr="0006283A">
        <w:rPr>
          <w:rFonts w:ascii="Times New Roman" w:eastAsia="Times New Roman" w:hAnsi="Times New Roman"/>
          <w:bCs/>
          <w:color w:val="000000" w:themeColor="text1"/>
          <w:sz w:val="28"/>
          <w:szCs w:val="28"/>
          <w:lang w:val="vi-VN"/>
        </w:rPr>
        <w:tab/>
      </w:r>
    </w:p>
    <w:p w14:paraId="4285E769" w14:textId="5A0C34BF" w:rsidR="002A1E88" w:rsidRPr="0006283A" w:rsidRDefault="002A1E88" w:rsidP="00A35FAD">
      <w:pPr>
        <w:tabs>
          <w:tab w:val="left" w:pos="709"/>
        </w:tabs>
        <w:spacing w:line="283" w:lineRule="auto"/>
        <w:ind w:firstLine="709"/>
        <w:rPr>
          <w:rFonts w:ascii="Times New Roman" w:eastAsia="Times New Roman" w:hAnsi="Times New Roman"/>
          <w:bCs/>
          <w:color w:val="000000" w:themeColor="text1"/>
          <w:sz w:val="28"/>
          <w:szCs w:val="28"/>
          <w:lang w:val="vi-VN"/>
        </w:rPr>
      </w:pPr>
      <w:r w:rsidRPr="0006283A">
        <w:rPr>
          <w:rFonts w:ascii="Times New Roman" w:eastAsia="Times New Roman" w:hAnsi="Times New Roman"/>
          <w:bCs/>
          <w:color w:val="000000" w:themeColor="text1"/>
          <w:sz w:val="28"/>
          <w:szCs w:val="28"/>
          <w:lang w:val="vi-VN"/>
        </w:rPr>
        <w:t xml:space="preserve">- Đảm bảo sự phù hợp với các điều ước quốc tế mà Việt Nam là thành viên và các thỏa thuận, cam kết của Việt Nam; đảm bảo mục tiêu hội nhập quốc tế, phù hợp với xu hướng phát triển. </w:t>
      </w:r>
    </w:p>
    <w:p w14:paraId="7BD2E293" w14:textId="29D1E7DF" w:rsidR="008E1A9F" w:rsidRPr="0006283A" w:rsidRDefault="00B153E0" w:rsidP="00A35FAD">
      <w:pPr>
        <w:tabs>
          <w:tab w:val="left" w:pos="56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ab/>
        <w:t>I</w:t>
      </w:r>
      <w:r w:rsidR="00B77F47" w:rsidRPr="0006283A">
        <w:rPr>
          <w:rFonts w:ascii="Times New Roman" w:hAnsi="Times New Roman"/>
          <w:b/>
          <w:bCs/>
          <w:color w:val="000000" w:themeColor="text1"/>
          <w:sz w:val="28"/>
          <w:szCs w:val="28"/>
          <w:lang w:val="vi-VN"/>
        </w:rPr>
        <w:t>II</w:t>
      </w:r>
      <w:r w:rsidRPr="0006283A">
        <w:rPr>
          <w:rFonts w:ascii="Times New Roman" w:hAnsi="Times New Roman"/>
          <w:b/>
          <w:bCs/>
          <w:color w:val="000000" w:themeColor="text1"/>
          <w:sz w:val="28"/>
          <w:szCs w:val="28"/>
          <w:lang w:val="vi-VN"/>
        </w:rPr>
        <w:t>.</w:t>
      </w:r>
      <w:r w:rsidR="008E1A9F" w:rsidRPr="0006283A">
        <w:rPr>
          <w:rFonts w:ascii="Times New Roman" w:hAnsi="Times New Roman"/>
          <w:b/>
          <w:bCs/>
          <w:color w:val="000000" w:themeColor="text1"/>
          <w:sz w:val="28"/>
          <w:szCs w:val="28"/>
          <w:lang w:val="vi-VN"/>
        </w:rPr>
        <w:t xml:space="preserve"> QUÁ TRÌNH XÂY DỰNG DỰ </w:t>
      </w:r>
      <w:r w:rsidR="00F17147">
        <w:rPr>
          <w:rFonts w:ascii="Times New Roman" w:hAnsi="Times New Roman"/>
          <w:b/>
          <w:bCs/>
          <w:color w:val="000000" w:themeColor="text1"/>
          <w:sz w:val="28"/>
          <w:szCs w:val="28"/>
        </w:rPr>
        <w:t>THẢO</w:t>
      </w:r>
      <w:r w:rsidR="008E1A9F" w:rsidRPr="0006283A">
        <w:rPr>
          <w:rFonts w:ascii="Times New Roman" w:hAnsi="Times New Roman"/>
          <w:b/>
          <w:bCs/>
          <w:color w:val="000000" w:themeColor="text1"/>
          <w:sz w:val="28"/>
          <w:szCs w:val="28"/>
          <w:lang w:val="vi-VN"/>
        </w:rPr>
        <w:t xml:space="preserve"> </w:t>
      </w:r>
      <w:r w:rsidR="0087405B">
        <w:rPr>
          <w:rFonts w:ascii="Times New Roman" w:hAnsi="Times New Roman"/>
          <w:b/>
          <w:bCs/>
          <w:color w:val="000000" w:themeColor="text1"/>
          <w:sz w:val="28"/>
          <w:szCs w:val="28"/>
        </w:rPr>
        <w:t xml:space="preserve">NGHỊ ĐỊNH </w:t>
      </w:r>
      <w:r w:rsidR="0087405B" w:rsidRPr="0087405B">
        <w:rPr>
          <w:rFonts w:ascii="Times New Roman" w:hAnsi="Times New Roman"/>
          <w:b/>
          <w:bCs/>
          <w:color w:val="000000" w:themeColor="text1"/>
          <w:sz w:val="28"/>
          <w:szCs w:val="28"/>
        </w:rPr>
        <w:t xml:space="preserve">QUY ĐỊNH </w:t>
      </w:r>
      <w:r w:rsidR="0087405B" w:rsidRPr="0087405B">
        <w:rPr>
          <w:rFonts w:ascii="Times New Roman" w:hAnsi="Times New Roman"/>
          <w:b/>
          <w:bCs/>
          <w:color w:val="000000" w:themeColor="text1"/>
          <w:sz w:val="28"/>
          <w:szCs w:val="28"/>
          <w:lang w:val="en"/>
        </w:rPr>
        <w:t>ĐIỀU KIỆN TÀI SẢN BẢO ĐẢM CỦA KHOẢN NỢ XẤU ĐƯỢC THU GIỮ</w:t>
      </w:r>
    </w:p>
    <w:p w14:paraId="4B59DE4B" w14:textId="54301727" w:rsidR="002A1E88" w:rsidRPr="00152EAF" w:rsidRDefault="0087405B" w:rsidP="00A35FAD">
      <w:pPr>
        <w:tabs>
          <w:tab w:val="left" w:pos="567"/>
        </w:tabs>
        <w:spacing w:line="283" w:lineRule="auto"/>
        <w:ind w:firstLine="709"/>
        <w:rPr>
          <w:rFonts w:ascii="Times New Roman" w:hAnsi="Times New Roman"/>
          <w:bCs/>
          <w:color w:val="000000" w:themeColor="text1"/>
          <w:sz w:val="28"/>
          <w:szCs w:val="28"/>
          <w:lang w:val="vi-VN"/>
        </w:rPr>
      </w:pPr>
      <w:r w:rsidRPr="00152EAF">
        <w:rPr>
          <w:rFonts w:ascii="Times New Roman" w:hAnsi="Times New Roman"/>
          <w:bCs/>
          <w:color w:val="000000" w:themeColor="text1"/>
          <w:sz w:val="28"/>
          <w:szCs w:val="28"/>
        </w:rPr>
        <w:t>Trên cơ sở phân công của Thủ tướng Chính phủ tại Quyết định số 1526/QĐ-TTg ngày 14/7/2025</w:t>
      </w:r>
      <w:r w:rsidR="002A1E88" w:rsidRPr="00152EAF">
        <w:rPr>
          <w:rFonts w:ascii="Times New Roman" w:hAnsi="Times New Roman"/>
          <w:bCs/>
          <w:color w:val="000000" w:themeColor="text1"/>
          <w:sz w:val="28"/>
          <w:szCs w:val="28"/>
          <w:lang w:val="vi-VN"/>
        </w:rPr>
        <w:t>, NHNN đã triể</w:t>
      </w:r>
      <w:r w:rsidR="00F17147" w:rsidRPr="00152EAF">
        <w:rPr>
          <w:rFonts w:ascii="Times New Roman" w:hAnsi="Times New Roman"/>
          <w:bCs/>
          <w:color w:val="000000" w:themeColor="text1"/>
          <w:sz w:val="28"/>
          <w:szCs w:val="28"/>
          <w:lang w:val="vi-VN"/>
        </w:rPr>
        <w:t xml:space="preserve">n khai </w:t>
      </w:r>
      <w:r w:rsidR="002A1E88" w:rsidRPr="00152EAF">
        <w:rPr>
          <w:rFonts w:ascii="Times New Roman" w:hAnsi="Times New Roman"/>
          <w:bCs/>
          <w:color w:val="000000" w:themeColor="text1"/>
          <w:sz w:val="28"/>
          <w:szCs w:val="28"/>
          <w:lang w:val="vi-VN"/>
        </w:rPr>
        <w:t xml:space="preserve">xây dựng dự </w:t>
      </w:r>
      <w:r w:rsidR="00F17147" w:rsidRPr="00152EAF">
        <w:rPr>
          <w:rFonts w:ascii="Times New Roman" w:hAnsi="Times New Roman"/>
          <w:bCs/>
          <w:color w:val="000000" w:themeColor="text1"/>
          <w:sz w:val="28"/>
          <w:szCs w:val="28"/>
        </w:rPr>
        <w:t>thảo</w:t>
      </w:r>
      <w:r w:rsidR="002A1E88" w:rsidRPr="00152EAF">
        <w:rPr>
          <w:rFonts w:ascii="Times New Roman" w:hAnsi="Times New Roman"/>
          <w:bCs/>
          <w:color w:val="000000" w:themeColor="text1"/>
          <w:sz w:val="28"/>
          <w:szCs w:val="28"/>
          <w:lang w:val="vi-VN"/>
        </w:rPr>
        <w:t xml:space="preserve"> </w:t>
      </w:r>
      <w:r w:rsidRPr="00152EAF">
        <w:rPr>
          <w:rFonts w:ascii="Times New Roman" w:hAnsi="Times New Roman"/>
          <w:bCs/>
          <w:color w:val="000000" w:themeColor="text1"/>
          <w:sz w:val="28"/>
          <w:szCs w:val="28"/>
        </w:rPr>
        <w:t xml:space="preserve">Nghị định </w:t>
      </w:r>
      <w:r w:rsidR="002A1E88" w:rsidRPr="00152EAF">
        <w:rPr>
          <w:rFonts w:ascii="Times New Roman" w:hAnsi="Times New Roman"/>
          <w:bCs/>
          <w:color w:val="000000" w:themeColor="text1"/>
          <w:sz w:val="28"/>
          <w:szCs w:val="28"/>
          <w:lang w:val="vi-VN"/>
        </w:rPr>
        <w:t xml:space="preserve">theo quy định tại </w:t>
      </w:r>
      <w:r w:rsidR="00F17147" w:rsidRPr="00152EAF">
        <w:rPr>
          <w:rFonts w:ascii="Times New Roman" w:hAnsi="Times New Roman"/>
          <w:bCs/>
          <w:color w:val="000000" w:themeColor="text1"/>
          <w:sz w:val="28"/>
          <w:szCs w:val="28"/>
          <w:lang w:val="vi-VN"/>
        </w:rPr>
        <w:t>Luật số 64/2025/QH15 được sửa đổi, bổ sung bởi Luật số 87/2025/QH15</w:t>
      </w:r>
      <w:r w:rsidR="00F17147" w:rsidRPr="00152EAF">
        <w:rPr>
          <w:rFonts w:ascii="Times New Roman" w:hAnsi="Times New Roman"/>
          <w:bCs/>
          <w:color w:val="000000" w:themeColor="text1"/>
          <w:sz w:val="28"/>
          <w:szCs w:val="28"/>
        </w:rPr>
        <w:t xml:space="preserve"> </w:t>
      </w:r>
      <w:r w:rsidRPr="00152EAF">
        <w:rPr>
          <w:rFonts w:ascii="Times New Roman" w:hAnsi="Times New Roman"/>
          <w:bCs/>
          <w:color w:val="000000" w:themeColor="text1"/>
          <w:sz w:val="28"/>
          <w:szCs w:val="28"/>
        </w:rPr>
        <w:t>và các văn bản hướng dẫn thi hành</w:t>
      </w:r>
      <w:r w:rsidR="002A1E88" w:rsidRPr="00152EAF">
        <w:rPr>
          <w:rFonts w:ascii="Times New Roman" w:hAnsi="Times New Roman"/>
          <w:bCs/>
          <w:color w:val="000000" w:themeColor="text1"/>
          <w:sz w:val="28"/>
          <w:szCs w:val="28"/>
          <w:lang w:val="vi-VN"/>
        </w:rPr>
        <w:t xml:space="preserve">, cụ thể như sau: </w:t>
      </w:r>
    </w:p>
    <w:p w14:paraId="1B101AC9" w14:textId="45784A4A" w:rsidR="002A1E88" w:rsidRPr="00152EAF" w:rsidRDefault="007663C9" w:rsidP="00A35FAD">
      <w:pPr>
        <w:tabs>
          <w:tab w:val="left" w:pos="567"/>
        </w:tabs>
        <w:spacing w:line="283" w:lineRule="auto"/>
        <w:ind w:firstLine="709"/>
        <w:rPr>
          <w:rFonts w:ascii="Times New Roman" w:hAnsi="Times New Roman"/>
          <w:bCs/>
          <w:color w:val="000000" w:themeColor="text1"/>
          <w:sz w:val="28"/>
          <w:szCs w:val="28"/>
          <w:lang w:val="vi-VN"/>
        </w:rPr>
      </w:pPr>
      <w:r w:rsidRPr="00152EAF">
        <w:rPr>
          <w:rFonts w:ascii="Times New Roman" w:hAnsi="Times New Roman"/>
          <w:bCs/>
          <w:color w:val="000000" w:themeColor="text1"/>
          <w:sz w:val="28"/>
          <w:szCs w:val="28"/>
        </w:rPr>
        <w:t>1.</w:t>
      </w:r>
      <w:r w:rsidR="0087405B" w:rsidRPr="00152EAF">
        <w:rPr>
          <w:rFonts w:ascii="Times New Roman" w:hAnsi="Times New Roman"/>
          <w:bCs/>
          <w:color w:val="000000" w:themeColor="text1"/>
          <w:sz w:val="28"/>
          <w:szCs w:val="28"/>
        </w:rPr>
        <w:t xml:space="preserve"> </w:t>
      </w:r>
      <w:r w:rsidR="002A1E88" w:rsidRPr="00152EAF">
        <w:rPr>
          <w:rFonts w:ascii="Times New Roman" w:hAnsi="Times New Roman"/>
          <w:bCs/>
          <w:color w:val="000000" w:themeColor="text1"/>
          <w:sz w:val="28"/>
          <w:szCs w:val="28"/>
          <w:lang w:val="vi-VN"/>
        </w:rPr>
        <w:t xml:space="preserve">Ngày </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w:t>
      </w:r>
      <w:r w:rsidR="0087405B" w:rsidRPr="00152EAF">
        <w:rPr>
          <w:rFonts w:ascii="Times New Roman" w:hAnsi="Times New Roman"/>
          <w:bCs/>
          <w:color w:val="000000" w:themeColor="text1"/>
          <w:sz w:val="28"/>
          <w:szCs w:val="28"/>
        </w:rPr>
        <w:t>2025</w:t>
      </w:r>
      <w:r w:rsidR="002A1E88" w:rsidRPr="00152EAF">
        <w:rPr>
          <w:rFonts w:ascii="Times New Roman" w:hAnsi="Times New Roman"/>
          <w:bCs/>
          <w:color w:val="000000" w:themeColor="text1"/>
          <w:sz w:val="28"/>
          <w:szCs w:val="28"/>
          <w:lang w:val="vi-VN"/>
        </w:rPr>
        <w:t xml:space="preserve">, NHNN đã </w:t>
      </w:r>
      <w:r w:rsidR="0039706A" w:rsidRPr="00152EAF">
        <w:rPr>
          <w:rFonts w:ascii="Times New Roman" w:hAnsi="Times New Roman"/>
          <w:bCs/>
          <w:color w:val="000000" w:themeColor="text1"/>
          <w:sz w:val="28"/>
          <w:szCs w:val="28"/>
        </w:rPr>
        <w:t>thực hiện</w:t>
      </w:r>
      <w:r w:rsidR="002A1E88" w:rsidRPr="00152EAF">
        <w:rPr>
          <w:rFonts w:ascii="Times New Roman" w:hAnsi="Times New Roman"/>
          <w:bCs/>
          <w:color w:val="000000" w:themeColor="text1"/>
          <w:sz w:val="28"/>
          <w:szCs w:val="28"/>
          <w:lang w:val="vi-VN"/>
        </w:rPr>
        <w:t xml:space="preserve"> đăng tải hồ sơ </w:t>
      </w:r>
      <w:r w:rsidR="0087405B" w:rsidRPr="00152EAF">
        <w:rPr>
          <w:rFonts w:ascii="Times New Roman" w:hAnsi="Times New Roman"/>
          <w:bCs/>
          <w:color w:val="000000" w:themeColor="text1"/>
          <w:sz w:val="28"/>
          <w:szCs w:val="28"/>
        </w:rPr>
        <w:t xml:space="preserve">dự </w:t>
      </w:r>
      <w:r w:rsidR="00F17147" w:rsidRPr="00152EAF">
        <w:rPr>
          <w:rFonts w:ascii="Times New Roman" w:hAnsi="Times New Roman"/>
          <w:bCs/>
          <w:color w:val="000000" w:themeColor="text1"/>
          <w:sz w:val="28"/>
          <w:szCs w:val="28"/>
        </w:rPr>
        <w:t>thảo</w:t>
      </w:r>
      <w:r w:rsidR="0087405B" w:rsidRPr="00152EAF">
        <w:rPr>
          <w:rFonts w:ascii="Times New Roman" w:hAnsi="Times New Roman"/>
          <w:bCs/>
          <w:color w:val="000000" w:themeColor="text1"/>
          <w:sz w:val="28"/>
          <w:szCs w:val="28"/>
        </w:rPr>
        <w:t xml:space="preserve"> Nghị định</w:t>
      </w:r>
      <w:r w:rsidR="002A1E88" w:rsidRPr="00152EAF">
        <w:rPr>
          <w:rFonts w:ascii="Times New Roman" w:hAnsi="Times New Roman"/>
          <w:bCs/>
          <w:color w:val="000000" w:themeColor="text1"/>
          <w:sz w:val="28"/>
          <w:szCs w:val="28"/>
          <w:lang w:val="vi-VN"/>
        </w:rPr>
        <w:t xml:space="preserve"> trên Cổng thông tin điện tử của NHNN </w:t>
      </w:r>
      <w:r w:rsidR="00152EAF">
        <w:rPr>
          <w:rFonts w:ascii="Times New Roman" w:hAnsi="Times New Roman"/>
          <w:bCs/>
          <w:color w:val="000000" w:themeColor="text1"/>
          <w:sz w:val="28"/>
          <w:szCs w:val="28"/>
        </w:rPr>
        <w:t xml:space="preserve">để </w:t>
      </w:r>
      <w:r w:rsidR="002A1E88" w:rsidRPr="00152EAF">
        <w:rPr>
          <w:rFonts w:ascii="Times New Roman" w:hAnsi="Times New Roman"/>
          <w:bCs/>
          <w:color w:val="000000" w:themeColor="text1"/>
          <w:sz w:val="28"/>
          <w:szCs w:val="28"/>
          <w:lang w:val="vi-VN"/>
        </w:rPr>
        <w:t xml:space="preserve">lấy ý kiến các cơ quan, tổ chức, đối tượng chịu tác động cũng như có văn bản đề nghị các Bộ, </w:t>
      </w:r>
      <w:r w:rsidR="0087405B" w:rsidRPr="00152EAF">
        <w:rPr>
          <w:rFonts w:ascii="Times New Roman" w:hAnsi="Times New Roman"/>
          <w:bCs/>
          <w:color w:val="000000" w:themeColor="text1"/>
          <w:sz w:val="28"/>
          <w:szCs w:val="28"/>
        </w:rPr>
        <w:t>cơ quan ngang bộ</w:t>
      </w:r>
      <w:r w:rsidR="002A1E88" w:rsidRPr="00152EAF">
        <w:rPr>
          <w:rFonts w:ascii="Times New Roman" w:hAnsi="Times New Roman"/>
          <w:bCs/>
          <w:color w:val="000000" w:themeColor="text1"/>
          <w:sz w:val="28"/>
          <w:szCs w:val="28"/>
          <w:lang w:val="vi-VN"/>
        </w:rPr>
        <w:t>, các cơ quan, tổ chức</w:t>
      </w:r>
      <w:r w:rsidR="00250C81">
        <w:rPr>
          <w:rFonts w:ascii="Times New Roman" w:hAnsi="Times New Roman"/>
          <w:bCs/>
          <w:color w:val="000000" w:themeColor="text1"/>
          <w:sz w:val="28"/>
          <w:szCs w:val="28"/>
        </w:rPr>
        <w:t>, cá nhân khác</w:t>
      </w:r>
      <w:r w:rsidR="002A1E88" w:rsidRPr="00152EAF">
        <w:rPr>
          <w:rFonts w:ascii="Times New Roman" w:hAnsi="Times New Roman"/>
          <w:bCs/>
          <w:color w:val="000000" w:themeColor="text1"/>
          <w:sz w:val="28"/>
          <w:szCs w:val="28"/>
          <w:lang w:val="vi-VN"/>
        </w:rPr>
        <w:t xml:space="preserve"> có liên quan có ý kiến đối với hồ sơ </w:t>
      </w:r>
      <w:r w:rsidR="0087405B" w:rsidRPr="00152EAF">
        <w:rPr>
          <w:rFonts w:ascii="Times New Roman" w:hAnsi="Times New Roman"/>
          <w:bCs/>
          <w:color w:val="000000" w:themeColor="text1"/>
          <w:sz w:val="28"/>
          <w:szCs w:val="28"/>
        </w:rPr>
        <w:t xml:space="preserve">dự </w:t>
      </w:r>
      <w:r w:rsidR="00152EAF">
        <w:rPr>
          <w:rFonts w:ascii="Times New Roman" w:hAnsi="Times New Roman"/>
          <w:bCs/>
          <w:color w:val="000000" w:themeColor="text1"/>
          <w:sz w:val="28"/>
          <w:szCs w:val="28"/>
        </w:rPr>
        <w:t>thảo</w:t>
      </w:r>
      <w:r w:rsidR="0087405B" w:rsidRPr="00152EAF">
        <w:rPr>
          <w:rFonts w:ascii="Times New Roman" w:hAnsi="Times New Roman"/>
          <w:bCs/>
          <w:color w:val="000000" w:themeColor="text1"/>
          <w:sz w:val="28"/>
          <w:szCs w:val="28"/>
        </w:rPr>
        <w:t xml:space="preserve"> Nghị định</w:t>
      </w:r>
      <w:r w:rsidR="002A1E88" w:rsidRPr="00152EAF">
        <w:rPr>
          <w:rFonts w:ascii="Times New Roman" w:hAnsi="Times New Roman"/>
          <w:bCs/>
          <w:color w:val="000000" w:themeColor="text1"/>
          <w:sz w:val="28"/>
          <w:szCs w:val="28"/>
          <w:lang w:val="vi-VN"/>
        </w:rPr>
        <w:t xml:space="preserve"> (Công văn số </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 xml:space="preserve">/NHNN-PC). </w:t>
      </w:r>
    </w:p>
    <w:p w14:paraId="32F25B22" w14:textId="3C43F769" w:rsidR="00F17147" w:rsidRPr="00152EAF" w:rsidRDefault="00F17147" w:rsidP="00A35FAD">
      <w:pPr>
        <w:tabs>
          <w:tab w:val="left" w:pos="567"/>
        </w:tabs>
        <w:spacing w:line="283" w:lineRule="auto"/>
        <w:ind w:firstLine="709"/>
        <w:rPr>
          <w:rFonts w:ascii="Times New Roman" w:hAnsi="Times New Roman"/>
          <w:bCs/>
          <w:color w:val="000000" w:themeColor="text1"/>
          <w:sz w:val="28"/>
          <w:szCs w:val="28"/>
          <w:lang w:val="vi-VN"/>
        </w:rPr>
      </w:pPr>
      <w:r w:rsidRPr="00152EAF">
        <w:rPr>
          <w:rFonts w:ascii="Times New Roman" w:hAnsi="Times New Roman"/>
          <w:bCs/>
          <w:color w:val="000000" w:themeColor="text1"/>
          <w:sz w:val="28"/>
          <w:szCs w:val="28"/>
        </w:rPr>
        <w:t xml:space="preserve">2. Ngày …/…/2025, NHNN đã có Quyết định số …/QĐ-NHNN về việc </w:t>
      </w:r>
      <w:r w:rsidRPr="00152EAF">
        <w:rPr>
          <w:rFonts w:ascii="Times New Roman" w:hAnsi="Times New Roman"/>
          <w:sz w:val="28"/>
          <w:szCs w:val="28"/>
        </w:rPr>
        <w:t>thành lập Tổ soạn thảo với sự tham gia của các cơ quan, tổ chức có liên quan, chuyên gia, nhà khoa học để tư vấn cho cơ quan chủ trì soạn thảo thực hiện việc soạn thảo</w:t>
      </w:r>
      <w:r w:rsidRPr="00152EAF">
        <w:rPr>
          <w:rFonts w:ascii="Times New Roman" w:hAnsi="Times New Roman"/>
          <w:bCs/>
          <w:color w:val="000000" w:themeColor="text1"/>
          <w:sz w:val="28"/>
          <w:szCs w:val="28"/>
          <w:lang w:val="vi-VN"/>
        </w:rPr>
        <w:t>.</w:t>
      </w:r>
    </w:p>
    <w:p w14:paraId="53E05009" w14:textId="7B1C77DB" w:rsidR="002A1E88" w:rsidRPr="00152EAF" w:rsidRDefault="00F17147" w:rsidP="00A35FAD">
      <w:pPr>
        <w:tabs>
          <w:tab w:val="left" w:pos="567"/>
        </w:tabs>
        <w:spacing w:line="283" w:lineRule="auto"/>
        <w:ind w:firstLine="709"/>
        <w:rPr>
          <w:rFonts w:ascii="Times New Roman" w:hAnsi="Times New Roman"/>
          <w:bCs/>
          <w:color w:val="000000" w:themeColor="text1"/>
          <w:sz w:val="28"/>
          <w:szCs w:val="28"/>
          <w:lang w:val="vi-VN"/>
        </w:rPr>
      </w:pPr>
      <w:r w:rsidRPr="00152EAF">
        <w:rPr>
          <w:rFonts w:ascii="Times New Roman" w:hAnsi="Times New Roman"/>
          <w:bCs/>
          <w:color w:val="000000" w:themeColor="text1"/>
          <w:sz w:val="28"/>
          <w:szCs w:val="28"/>
        </w:rPr>
        <w:t>3</w:t>
      </w:r>
      <w:r w:rsidR="007663C9" w:rsidRPr="00152EAF">
        <w:rPr>
          <w:rFonts w:ascii="Times New Roman" w:hAnsi="Times New Roman"/>
          <w:bCs/>
          <w:color w:val="000000" w:themeColor="text1"/>
          <w:sz w:val="28"/>
          <w:szCs w:val="28"/>
        </w:rPr>
        <w:t xml:space="preserve">. </w:t>
      </w:r>
      <w:r w:rsidR="002A1E88" w:rsidRPr="00152EAF">
        <w:rPr>
          <w:rFonts w:ascii="Times New Roman" w:hAnsi="Times New Roman"/>
          <w:bCs/>
          <w:color w:val="000000" w:themeColor="text1"/>
          <w:sz w:val="28"/>
          <w:szCs w:val="28"/>
          <w:lang w:val="vi-VN"/>
        </w:rPr>
        <w:t xml:space="preserve">Ngày </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 xml:space="preserve">/2025, NHNN đã có Công văn số </w:t>
      </w:r>
      <w:r w:rsidR="0087405B" w:rsidRPr="00152EAF">
        <w:rPr>
          <w:rFonts w:ascii="Times New Roman" w:hAnsi="Times New Roman"/>
          <w:bCs/>
          <w:color w:val="000000" w:themeColor="text1"/>
          <w:sz w:val="28"/>
          <w:szCs w:val="28"/>
        </w:rPr>
        <w:t>…</w:t>
      </w:r>
      <w:r w:rsidR="002A1E88" w:rsidRPr="00152EAF">
        <w:rPr>
          <w:rFonts w:ascii="Times New Roman" w:hAnsi="Times New Roman"/>
          <w:bCs/>
          <w:color w:val="000000" w:themeColor="text1"/>
          <w:sz w:val="28"/>
          <w:szCs w:val="28"/>
          <w:lang w:val="vi-VN"/>
        </w:rPr>
        <w:t xml:space="preserve">/NHNN-PC đề nghị Bộ Tư pháp thẩm định hồ sơ </w:t>
      </w:r>
      <w:r w:rsidR="0087405B" w:rsidRPr="00152EAF">
        <w:rPr>
          <w:rFonts w:ascii="Times New Roman" w:hAnsi="Times New Roman"/>
          <w:bCs/>
          <w:color w:val="000000" w:themeColor="text1"/>
          <w:sz w:val="28"/>
          <w:szCs w:val="28"/>
        </w:rPr>
        <w:t xml:space="preserve">dự </w:t>
      </w:r>
      <w:r w:rsidRPr="00152EAF">
        <w:rPr>
          <w:rFonts w:ascii="Times New Roman" w:hAnsi="Times New Roman"/>
          <w:bCs/>
          <w:color w:val="000000" w:themeColor="text1"/>
          <w:sz w:val="28"/>
          <w:szCs w:val="28"/>
        </w:rPr>
        <w:t>thảo</w:t>
      </w:r>
      <w:r w:rsidR="0087405B" w:rsidRPr="00152EAF">
        <w:rPr>
          <w:rFonts w:ascii="Times New Roman" w:hAnsi="Times New Roman"/>
          <w:bCs/>
          <w:color w:val="000000" w:themeColor="text1"/>
          <w:sz w:val="28"/>
          <w:szCs w:val="28"/>
        </w:rPr>
        <w:t xml:space="preserve"> Nghị định quy định </w:t>
      </w:r>
      <w:r w:rsidR="0087405B" w:rsidRPr="00152EAF">
        <w:rPr>
          <w:rFonts w:ascii="Times New Roman" w:hAnsi="Times New Roman"/>
          <w:bCs/>
          <w:color w:val="000000" w:themeColor="text1"/>
          <w:sz w:val="28"/>
          <w:szCs w:val="28"/>
          <w:lang w:val="en"/>
        </w:rPr>
        <w:t>điều kiện tài sản bảo đảm của khoản nợ xấu được thu giữ</w:t>
      </w:r>
      <w:r w:rsidR="002A1E88" w:rsidRPr="00152EAF">
        <w:rPr>
          <w:rFonts w:ascii="Times New Roman" w:hAnsi="Times New Roman"/>
          <w:bCs/>
          <w:color w:val="000000" w:themeColor="text1"/>
          <w:sz w:val="28"/>
          <w:szCs w:val="28"/>
          <w:lang w:val="vi-VN"/>
        </w:rPr>
        <w:t>.</w:t>
      </w:r>
    </w:p>
    <w:p w14:paraId="5A8BBA54" w14:textId="24AEC8BC" w:rsidR="008E1A9F" w:rsidRPr="0006283A" w:rsidRDefault="00C2768E" w:rsidP="00A35FAD">
      <w:pPr>
        <w:tabs>
          <w:tab w:val="left" w:pos="567"/>
        </w:tabs>
        <w:spacing w:line="283" w:lineRule="auto"/>
        <w:ind w:firstLine="709"/>
        <w:rPr>
          <w:rFonts w:ascii="Times New Roman" w:hAnsi="Times New Roman"/>
          <w:bCs/>
          <w:color w:val="000000" w:themeColor="text1"/>
          <w:sz w:val="28"/>
          <w:szCs w:val="28"/>
          <w:lang w:val="vi-VN"/>
        </w:rPr>
      </w:pPr>
      <w:r w:rsidRPr="00152EAF">
        <w:rPr>
          <w:rFonts w:ascii="Times New Roman" w:hAnsi="Times New Roman"/>
          <w:bCs/>
          <w:color w:val="000000" w:themeColor="text1"/>
          <w:sz w:val="28"/>
          <w:szCs w:val="28"/>
          <w:lang w:val="vi-VN"/>
        </w:rPr>
        <w:lastRenderedPageBreak/>
        <w:t xml:space="preserve">Trên cơ sở đó, NHNN đã chỉnh lý, hoàn </w:t>
      </w:r>
      <w:r w:rsidR="006947D4" w:rsidRPr="00152EAF">
        <w:rPr>
          <w:rFonts w:ascii="Times New Roman" w:hAnsi="Times New Roman"/>
          <w:bCs/>
          <w:color w:val="000000" w:themeColor="text1"/>
          <w:sz w:val="28"/>
          <w:szCs w:val="28"/>
          <w:lang w:val="vi-VN"/>
        </w:rPr>
        <w:t>thiện</w:t>
      </w:r>
      <w:r w:rsidRPr="00152EAF">
        <w:rPr>
          <w:rFonts w:ascii="Times New Roman" w:hAnsi="Times New Roman"/>
          <w:bCs/>
          <w:color w:val="000000" w:themeColor="text1"/>
          <w:sz w:val="28"/>
          <w:szCs w:val="28"/>
          <w:lang w:val="vi-VN"/>
        </w:rPr>
        <w:t xml:space="preserve"> dự thảo </w:t>
      </w:r>
      <w:r w:rsidR="0087405B" w:rsidRPr="00152EAF">
        <w:rPr>
          <w:rFonts w:ascii="Times New Roman" w:hAnsi="Times New Roman"/>
          <w:bCs/>
          <w:color w:val="000000" w:themeColor="text1"/>
          <w:sz w:val="28"/>
          <w:szCs w:val="28"/>
        </w:rPr>
        <w:t>Nghị định</w:t>
      </w:r>
      <w:r w:rsidRPr="00152EAF">
        <w:rPr>
          <w:rFonts w:ascii="Times New Roman" w:hAnsi="Times New Roman"/>
          <w:bCs/>
          <w:color w:val="000000" w:themeColor="text1"/>
          <w:sz w:val="28"/>
          <w:szCs w:val="28"/>
          <w:lang w:val="vi-VN"/>
        </w:rPr>
        <w:t xml:space="preserve"> và các tài liệu kèm theo để trình Chính phủ.</w:t>
      </w:r>
    </w:p>
    <w:p w14:paraId="5DCE1CC1" w14:textId="6D62C651" w:rsidR="006947D4" w:rsidRPr="0006283A" w:rsidRDefault="00B77F47" w:rsidP="00A35FAD">
      <w:pPr>
        <w:tabs>
          <w:tab w:val="left" w:pos="567"/>
        </w:tabs>
        <w:spacing w:line="283" w:lineRule="auto"/>
        <w:ind w:firstLine="709"/>
        <w:rPr>
          <w:rFonts w:ascii="Times New Roman" w:hAnsi="Times New Roman"/>
          <w:b/>
          <w:color w:val="000000" w:themeColor="text1"/>
          <w:sz w:val="28"/>
          <w:szCs w:val="28"/>
          <w:lang w:val="vi-VN"/>
        </w:rPr>
      </w:pPr>
      <w:r w:rsidRPr="0006283A">
        <w:rPr>
          <w:rFonts w:ascii="Times New Roman" w:hAnsi="Times New Roman"/>
          <w:b/>
          <w:bCs/>
          <w:color w:val="000000" w:themeColor="text1"/>
          <w:sz w:val="28"/>
          <w:szCs w:val="28"/>
          <w:lang w:val="vi-VN"/>
        </w:rPr>
        <w:t>IV</w:t>
      </w:r>
      <w:r w:rsidR="00D97A06" w:rsidRPr="0006283A">
        <w:rPr>
          <w:rFonts w:ascii="Times New Roman" w:hAnsi="Times New Roman"/>
          <w:b/>
          <w:bCs/>
          <w:color w:val="000000" w:themeColor="text1"/>
          <w:sz w:val="28"/>
          <w:szCs w:val="28"/>
          <w:lang w:val="vi-VN"/>
        </w:rPr>
        <w:t xml:space="preserve">. </w:t>
      </w:r>
      <w:r w:rsidR="006947D4" w:rsidRPr="0006283A">
        <w:rPr>
          <w:rFonts w:ascii="Times New Roman" w:hAnsi="Times New Roman"/>
          <w:b/>
          <w:bCs/>
          <w:color w:val="000000" w:themeColor="text1"/>
          <w:sz w:val="28"/>
          <w:szCs w:val="28"/>
          <w:lang w:val="vi-VN"/>
        </w:rPr>
        <w:t>BỐ CỤC VÀ NỘI DUNG CƠ BẢN CỦA DỰ</w:t>
      </w:r>
      <w:r w:rsidR="009A412B">
        <w:rPr>
          <w:rFonts w:ascii="Times New Roman" w:hAnsi="Times New Roman"/>
          <w:b/>
          <w:bCs/>
          <w:color w:val="000000" w:themeColor="text1"/>
          <w:sz w:val="28"/>
          <w:szCs w:val="28"/>
          <w:lang w:val="vi-VN"/>
        </w:rPr>
        <w:t xml:space="preserve"> </w:t>
      </w:r>
      <w:r w:rsidR="009A412B">
        <w:rPr>
          <w:rFonts w:ascii="Times New Roman" w:hAnsi="Times New Roman"/>
          <w:b/>
          <w:bCs/>
          <w:color w:val="000000" w:themeColor="text1"/>
          <w:sz w:val="28"/>
          <w:szCs w:val="28"/>
        </w:rPr>
        <w:t>THẢO</w:t>
      </w:r>
      <w:r w:rsidR="006947D4" w:rsidRPr="0006283A">
        <w:rPr>
          <w:rFonts w:ascii="Times New Roman" w:hAnsi="Times New Roman"/>
          <w:b/>
          <w:bCs/>
          <w:color w:val="000000" w:themeColor="text1"/>
          <w:sz w:val="28"/>
          <w:szCs w:val="28"/>
          <w:lang w:val="vi-VN"/>
        </w:rPr>
        <w:t xml:space="preserve"> </w:t>
      </w:r>
      <w:r w:rsidR="0087405B" w:rsidRPr="0087405B">
        <w:rPr>
          <w:rFonts w:ascii="Times New Roman" w:hAnsi="Times New Roman"/>
          <w:b/>
          <w:bCs/>
          <w:color w:val="000000" w:themeColor="text1"/>
          <w:sz w:val="28"/>
          <w:szCs w:val="28"/>
        </w:rPr>
        <w:t xml:space="preserve">NGHỊ ĐỊNH QUY ĐỊNH </w:t>
      </w:r>
      <w:r w:rsidR="0087405B" w:rsidRPr="0087405B">
        <w:rPr>
          <w:rFonts w:ascii="Times New Roman" w:hAnsi="Times New Roman"/>
          <w:b/>
          <w:bCs/>
          <w:color w:val="000000" w:themeColor="text1"/>
          <w:sz w:val="28"/>
          <w:szCs w:val="28"/>
          <w:lang w:val="en"/>
        </w:rPr>
        <w:t>ĐIỀU KIỆN TÀI SẢN BẢO ĐẢM CỦA KHOẢN NỢ XẤU ĐƯỢC THU GIỮ</w:t>
      </w:r>
    </w:p>
    <w:p w14:paraId="65D9269B" w14:textId="18686C90" w:rsidR="00B77F47" w:rsidRPr="0006283A" w:rsidRDefault="00B77F47" w:rsidP="00A35FAD">
      <w:pPr>
        <w:tabs>
          <w:tab w:val="left" w:pos="56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1. Phạm vi điều chỉnh, đối tượng áp dụng</w:t>
      </w:r>
    </w:p>
    <w:p w14:paraId="7919A0B5" w14:textId="1D17FDA6" w:rsidR="00B77F47" w:rsidRPr="0006283A" w:rsidRDefault="00B77F47" w:rsidP="00A35FAD">
      <w:pPr>
        <w:tabs>
          <w:tab w:val="left" w:pos="56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1.1. Phạm vi điều chỉnh</w:t>
      </w:r>
    </w:p>
    <w:p w14:paraId="012ECA5E" w14:textId="7A4D8217" w:rsidR="00EB038C" w:rsidRPr="00EB038C" w:rsidRDefault="00EB038C" w:rsidP="00A35FAD">
      <w:pPr>
        <w:tabs>
          <w:tab w:val="left" w:pos="567"/>
        </w:tabs>
        <w:spacing w:line="283" w:lineRule="auto"/>
        <w:ind w:firstLine="709"/>
        <w:rPr>
          <w:rFonts w:ascii="Times New Roman" w:hAnsi="Times New Roman"/>
          <w:color w:val="000000" w:themeColor="text1"/>
          <w:sz w:val="28"/>
          <w:szCs w:val="28"/>
          <w:lang w:val="en"/>
        </w:rPr>
      </w:pPr>
      <w:r>
        <w:rPr>
          <w:rFonts w:ascii="Times New Roman" w:hAnsi="Times New Roman"/>
          <w:color w:val="000000" w:themeColor="text1"/>
          <w:sz w:val="28"/>
          <w:szCs w:val="28"/>
          <w:lang w:val="en"/>
        </w:rPr>
        <w:t>Dự thảo Nghị định</w:t>
      </w:r>
      <w:r w:rsidRPr="00EB038C">
        <w:rPr>
          <w:rFonts w:ascii="Times New Roman" w:hAnsi="Times New Roman"/>
          <w:color w:val="000000" w:themeColor="text1"/>
          <w:sz w:val="28"/>
          <w:szCs w:val="28"/>
          <w:lang w:val="en"/>
        </w:rPr>
        <w:t xml:space="preserve"> quy định </w:t>
      </w:r>
      <w:r>
        <w:rPr>
          <w:rFonts w:ascii="Times New Roman" w:hAnsi="Times New Roman"/>
          <w:color w:val="000000" w:themeColor="text1"/>
          <w:sz w:val="28"/>
          <w:szCs w:val="28"/>
          <w:lang w:val="en"/>
        </w:rPr>
        <w:t xml:space="preserve">về </w:t>
      </w:r>
      <w:r w:rsidRPr="00EB038C">
        <w:rPr>
          <w:rFonts w:ascii="Times New Roman" w:hAnsi="Times New Roman"/>
          <w:color w:val="000000" w:themeColor="text1"/>
          <w:sz w:val="28"/>
          <w:szCs w:val="28"/>
          <w:lang w:val="en"/>
        </w:rPr>
        <w:t>điều kiện tài sản bảo đảm khoản nợ xấu được thu giữ.</w:t>
      </w:r>
    </w:p>
    <w:p w14:paraId="75F1AF1E" w14:textId="5F4433AB" w:rsidR="00B77F47" w:rsidRPr="0006283A" w:rsidRDefault="00B77F47" w:rsidP="00A35FAD">
      <w:pPr>
        <w:tabs>
          <w:tab w:val="left" w:pos="56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
          <w:bCs/>
          <w:color w:val="000000" w:themeColor="text1"/>
          <w:sz w:val="28"/>
          <w:szCs w:val="28"/>
          <w:lang w:val="vi-VN"/>
        </w:rPr>
        <w:t>1.2. Đối tượng áp dụng</w:t>
      </w:r>
    </w:p>
    <w:p w14:paraId="1A277795" w14:textId="4F90E2F9" w:rsidR="00B77F47" w:rsidRDefault="00B77F47" w:rsidP="00A35FAD">
      <w:pPr>
        <w:tabs>
          <w:tab w:val="left" w:pos="567"/>
        </w:tabs>
        <w:spacing w:line="283" w:lineRule="auto"/>
        <w:ind w:firstLine="709"/>
        <w:rPr>
          <w:rFonts w:ascii="Times New Roman" w:hAnsi="Times New Roman"/>
          <w:color w:val="000000" w:themeColor="text1"/>
          <w:sz w:val="28"/>
          <w:szCs w:val="28"/>
        </w:rPr>
      </w:pPr>
      <w:r w:rsidRPr="0006283A">
        <w:rPr>
          <w:rFonts w:ascii="Times New Roman" w:hAnsi="Times New Roman"/>
          <w:color w:val="000000" w:themeColor="text1"/>
          <w:sz w:val="28"/>
          <w:szCs w:val="28"/>
          <w:lang w:val="vi-VN"/>
        </w:rPr>
        <w:t xml:space="preserve">Đối tượng áp dụng của dự thảo </w:t>
      </w:r>
      <w:r w:rsidR="00EB038C">
        <w:rPr>
          <w:rFonts w:ascii="Times New Roman" w:hAnsi="Times New Roman"/>
          <w:color w:val="000000" w:themeColor="text1"/>
          <w:sz w:val="28"/>
          <w:szCs w:val="28"/>
        </w:rPr>
        <w:t xml:space="preserve">Nghị định gồm: </w:t>
      </w:r>
    </w:p>
    <w:p w14:paraId="6BB36965" w14:textId="4DC6E5F8" w:rsidR="00EB038C" w:rsidRPr="00EB038C" w:rsidRDefault="00EB038C" w:rsidP="00A35FAD">
      <w:pPr>
        <w:tabs>
          <w:tab w:val="left" w:pos="567"/>
        </w:tabs>
        <w:spacing w:line="283" w:lineRule="auto"/>
        <w:ind w:firstLine="709"/>
        <w:rPr>
          <w:rFonts w:ascii="Times New Roman" w:hAnsi="Times New Roman"/>
          <w:color w:val="000000" w:themeColor="text1"/>
          <w:sz w:val="28"/>
          <w:szCs w:val="28"/>
          <w:lang w:val="en"/>
        </w:rPr>
      </w:pPr>
      <w:r>
        <w:rPr>
          <w:rFonts w:ascii="Times New Roman" w:hAnsi="Times New Roman"/>
          <w:color w:val="000000" w:themeColor="text1"/>
          <w:sz w:val="28"/>
          <w:szCs w:val="28"/>
          <w:lang w:val="en"/>
        </w:rPr>
        <w:t>(i)</w:t>
      </w:r>
      <w:r w:rsidRPr="00EB038C">
        <w:rPr>
          <w:rFonts w:ascii="Times New Roman" w:hAnsi="Times New Roman"/>
          <w:b/>
          <w:color w:val="000000" w:themeColor="text1"/>
          <w:sz w:val="28"/>
          <w:szCs w:val="28"/>
          <w:lang w:val="en"/>
        </w:rPr>
        <w:t xml:space="preserve"> </w:t>
      </w:r>
      <w:r w:rsidRPr="00EB038C">
        <w:rPr>
          <w:rFonts w:ascii="Times New Roman" w:hAnsi="Times New Roman"/>
          <w:color w:val="000000" w:themeColor="text1"/>
          <w:sz w:val="28"/>
          <w:szCs w:val="28"/>
          <w:lang w:val="en"/>
        </w:rPr>
        <w:t>Tổ chức tín dụng.</w:t>
      </w:r>
    </w:p>
    <w:p w14:paraId="5CDF4126" w14:textId="64EB9F9A" w:rsidR="00EB038C" w:rsidRPr="00EB038C" w:rsidRDefault="00EB038C" w:rsidP="00A35FAD">
      <w:pPr>
        <w:tabs>
          <w:tab w:val="left" w:pos="567"/>
        </w:tabs>
        <w:spacing w:line="283" w:lineRule="auto"/>
        <w:ind w:firstLine="709"/>
        <w:rPr>
          <w:rFonts w:ascii="Times New Roman" w:hAnsi="Times New Roman"/>
          <w:color w:val="000000" w:themeColor="text1"/>
          <w:sz w:val="28"/>
          <w:szCs w:val="28"/>
          <w:lang w:val="en"/>
        </w:rPr>
      </w:pPr>
      <w:r>
        <w:rPr>
          <w:rFonts w:ascii="Times New Roman" w:hAnsi="Times New Roman"/>
          <w:color w:val="000000" w:themeColor="text1"/>
          <w:sz w:val="28"/>
          <w:szCs w:val="28"/>
          <w:lang w:val="en"/>
        </w:rPr>
        <w:t xml:space="preserve">(ii) </w:t>
      </w:r>
      <w:r w:rsidRPr="00EB038C">
        <w:rPr>
          <w:rFonts w:ascii="Times New Roman" w:hAnsi="Times New Roman"/>
          <w:color w:val="000000" w:themeColor="text1"/>
          <w:sz w:val="28"/>
          <w:szCs w:val="28"/>
          <w:lang w:val="en"/>
        </w:rPr>
        <w:t xml:space="preserve"> Chi nhánh ngân hàng nước ngoài.</w:t>
      </w:r>
    </w:p>
    <w:p w14:paraId="7BD33993" w14:textId="6C279728" w:rsidR="00EB038C" w:rsidRPr="00EB038C" w:rsidRDefault="00EB038C" w:rsidP="00A35FAD">
      <w:pPr>
        <w:tabs>
          <w:tab w:val="left" w:pos="567"/>
        </w:tabs>
        <w:spacing w:line="283" w:lineRule="auto"/>
        <w:ind w:firstLine="709"/>
        <w:rPr>
          <w:rFonts w:ascii="Times New Roman" w:hAnsi="Times New Roman"/>
          <w:color w:val="000000" w:themeColor="text1"/>
          <w:sz w:val="28"/>
          <w:szCs w:val="28"/>
          <w:lang w:val="en"/>
        </w:rPr>
      </w:pPr>
      <w:r>
        <w:rPr>
          <w:rFonts w:ascii="Times New Roman" w:hAnsi="Times New Roman"/>
          <w:color w:val="000000" w:themeColor="text1"/>
          <w:sz w:val="28"/>
          <w:szCs w:val="28"/>
          <w:lang w:val="en"/>
        </w:rPr>
        <w:t>(iii)</w:t>
      </w:r>
      <w:r w:rsidRPr="00EB038C">
        <w:rPr>
          <w:rFonts w:ascii="Times New Roman" w:hAnsi="Times New Roman"/>
          <w:color w:val="000000" w:themeColor="text1"/>
          <w:sz w:val="28"/>
          <w:szCs w:val="28"/>
          <w:lang w:val="en"/>
        </w:rPr>
        <w:t xml:space="preserve"> Tổ chức mà Nhà nước sở hữu 100% vốn điều lệ có chức năng mua, bán, xử lý nợ (sau đây gọi là tổ chức mua bán, xử lý nợ).</w:t>
      </w:r>
    </w:p>
    <w:p w14:paraId="1F21B898" w14:textId="7082E37F" w:rsidR="00EB038C" w:rsidRPr="00EB038C" w:rsidRDefault="00EB038C" w:rsidP="00A35FAD">
      <w:pPr>
        <w:tabs>
          <w:tab w:val="left" w:pos="567"/>
        </w:tabs>
        <w:spacing w:line="283" w:lineRule="auto"/>
        <w:ind w:firstLine="709"/>
        <w:rPr>
          <w:rFonts w:ascii="Times New Roman" w:hAnsi="Times New Roman"/>
          <w:b/>
          <w:color w:val="000000" w:themeColor="text1"/>
          <w:sz w:val="28"/>
          <w:szCs w:val="28"/>
          <w:lang w:val="en"/>
        </w:rPr>
      </w:pPr>
      <w:r>
        <w:rPr>
          <w:rFonts w:ascii="Times New Roman" w:hAnsi="Times New Roman"/>
          <w:color w:val="000000" w:themeColor="text1"/>
          <w:sz w:val="28"/>
          <w:szCs w:val="28"/>
          <w:lang w:val="en"/>
        </w:rPr>
        <w:t>(iv)</w:t>
      </w:r>
      <w:r w:rsidRPr="00EB038C">
        <w:rPr>
          <w:rFonts w:ascii="Times New Roman" w:hAnsi="Times New Roman"/>
          <w:color w:val="000000" w:themeColor="text1"/>
          <w:sz w:val="28"/>
          <w:szCs w:val="28"/>
          <w:lang w:val="en"/>
        </w:rPr>
        <w:t xml:space="preserve"> Cơ quan, tổ chức, cá nhân có liên quan. </w:t>
      </w:r>
    </w:p>
    <w:p w14:paraId="61E831A3" w14:textId="19F2E8EC" w:rsidR="006947D4" w:rsidRPr="00EB038C" w:rsidRDefault="00B77F47" w:rsidP="00A35FAD">
      <w:pPr>
        <w:tabs>
          <w:tab w:val="left" w:pos="567"/>
        </w:tabs>
        <w:spacing w:line="283" w:lineRule="auto"/>
        <w:ind w:firstLine="709"/>
        <w:rPr>
          <w:rFonts w:ascii="Times New Roman" w:hAnsi="Times New Roman"/>
          <w:b/>
          <w:bCs/>
          <w:color w:val="000000" w:themeColor="text1"/>
          <w:sz w:val="28"/>
          <w:szCs w:val="28"/>
        </w:rPr>
      </w:pPr>
      <w:r w:rsidRPr="0006283A">
        <w:rPr>
          <w:rFonts w:ascii="Times New Roman" w:hAnsi="Times New Roman"/>
          <w:b/>
          <w:bCs/>
          <w:color w:val="000000" w:themeColor="text1"/>
          <w:sz w:val="28"/>
          <w:szCs w:val="28"/>
          <w:lang w:val="vi-VN"/>
        </w:rPr>
        <w:t xml:space="preserve">2. </w:t>
      </w:r>
      <w:r w:rsidR="006947D4" w:rsidRPr="0006283A">
        <w:rPr>
          <w:rFonts w:ascii="Times New Roman" w:hAnsi="Times New Roman"/>
          <w:b/>
          <w:bCs/>
          <w:color w:val="000000" w:themeColor="text1"/>
          <w:sz w:val="28"/>
          <w:szCs w:val="28"/>
          <w:lang w:val="vi-VN"/>
        </w:rPr>
        <w:t>Bố cục</w:t>
      </w:r>
      <w:r w:rsidRPr="0006283A">
        <w:rPr>
          <w:rFonts w:ascii="Times New Roman" w:hAnsi="Times New Roman"/>
          <w:b/>
          <w:bCs/>
          <w:color w:val="000000" w:themeColor="text1"/>
          <w:sz w:val="28"/>
          <w:szCs w:val="28"/>
          <w:lang w:val="vi-VN"/>
        </w:rPr>
        <w:t xml:space="preserve"> của dự thảo </w:t>
      </w:r>
      <w:r w:rsidR="00EB038C">
        <w:rPr>
          <w:rFonts w:ascii="Times New Roman" w:hAnsi="Times New Roman"/>
          <w:b/>
          <w:bCs/>
          <w:color w:val="000000" w:themeColor="text1"/>
          <w:sz w:val="28"/>
          <w:szCs w:val="28"/>
        </w:rPr>
        <w:t>Nghị định</w:t>
      </w:r>
    </w:p>
    <w:p w14:paraId="23C5376C" w14:textId="722D5132" w:rsidR="006947D4" w:rsidRPr="0006283A" w:rsidRDefault="006947D4" w:rsidP="00A35FAD">
      <w:pPr>
        <w:tabs>
          <w:tab w:val="left" w:pos="567"/>
        </w:tabs>
        <w:spacing w:line="283" w:lineRule="auto"/>
        <w:ind w:firstLine="709"/>
        <w:rPr>
          <w:rFonts w:ascii="Times New Roman" w:hAnsi="Times New Roman"/>
          <w:b/>
          <w:bCs/>
          <w:color w:val="000000" w:themeColor="text1"/>
          <w:sz w:val="28"/>
          <w:szCs w:val="28"/>
          <w:lang w:val="vi-VN"/>
        </w:rPr>
      </w:pPr>
      <w:r w:rsidRPr="0006283A">
        <w:rPr>
          <w:rFonts w:ascii="Times New Roman" w:hAnsi="Times New Roman"/>
          <w:bCs/>
          <w:color w:val="000000" w:themeColor="text1"/>
          <w:sz w:val="28"/>
          <w:szCs w:val="28"/>
          <w:lang w:val="vi-VN"/>
        </w:rPr>
        <w:t>Dự thảo</w:t>
      </w:r>
      <w:r w:rsidRPr="0006283A">
        <w:rPr>
          <w:rFonts w:ascii="Times New Roman" w:hAnsi="Times New Roman"/>
          <w:b/>
          <w:bCs/>
          <w:color w:val="000000" w:themeColor="text1"/>
          <w:sz w:val="28"/>
          <w:szCs w:val="28"/>
          <w:lang w:val="vi-VN"/>
        </w:rPr>
        <w:t xml:space="preserve"> </w:t>
      </w:r>
      <w:r w:rsidR="00EB038C">
        <w:rPr>
          <w:rFonts w:ascii="Times New Roman" w:hAnsi="Times New Roman"/>
          <w:color w:val="000000" w:themeColor="text1"/>
          <w:sz w:val="28"/>
          <w:szCs w:val="28"/>
        </w:rPr>
        <w:t>Nghị định</w:t>
      </w:r>
      <w:r w:rsidRPr="0006283A">
        <w:rPr>
          <w:rFonts w:ascii="Times New Roman" w:hAnsi="Times New Roman"/>
          <w:color w:val="000000" w:themeColor="text1"/>
          <w:sz w:val="28"/>
          <w:szCs w:val="28"/>
          <w:lang w:val="vi-VN"/>
        </w:rPr>
        <w:t xml:space="preserve"> gồm </w:t>
      </w:r>
      <w:r w:rsidR="00EB038C">
        <w:rPr>
          <w:rFonts w:ascii="Times New Roman" w:hAnsi="Times New Roman"/>
          <w:color w:val="000000" w:themeColor="text1"/>
          <w:sz w:val="28"/>
          <w:szCs w:val="28"/>
        </w:rPr>
        <w:t>6</w:t>
      </w:r>
      <w:r w:rsidR="00200FC8" w:rsidRPr="0006283A">
        <w:rPr>
          <w:rFonts w:ascii="Times New Roman" w:hAnsi="Times New Roman"/>
          <w:color w:val="000000" w:themeColor="text1"/>
          <w:sz w:val="28"/>
          <w:szCs w:val="28"/>
          <w:lang w:val="vi-VN"/>
        </w:rPr>
        <w:t xml:space="preserve"> </w:t>
      </w:r>
      <w:r w:rsidRPr="0006283A">
        <w:rPr>
          <w:rFonts w:ascii="Times New Roman" w:hAnsi="Times New Roman"/>
          <w:color w:val="000000" w:themeColor="text1"/>
          <w:sz w:val="28"/>
          <w:szCs w:val="28"/>
          <w:lang w:val="vi-VN"/>
        </w:rPr>
        <w:t xml:space="preserve">Điều: </w:t>
      </w:r>
    </w:p>
    <w:p w14:paraId="38988557" w14:textId="23CF0E35" w:rsidR="00EB038C"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lang w:val="nl-NL"/>
        </w:rPr>
      </w:pPr>
      <w:r>
        <w:rPr>
          <w:rFonts w:ascii="Times New Roman" w:hAnsi="Times New Roman"/>
          <w:bCs/>
          <w:color w:val="000000" w:themeColor="text1"/>
          <w:sz w:val="28"/>
          <w:szCs w:val="28"/>
        </w:rPr>
        <w:t>-</w:t>
      </w:r>
      <w:r w:rsidR="00D17B9A" w:rsidRPr="00501899">
        <w:rPr>
          <w:rFonts w:ascii="Times New Roman" w:hAnsi="Times New Roman"/>
          <w:bCs/>
          <w:color w:val="000000" w:themeColor="text1"/>
          <w:sz w:val="28"/>
          <w:szCs w:val="28"/>
        </w:rPr>
        <w:t xml:space="preserve"> </w:t>
      </w:r>
      <w:r w:rsidR="006947D4" w:rsidRPr="00501899">
        <w:rPr>
          <w:rFonts w:ascii="Times New Roman" w:hAnsi="Times New Roman"/>
          <w:bCs/>
          <w:color w:val="000000" w:themeColor="text1"/>
          <w:sz w:val="28"/>
          <w:szCs w:val="28"/>
          <w:lang w:val="vi-VN"/>
        </w:rPr>
        <w:t xml:space="preserve">Điều 1: </w:t>
      </w:r>
      <w:r w:rsidR="00EB038C" w:rsidRPr="00501899">
        <w:rPr>
          <w:rFonts w:ascii="Times New Roman" w:eastAsia="Times New Roman" w:hAnsi="Times New Roman"/>
          <w:color w:val="000000" w:themeColor="text1"/>
          <w:sz w:val="28"/>
          <w:szCs w:val="28"/>
          <w:shd w:val="clear" w:color="auto" w:fill="FFFFFF"/>
          <w:lang w:val="nl-NL"/>
        </w:rPr>
        <w:t>Phạm vi điều chỉnh.</w:t>
      </w:r>
    </w:p>
    <w:p w14:paraId="75BBA244" w14:textId="731E591B" w:rsidR="00200FC8"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lang w:val="nl-NL"/>
        </w:rPr>
      </w:pPr>
      <w:r>
        <w:rPr>
          <w:rFonts w:ascii="Times New Roman" w:hAnsi="Times New Roman"/>
          <w:bCs/>
          <w:color w:val="000000" w:themeColor="text1"/>
          <w:sz w:val="28"/>
          <w:szCs w:val="28"/>
        </w:rPr>
        <w:t>-</w:t>
      </w:r>
      <w:r w:rsidR="00EB038C" w:rsidRPr="00501899">
        <w:rPr>
          <w:rFonts w:ascii="Times New Roman" w:hAnsi="Times New Roman"/>
          <w:bCs/>
          <w:color w:val="000000" w:themeColor="text1"/>
          <w:sz w:val="28"/>
          <w:szCs w:val="28"/>
        </w:rPr>
        <w:t xml:space="preserve"> Điều 2:</w:t>
      </w:r>
      <w:r w:rsidR="00EB038C" w:rsidRPr="00501899">
        <w:rPr>
          <w:rFonts w:ascii="Times New Roman" w:eastAsia="Times New Roman" w:hAnsi="Times New Roman"/>
          <w:color w:val="000000" w:themeColor="text1"/>
          <w:sz w:val="28"/>
          <w:szCs w:val="28"/>
          <w:shd w:val="clear" w:color="auto" w:fill="FFFFFF"/>
          <w:lang w:val="nl-NL"/>
        </w:rPr>
        <w:t xml:space="preserve"> Đối tượng áp dụng.</w:t>
      </w:r>
      <w:r w:rsidR="00200FC8" w:rsidRPr="00501899">
        <w:rPr>
          <w:rFonts w:ascii="Times New Roman" w:eastAsia="Times New Roman" w:hAnsi="Times New Roman"/>
          <w:color w:val="000000" w:themeColor="text1"/>
          <w:sz w:val="28"/>
          <w:szCs w:val="28"/>
          <w:shd w:val="clear" w:color="auto" w:fill="FFFFFF"/>
          <w:lang w:val="nl-NL"/>
        </w:rPr>
        <w:t xml:space="preserve"> </w:t>
      </w:r>
    </w:p>
    <w:p w14:paraId="0787F79E" w14:textId="27DD754B" w:rsidR="00EB038C"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rPr>
      </w:pPr>
      <w:r>
        <w:rPr>
          <w:rFonts w:ascii="Times New Roman" w:hAnsi="Times New Roman"/>
          <w:bCs/>
          <w:color w:val="000000" w:themeColor="text1"/>
          <w:sz w:val="28"/>
          <w:szCs w:val="28"/>
        </w:rPr>
        <w:t>-</w:t>
      </w:r>
      <w:r w:rsidR="00EB038C" w:rsidRPr="00501899">
        <w:rPr>
          <w:rFonts w:ascii="Times New Roman" w:hAnsi="Times New Roman"/>
          <w:bCs/>
          <w:color w:val="000000" w:themeColor="text1"/>
          <w:sz w:val="28"/>
          <w:szCs w:val="28"/>
        </w:rPr>
        <w:t xml:space="preserve"> Điều 3:</w:t>
      </w:r>
      <w:r w:rsidR="00EB038C" w:rsidRPr="00501899">
        <w:rPr>
          <w:rFonts w:ascii="Times New Roman" w:eastAsia="Times New Roman" w:hAnsi="Times New Roman"/>
          <w:color w:val="000000" w:themeColor="text1"/>
          <w:sz w:val="28"/>
          <w:szCs w:val="28"/>
          <w:shd w:val="clear" w:color="auto" w:fill="FFFFFF"/>
        </w:rPr>
        <w:t xml:space="preserve"> Giải thích từ ngữ. </w:t>
      </w:r>
    </w:p>
    <w:p w14:paraId="24CB7D6E" w14:textId="18F309EA" w:rsidR="00EB038C"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rPr>
      </w:pPr>
      <w:r>
        <w:rPr>
          <w:rFonts w:ascii="Times New Roman" w:hAnsi="Times New Roman"/>
          <w:bCs/>
          <w:color w:val="000000" w:themeColor="text1"/>
          <w:sz w:val="28"/>
          <w:szCs w:val="28"/>
        </w:rPr>
        <w:t>-</w:t>
      </w:r>
      <w:r w:rsidR="00EB038C" w:rsidRPr="00501899">
        <w:rPr>
          <w:rFonts w:ascii="Times New Roman" w:hAnsi="Times New Roman"/>
          <w:bCs/>
          <w:color w:val="000000" w:themeColor="text1"/>
          <w:sz w:val="28"/>
          <w:szCs w:val="28"/>
        </w:rPr>
        <w:t xml:space="preserve"> Điều 4:</w:t>
      </w:r>
      <w:r w:rsidR="00EB038C" w:rsidRPr="00501899">
        <w:rPr>
          <w:rFonts w:ascii="Times New Roman" w:eastAsia="Times New Roman" w:hAnsi="Times New Roman"/>
          <w:color w:val="000000" w:themeColor="text1"/>
          <w:sz w:val="28"/>
          <w:szCs w:val="28"/>
          <w:shd w:val="clear" w:color="auto" w:fill="FFFFFF"/>
        </w:rPr>
        <w:t xml:space="preserve"> Điều kiện tài sản bảo đảm của khoản nợ xấu được thu giữ. </w:t>
      </w:r>
    </w:p>
    <w:p w14:paraId="58EF6706" w14:textId="504791DA" w:rsidR="00EB038C"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rPr>
      </w:pPr>
      <w:r>
        <w:rPr>
          <w:rFonts w:ascii="Times New Roman" w:hAnsi="Times New Roman"/>
          <w:bCs/>
          <w:color w:val="000000" w:themeColor="text1"/>
          <w:sz w:val="28"/>
          <w:szCs w:val="28"/>
        </w:rPr>
        <w:t>-</w:t>
      </w:r>
      <w:r w:rsidR="00EB038C" w:rsidRPr="00501899">
        <w:rPr>
          <w:rFonts w:ascii="Times New Roman" w:hAnsi="Times New Roman"/>
          <w:bCs/>
          <w:color w:val="000000" w:themeColor="text1"/>
          <w:sz w:val="28"/>
          <w:szCs w:val="28"/>
        </w:rPr>
        <w:t xml:space="preserve"> Điều 5:</w:t>
      </w:r>
      <w:r w:rsidR="00EB038C" w:rsidRPr="00501899">
        <w:rPr>
          <w:rFonts w:ascii="Times New Roman" w:eastAsia="Times New Roman" w:hAnsi="Times New Roman"/>
          <w:color w:val="000000" w:themeColor="text1"/>
          <w:sz w:val="28"/>
          <w:szCs w:val="28"/>
          <w:shd w:val="clear" w:color="auto" w:fill="FFFFFF"/>
        </w:rPr>
        <w:t xml:space="preserve"> Trách nhiệm của bên bảo đảm. </w:t>
      </w:r>
    </w:p>
    <w:p w14:paraId="26FA2CAD" w14:textId="4C78F393" w:rsidR="00EB038C" w:rsidRPr="00501899" w:rsidRDefault="00152EAF" w:rsidP="00A35FAD">
      <w:pPr>
        <w:spacing w:line="283" w:lineRule="auto"/>
        <w:ind w:left="-2" w:firstLineChars="251" w:firstLine="703"/>
        <w:rPr>
          <w:rFonts w:ascii="Times New Roman" w:eastAsia="Times New Roman" w:hAnsi="Times New Roman"/>
          <w:color w:val="000000" w:themeColor="text1"/>
          <w:sz w:val="28"/>
          <w:szCs w:val="28"/>
          <w:shd w:val="clear" w:color="auto" w:fill="FFFFFF"/>
        </w:rPr>
      </w:pPr>
      <w:r>
        <w:rPr>
          <w:rFonts w:ascii="Times New Roman" w:hAnsi="Times New Roman"/>
          <w:bCs/>
          <w:color w:val="000000" w:themeColor="text1"/>
          <w:sz w:val="28"/>
          <w:szCs w:val="28"/>
        </w:rPr>
        <w:t>-</w:t>
      </w:r>
      <w:r w:rsidR="00EB038C" w:rsidRPr="00501899">
        <w:rPr>
          <w:rFonts w:ascii="Times New Roman" w:hAnsi="Times New Roman"/>
          <w:bCs/>
          <w:color w:val="000000" w:themeColor="text1"/>
          <w:sz w:val="28"/>
          <w:szCs w:val="28"/>
        </w:rPr>
        <w:t xml:space="preserve"> Điều 6:</w:t>
      </w:r>
      <w:r w:rsidR="00EB038C" w:rsidRPr="00501899">
        <w:rPr>
          <w:rFonts w:ascii="Times New Roman" w:eastAsia="Times New Roman" w:hAnsi="Times New Roman"/>
          <w:color w:val="000000" w:themeColor="text1"/>
          <w:sz w:val="28"/>
          <w:szCs w:val="28"/>
          <w:shd w:val="clear" w:color="auto" w:fill="FFFFFF"/>
        </w:rPr>
        <w:t xml:space="preserve"> Hiệu lực và trách nhiệm thi hành. </w:t>
      </w:r>
    </w:p>
    <w:p w14:paraId="3285926A" w14:textId="3B7AD43F" w:rsidR="006B5698" w:rsidRPr="00152EAF" w:rsidRDefault="00B77F47" w:rsidP="00A35FAD">
      <w:pPr>
        <w:tabs>
          <w:tab w:val="left" w:pos="567"/>
        </w:tabs>
        <w:spacing w:line="283" w:lineRule="auto"/>
        <w:ind w:firstLine="709"/>
        <w:rPr>
          <w:rFonts w:ascii="Times New Roman" w:hAnsi="Times New Roman"/>
          <w:b/>
          <w:bCs/>
          <w:color w:val="000000" w:themeColor="text1"/>
          <w:sz w:val="28"/>
          <w:szCs w:val="28"/>
        </w:rPr>
      </w:pPr>
      <w:r w:rsidRPr="0006283A">
        <w:rPr>
          <w:rFonts w:ascii="Times New Roman" w:hAnsi="Times New Roman"/>
          <w:b/>
          <w:bCs/>
          <w:color w:val="000000" w:themeColor="text1"/>
          <w:sz w:val="28"/>
          <w:szCs w:val="28"/>
          <w:lang w:val="vi-VN"/>
        </w:rPr>
        <w:t>3</w:t>
      </w:r>
      <w:r w:rsidR="006B5698" w:rsidRPr="0006283A">
        <w:rPr>
          <w:rFonts w:ascii="Times New Roman" w:hAnsi="Times New Roman"/>
          <w:b/>
          <w:bCs/>
          <w:color w:val="000000" w:themeColor="text1"/>
          <w:sz w:val="28"/>
          <w:szCs w:val="28"/>
          <w:lang w:val="vi-VN"/>
        </w:rPr>
        <w:t xml:space="preserve">. Nội dung cơ bản của dự thảo </w:t>
      </w:r>
      <w:r w:rsidR="00152EAF">
        <w:rPr>
          <w:rFonts w:ascii="Times New Roman" w:hAnsi="Times New Roman"/>
          <w:b/>
          <w:bCs/>
          <w:color w:val="000000" w:themeColor="text1"/>
          <w:sz w:val="28"/>
          <w:szCs w:val="28"/>
        </w:rPr>
        <w:t>Nghị định</w:t>
      </w:r>
    </w:p>
    <w:p w14:paraId="6E19F316" w14:textId="77777777" w:rsidR="00EB1F82" w:rsidRDefault="00200FC8" w:rsidP="00A35FAD">
      <w:pPr>
        <w:tabs>
          <w:tab w:val="left" w:pos="567"/>
        </w:tabs>
        <w:spacing w:line="283" w:lineRule="auto"/>
        <w:ind w:firstLine="709"/>
        <w:rPr>
          <w:rFonts w:ascii="Times New Roman" w:hAnsi="Times New Roman"/>
          <w:b/>
          <w:bCs/>
          <w:color w:val="000000" w:themeColor="text1"/>
          <w:sz w:val="28"/>
          <w:szCs w:val="28"/>
        </w:rPr>
      </w:pPr>
      <w:r w:rsidRPr="0006283A">
        <w:rPr>
          <w:rFonts w:ascii="Times New Roman" w:hAnsi="Times New Roman"/>
          <w:b/>
          <w:bCs/>
          <w:color w:val="000000" w:themeColor="text1"/>
          <w:sz w:val="28"/>
          <w:szCs w:val="28"/>
        </w:rPr>
        <w:t xml:space="preserve">3.1. </w:t>
      </w:r>
      <w:r w:rsidR="003305BA">
        <w:rPr>
          <w:rFonts w:ascii="Times New Roman" w:hAnsi="Times New Roman"/>
          <w:b/>
          <w:bCs/>
          <w:color w:val="000000" w:themeColor="text1"/>
          <w:sz w:val="28"/>
          <w:szCs w:val="28"/>
        </w:rPr>
        <w:t>V</w:t>
      </w:r>
      <w:r w:rsidR="003305BA" w:rsidRPr="003305BA">
        <w:rPr>
          <w:rFonts w:ascii="Times New Roman" w:hAnsi="Times New Roman"/>
          <w:b/>
          <w:bCs/>
          <w:color w:val="000000" w:themeColor="text1"/>
          <w:sz w:val="28"/>
          <w:szCs w:val="28"/>
        </w:rPr>
        <w:t>iệc thể chế hóa chủ trương, đường lối của Đảng, chính sách của Nhà nướ</w:t>
      </w:r>
      <w:r w:rsidR="00EB1F82">
        <w:rPr>
          <w:rFonts w:ascii="Times New Roman" w:hAnsi="Times New Roman"/>
          <w:b/>
          <w:bCs/>
          <w:color w:val="000000" w:themeColor="text1"/>
          <w:sz w:val="28"/>
          <w:szCs w:val="28"/>
        </w:rPr>
        <w:t>c</w:t>
      </w:r>
    </w:p>
    <w:p w14:paraId="384C3DF2" w14:textId="00D04102" w:rsidR="00513C5B" w:rsidRPr="004E38BE" w:rsidRDefault="00EB1F82" w:rsidP="00A35FAD">
      <w:pPr>
        <w:tabs>
          <w:tab w:val="left" w:pos="567"/>
        </w:tabs>
        <w:spacing w:line="283" w:lineRule="auto"/>
        <w:ind w:firstLine="709"/>
        <w:rPr>
          <w:rFonts w:ascii="Times New Roman" w:hAnsi="Times New Roman"/>
          <w:bCs/>
          <w:color w:val="000000" w:themeColor="text1"/>
          <w:sz w:val="28"/>
          <w:szCs w:val="28"/>
          <w:lang w:val="en"/>
        </w:rPr>
      </w:pPr>
      <w:r w:rsidRPr="00EB1F82">
        <w:rPr>
          <w:rFonts w:ascii="Times New Roman" w:hAnsi="Times New Roman"/>
          <w:bCs/>
          <w:color w:val="000000" w:themeColor="text1"/>
          <w:sz w:val="28"/>
          <w:szCs w:val="28"/>
        </w:rPr>
        <w:t>V</w:t>
      </w:r>
      <w:r w:rsidR="008C694B" w:rsidRPr="00EB1F82">
        <w:rPr>
          <w:rFonts w:ascii="Times New Roman" w:hAnsi="Times New Roman"/>
          <w:bCs/>
          <w:color w:val="000000" w:themeColor="text1"/>
          <w:sz w:val="28"/>
          <w:szCs w:val="28"/>
          <w:lang w:val="en"/>
        </w:rPr>
        <w:t>iệc chăm lo, giải quyết nhà ở cho người dân</w:t>
      </w:r>
      <w:r w:rsidR="00B35D77">
        <w:rPr>
          <w:rFonts w:ascii="Times New Roman" w:hAnsi="Times New Roman"/>
          <w:bCs/>
          <w:color w:val="000000" w:themeColor="text1"/>
          <w:sz w:val="28"/>
          <w:szCs w:val="28"/>
          <w:lang w:val="en"/>
        </w:rPr>
        <w:t xml:space="preserve"> </w:t>
      </w:r>
      <w:r w:rsidR="008C694B" w:rsidRPr="00EB1F82">
        <w:rPr>
          <w:rFonts w:ascii="Times New Roman" w:hAnsi="Times New Roman"/>
          <w:bCs/>
          <w:color w:val="000000" w:themeColor="text1"/>
          <w:sz w:val="28"/>
          <w:szCs w:val="28"/>
          <w:lang w:val="en"/>
        </w:rPr>
        <w:t xml:space="preserve">luôn được Đảng và Nhà nước đặc biệt quan tâm, xem đó là nhiệm vụ trọng tâm trong chiến lược phát triển kinh tế - xã hội của đất nước. Chủ trương này đã được cụ thể hóa trong Hiến pháp, Luật Nhà ở và các văn bản hướng dẫn thi hành. Hiến pháp đã khẳng định: “Nhà nước </w:t>
      </w:r>
      <w:r w:rsidR="008C694B" w:rsidRPr="00EB1F82">
        <w:rPr>
          <w:rFonts w:ascii="Times New Roman" w:hAnsi="Times New Roman"/>
          <w:bCs/>
          <w:color w:val="000000" w:themeColor="text1"/>
          <w:sz w:val="28"/>
          <w:szCs w:val="28"/>
          <w:lang w:val="en"/>
        </w:rPr>
        <w:lastRenderedPageBreak/>
        <w:t>có chính sách phát triển nhà ở, tạo điều kiện để mọi người có chỗ ở”</w:t>
      </w:r>
      <w:r w:rsidR="008C694B" w:rsidRPr="00EB1F82">
        <w:rPr>
          <w:rFonts w:ascii="Times New Roman" w:hAnsi="Times New Roman"/>
          <w:bCs/>
          <w:color w:val="000000" w:themeColor="text1"/>
          <w:sz w:val="28"/>
          <w:szCs w:val="28"/>
          <w:vertAlign w:val="superscript"/>
          <w:lang w:val="en"/>
        </w:rPr>
        <w:footnoteReference w:id="6"/>
      </w:r>
      <w:r w:rsidR="004E38BE">
        <w:rPr>
          <w:rFonts w:ascii="Times New Roman" w:hAnsi="Times New Roman"/>
          <w:bCs/>
          <w:color w:val="000000" w:themeColor="text1"/>
          <w:sz w:val="28"/>
          <w:szCs w:val="28"/>
          <w:lang w:val="en"/>
        </w:rPr>
        <w:t>, đồng thời, cũng ghi nhận q</w:t>
      </w:r>
      <w:r w:rsidR="004E38BE" w:rsidRPr="004E38BE">
        <w:rPr>
          <w:rFonts w:ascii="Times New Roman" w:hAnsi="Times New Roman"/>
          <w:bCs/>
          <w:color w:val="000000" w:themeColor="text1"/>
          <w:sz w:val="28"/>
          <w:szCs w:val="28"/>
        </w:rPr>
        <w:t xml:space="preserve">uyền </w:t>
      </w:r>
      <w:r w:rsidR="00304019">
        <w:rPr>
          <w:rFonts w:ascii="Times New Roman" w:hAnsi="Times New Roman"/>
          <w:bCs/>
          <w:color w:val="000000" w:themeColor="text1"/>
          <w:sz w:val="28"/>
          <w:szCs w:val="28"/>
        </w:rPr>
        <w:t>có nơi ở hợp pháp của công dân</w:t>
      </w:r>
      <w:r w:rsidR="00304019">
        <w:rPr>
          <w:rStyle w:val="FootnoteReference"/>
          <w:rFonts w:ascii="Times New Roman" w:hAnsi="Times New Roman"/>
          <w:bCs/>
          <w:color w:val="000000" w:themeColor="text1"/>
          <w:sz w:val="28"/>
          <w:szCs w:val="28"/>
        </w:rPr>
        <w:footnoteReference w:id="7"/>
      </w:r>
      <w:r w:rsidR="00304019">
        <w:rPr>
          <w:rFonts w:ascii="Times New Roman" w:hAnsi="Times New Roman"/>
          <w:bCs/>
          <w:color w:val="000000" w:themeColor="text1"/>
          <w:sz w:val="28"/>
          <w:szCs w:val="28"/>
        </w:rPr>
        <w:t xml:space="preserve"> và</w:t>
      </w:r>
      <w:r w:rsidR="00946E00">
        <w:rPr>
          <w:rFonts w:ascii="Times New Roman" w:hAnsi="Times New Roman"/>
          <w:bCs/>
          <w:color w:val="000000" w:themeColor="text1"/>
          <w:sz w:val="28"/>
          <w:szCs w:val="28"/>
        </w:rPr>
        <w:t xml:space="preserve"> quyền làm việc</w:t>
      </w:r>
      <w:r w:rsidR="00946E00">
        <w:rPr>
          <w:rStyle w:val="FootnoteReference"/>
          <w:rFonts w:ascii="Times New Roman" w:hAnsi="Times New Roman"/>
          <w:bCs/>
          <w:color w:val="000000" w:themeColor="text1"/>
          <w:sz w:val="28"/>
          <w:szCs w:val="28"/>
        </w:rPr>
        <w:footnoteReference w:id="8"/>
      </w:r>
      <w:r w:rsidR="00946E00">
        <w:rPr>
          <w:rFonts w:ascii="Times New Roman" w:hAnsi="Times New Roman"/>
          <w:bCs/>
          <w:color w:val="000000" w:themeColor="text1"/>
          <w:sz w:val="28"/>
          <w:szCs w:val="28"/>
        </w:rPr>
        <w:t>,</w:t>
      </w:r>
      <w:r w:rsidR="00304019">
        <w:rPr>
          <w:rFonts w:ascii="Times New Roman" w:hAnsi="Times New Roman"/>
          <w:bCs/>
          <w:color w:val="000000" w:themeColor="text1"/>
          <w:sz w:val="28"/>
          <w:szCs w:val="28"/>
        </w:rPr>
        <w:t xml:space="preserve"> quyền </w:t>
      </w:r>
      <w:r w:rsidR="004E38BE" w:rsidRPr="004E38BE">
        <w:rPr>
          <w:rFonts w:ascii="Times New Roman" w:hAnsi="Times New Roman"/>
          <w:bCs/>
          <w:color w:val="000000" w:themeColor="text1"/>
          <w:sz w:val="28"/>
          <w:szCs w:val="28"/>
        </w:rPr>
        <w:t xml:space="preserve">sở hữu </w:t>
      </w:r>
      <w:r w:rsidR="004E38BE">
        <w:rPr>
          <w:rFonts w:ascii="Times New Roman" w:hAnsi="Times New Roman"/>
          <w:bCs/>
          <w:color w:val="000000" w:themeColor="text1"/>
          <w:sz w:val="28"/>
          <w:szCs w:val="28"/>
        </w:rPr>
        <w:t xml:space="preserve">của người dân </w:t>
      </w:r>
      <w:r w:rsidR="004E38BE" w:rsidRPr="004E38BE">
        <w:rPr>
          <w:rFonts w:ascii="Times New Roman" w:hAnsi="Times New Roman"/>
          <w:bCs/>
          <w:color w:val="000000" w:themeColor="text1"/>
          <w:sz w:val="28"/>
          <w:szCs w:val="28"/>
        </w:rPr>
        <w:t>về nhà ở, tư liệu sinh hoạt, tư liệu sản xuất</w:t>
      </w:r>
      <w:r w:rsidR="004E38BE">
        <w:rPr>
          <w:rStyle w:val="FootnoteReference"/>
          <w:rFonts w:ascii="Times New Roman" w:hAnsi="Times New Roman"/>
          <w:bCs/>
          <w:color w:val="000000" w:themeColor="text1"/>
          <w:sz w:val="28"/>
          <w:szCs w:val="28"/>
        </w:rPr>
        <w:footnoteReference w:id="9"/>
      </w:r>
      <w:r w:rsidR="004E38BE">
        <w:rPr>
          <w:rFonts w:ascii="Times New Roman" w:hAnsi="Times New Roman"/>
          <w:bCs/>
          <w:color w:val="000000" w:themeColor="text1"/>
          <w:sz w:val="28"/>
          <w:szCs w:val="28"/>
        </w:rPr>
        <w:t xml:space="preserve">. </w:t>
      </w:r>
    </w:p>
    <w:p w14:paraId="279FAE8D" w14:textId="4BA7F662" w:rsidR="00946E00" w:rsidRDefault="00664FAB" w:rsidP="00A35FAD">
      <w:pPr>
        <w:tabs>
          <w:tab w:val="left" w:pos="567"/>
        </w:tabs>
        <w:spacing w:line="283" w:lineRule="auto"/>
        <w:ind w:firstLine="709"/>
        <w:rPr>
          <w:rFonts w:ascii="Times New Roman" w:hAnsi="Times New Roman"/>
          <w:bCs/>
          <w:iCs/>
          <w:color w:val="000000" w:themeColor="text1"/>
          <w:sz w:val="28"/>
          <w:szCs w:val="28"/>
          <w:lang w:val="vi-VN"/>
        </w:rPr>
      </w:pPr>
      <w:r>
        <w:rPr>
          <w:rFonts w:ascii="Times New Roman" w:hAnsi="Times New Roman"/>
          <w:bCs/>
          <w:color w:val="000000" w:themeColor="text1"/>
          <w:sz w:val="28"/>
          <w:szCs w:val="28"/>
          <w:lang w:val="en"/>
        </w:rPr>
        <w:t xml:space="preserve">Tuy nhiên, </w:t>
      </w:r>
      <w:r w:rsidRPr="00664FAB">
        <w:rPr>
          <w:rFonts w:ascii="Times New Roman" w:hAnsi="Times New Roman"/>
          <w:bCs/>
          <w:iCs/>
          <w:color w:val="000000" w:themeColor="text1"/>
          <w:sz w:val="28"/>
          <w:szCs w:val="28"/>
          <w:lang w:val="vi-VN"/>
        </w:rPr>
        <w:t>Nghị quyết số 68-NQ/TW</w:t>
      </w:r>
      <w:r w:rsidR="00B80A99">
        <w:rPr>
          <w:rFonts w:ascii="Times New Roman" w:hAnsi="Times New Roman"/>
          <w:bCs/>
          <w:iCs/>
          <w:color w:val="000000" w:themeColor="text1"/>
          <w:sz w:val="28"/>
          <w:szCs w:val="28"/>
        </w:rPr>
        <w:t xml:space="preserve"> cũng</w:t>
      </w:r>
      <w:r w:rsidRPr="00664FAB">
        <w:rPr>
          <w:rFonts w:ascii="Times New Roman" w:hAnsi="Times New Roman"/>
          <w:bCs/>
          <w:iCs/>
          <w:color w:val="000000" w:themeColor="text1"/>
          <w:sz w:val="28"/>
          <w:szCs w:val="28"/>
          <w:lang w:val="vi-VN"/>
        </w:rPr>
        <w:t xml:space="preserve"> nhấn mạnh việc bảo vệ quyền sở hữu, quyền tài sản, quyền cạnh tranh bình đẳng và thực thi hợp đồng nhằm củng cố niềm tin vào pháp luật.</w:t>
      </w:r>
      <w:r>
        <w:rPr>
          <w:rFonts w:ascii="Times New Roman" w:hAnsi="Times New Roman"/>
          <w:bCs/>
          <w:iCs/>
          <w:color w:val="000000" w:themeColor="text1"/>
          <w:sz w:val="28"/>
          <w:szCs w:val="28"/>
        </w:rPr>
        <w:t xml:space="preserve"> K</w:t>
      </w:r>
      <w:r w:rsidRPr="00664FAB">
        <w:rPr>
          <w:rFonts w:ascii="Times New Roman" w:hAnsi="Times New Roman"/>
          <w:bCs/>
          <w:iCs/>
          <w:color w:val="000000" w:themeColor="text1"/>
          <w:sz w:val="28"/>
          <w:szCs w:val="28"/>
          <w:lang w:val="vi-VN"/>
        </w:rPr>
        <w:t>hi đề cập đến việc bảo vệ quyền sở hữu, quyền tài sản thì cũng cần nhìn nhận về quyền tài sản và quyền sở hữu của bên cho vay, người gửi tiền và không nên chỉ nhìn nhận về quyền sở hữu của bên đi vay, nhấ</w:t>
      </w:r>
      <w:r w:rsidR="00F439F5">
        <w:rPr>
          <w:rFonts w:ascii="Times New Roman" w:hAnsi="Times New Roman"/>
          <w:bCs/>
          <w:iCs/>
          <w:color w:val="000000" w:themeColor="text1"/>
          <w:sz w:val="28"/>
          <w:szCs w:val="28"/>
          <w:lang w:val="vi-VN"/>
        </w:rPr>
        <w:t xml:space="preserve">t là khi bên đi vay, bên </w:t>
      </w:r>
      <w:r w:rsidR="00F439F5">
        <w:rPr>
          <w:rFonts w:ascii="Times New Roman" w:hAnsi="Times New Roman"/>
          <w:bCs/>
          <w:iCs/>
          <w:color w:val="000000" w:themeColor="text1"/>
          <w:sz w:val="28"/>
          <w:szCs w:val="28"/>
        </w:rPr>
        <w:t>b</w:t>
      </w:r>
      <w:r w:rsidRPr="00664FAB">
        <w:rPr>
          <w:rFonts w:ascii="Times New Roman" w:hAnsi="Times New Roman"/>
          <w:bCs/>
          <w:iCs/>
          <w:color w:val="000000" w:themeColor="text1"/>
          <w:sz w:val="28"/>
          <w:szCs w:val="28"/>
          <w:lang w:val="vi-VN"/>
        </w:rPr>
        <w:t>ảo đảm đã tự nguyện thỏa thuận, cam kết về việc thực hiện nghĩa vụ cũng như tự nguyện định đoạt quyền tài sản của mình thông qua việc sử dụng tài sản làm TSBĐ cho khoản vay tạ</w:t>
      </w:r>
      <w:r w:rsidR="00B80A99">
        <w:rPr>
          <w:rFonts w:ascii="Times New Roman" w:hAnsi="Times New Roman"/>
          <w:bCs/>
          <w:iCs/>
          <w:color w:val="000000" w:themeColor="text1"/>
          <w:sz w:val="28"/>
          <w:szCs w:val="28"/>
          <w:lang w:val="vi-VN"/>
        </w:rPr>
        <w:t xml:space="preserve">i TCTD. </w:t>
      </w:r>
    </w:p>
    <w:p w14:paraId="73802EC5" w14:textId="310AA0AD" w:rsidR="00664FAB" w:rsidRDefault="00946E00" w:rsidP="00A35FAD">
      <w:pPr>
        <w:tabs>
          <w:tab w:val="left" w:pos="567"/>
        </w:tabs>
        <w:spacing w:line="283" w:lineRule="auto"/>
        <w:ind w:firstLine="709"/>
        <w:rPr>
          <w:rFonts w:ascii="Times New Roman" w:hAnsi="Times New Roman"/>
          <w:bCs/>
          <w:iCs/>
          <w:color w:val="000000" w:themeColor="text1"/>
          <w:sz w:val="28"/>
          <w:szCs w:val="28"/>
        </w:rPr>
      </w:pPr>
      <w:r>
        <w:rPr>
          <w:rFonts w:ascii="Times New Roman" w:hAnsi="Times New Roman"/>
          <w:bCs/>
          <w:iCs/>
          <w:color w:val="000000" w:themeColor="text1"/>
          <w:sz w:val="28"/>
          <w:szCs w:val="28"/>
        </w:rPr>
        <w:t xml:space="preserve">Dự thảo Nghị định được thiết kế theo hướng </w:t>
      </w:r>
      <w:r w:rsidR="00B80A99">
        <w:rPr>
          <w:rFonts w:ascii="Times New Roman" w:hAnsi="Times New Roman"/>
          <w:bCs/>
          <w:iCs/>
          <w:color w:val="000000" w:themeColor="text1"/>
          <w:sz w:val="28"/>
          <w:szCs w:val="28"/>
        </w:rPr>
        <w:t xml:space="preserve">cho phép bên nhận bảo đảm tiến hành thu giữ tài sản bảo đảm </w:t>
      </w:r>
      <w:r>
        <w:rPr>
          <w:rFonts w:ascii="Times New Roman" w:hAnsi="Times New Roman"/>
          <w:bCs/>
          <w:iCs/>
          <w:color w:val="000000" w:themeColor="text1"/>
          <w:sz w:val="28"/>
          <w:szCs w:val="28"/>
        </w:rPr>
        <w:t>khi</w:t>
      </w:r>
      <w:r w:rsidR="00B80A99">
        <w:rPr>
          <w:rFonts w:ascii="Times New Roman" w:hAnsi="Times New Roman"/>
          <w:bCs/>
          <w:iCs/>
          <w:color w:val="000000" w:themeColor="text1"/>
          <w:sz w:val="28"/>
          <w:szCs w:val="28"/>
        </w:rPr>
        <w:t xml:space="preserve"> </w:t>
      </w:r>
      <w:r w:rsidR="00633D18">
        <w:rPr>
          <w:rFonts w:ascii="Times New Roman" w:hAnsi="Times New Roman"/>
          <w:bCs/>
          <w:iCs/>
          <w:color w:val="000000" w:themeColor="text1"/>
          <w:sz w:val="28"/>
          <w:szCs w:val="28"/>
        </w:rPr>
        <w:t xml:space="preserve">TSBĐ không phải </w:t>
      </w:r>
      <w:r w:rsidR="00633D18" w:rsidRPr="00633D18">
        <w:rPr>
          <w:rFonts w:ascii="Times New Roman" w:hAnsi="Times New Roman"/>
          <w:bCs/>
          <w:iCs/>
          <w:color w:val="000000" w:themeColor="text1"/>
          <w:sz w:val="28"/>
          <w:szCs w:val="28"/>
        </w:rPr>
        <w:t>nhà ở duy nhất hoặc công cụ lao động chủ yếu, duy nhất</w:t>
      </w:r>
      <w:r w:rsidR="00633D18">
        <w:rPr>
          <w:rFonts w:ascii="Times New Roman" w:hAnsi="Times New Roman"/>
          <w:bCs/>
          <w:iCs/>
          <w:color w:val="000000" w:themeColor="text1"/>
          <w:sz w:val="28"/>
          <w:szCs w:val="28"/>
        </w:rPr>
        <w:t xml:space="preserve"> nhằm </w:t>
      </w:r>
      <w:r w:rsidR="00633D18" w:rsidRPr="00633D18">
        <w:rPr>
          <w:rFonts w:ascii="Times New Roman" w:hAnsi="Times New Roman"/>
          <w:bCs/>
          <w:iCs/>
          <w:color w:val="000000" w:themeColor="text1"/>
          <w:sz w:val="28"/>
          <w:szCs w:val="28"/>
        </w:rPr>
        <w:t>cân bằng giữa quyền chủ nợ và quyền có nơi ở hợp pháp, quyền làm việc, quyền sở hữu của người dân về nhà ở, tư liệu sinh hoạt, tư liệu sản xuất của ngườ</w:t>
      </w:r>
      <w:r w:rsidR="00633D18">
        <w:rPr>
          <w:rFonts w:ascii="Times New Roman" w:hAnsi="Times New Roman"/>
          <w:bCs/>
          <w:iCs/>
          <w:color w:val="000000" w:themeColor="text1"/>
          <w:sz w:val="28"/>
          <w:szCs w:val="28"/>
        </w:rPr>
        <w:t xml:space="preserve">i dân và cũng chính là sự </w:t>
      </w:r>
      <w:r w:rsidR="00B80A99" w:rsidRPr="00B80A99">
        <w:rPr>
          <w:rFonts w:ascii="Times New Roman" w:hAnsi="Times New Roman"/>
          <w:bCs/>
          <w:iCs/>
          <w:color w:val="000000" w:themeColor="text1"/>
          <w:sz w:val="28"/>
          <w:szCs w:val="28"/>
        </w:rPr>
        <w:t>tôn trọ</w:t>
      </w:r>
      <w:r w:rsidR="00633D18">
        <w:rPr>
          <w:rFonts w:ascii="Times New Roman" w:hAnsi="Times New Roman"/>
          <w:bCs/>
          <w:iCs/>
          <w:color w:val="000000" w:themeColor="text1"/>
          <w:sz w:val="28"/>
          <w:szCs w:val="28"/>
        </w:rPr>
        <w:t xml:space="preserve">ng, </w:t>
      </w:r>
      <w:r w:rsidR="00B80A99" w:rsidRPr="00B80A99">
        <w:rPr>
          <w:rFonts w:ascii="Times New Roman" w:hAnsi="Times New Roman"/>
          <w:bCs/>
          <w:iCs/>
          <w:color w:val="000000" w:themeColor="text1"/>
          <w:sz w:val="28"/>
          <w:szCs w:val="28"/>
        </w:rPr>
        <w:t xml:space="preserve">tuân thủ </w:t>
      </w:r>
      <w:r w:rsidR="00633D18">
        <w:rPr>
          <w:rFonts w:ascii="Times New Roman" w:hAnsi="Times New Roman"/>
          <w:bCs/>
          <w:iCs/>
          <w:color w:val="000000" w:themeColor="text1"/>
          <w:sz w:val="28"/>
          <w:szCs w:val="28"/>
        </w:rPr>
        <w:t>các cam kết tại</w:t>
      </w:r>
      <w:r w:rsidR="00B80A99" w:rsidRPr="00B80A99">
        <w:rPr>
          <w:rFonts w:ascii="Times New Roman" w:hAnsi="Times New Roman"/>
          <w:bCs/>
          <w:iCs/>
          <w:color w:val="000000" w:themeColor="text1"/>
          <w:sz w:val="28"/>
          <w:szCs w:val="28"/>
        </w:rPr>
        <w:t xml:space="preserve"> hợp đồng</w:t>
      </w:r>
      <w:r w:rsidR="00C04D9D">
        <w:rPr>
          <w:rFonts w:ascii="Times New Roman" w:hAnsi="Times New Roman"/>
          <w:bCs/>
          <w:iCs/>
          <w:color w:val="000000" w:themeColor="text1"/>
          <w:sz w:val="28"/>
          <w:szCs w:val="28"/>
        </w:rPr>
        <w:t xml:space="preserve"> bảo đảm</w:t>
      </w:r>
      <w:r w:rsidR="00B80A99" w:rsidRPr="00B80A99">
        <w:rPr>
          <w:rFonts w:ascii="Times New Roman" w:hAnsi="Times New Roman"/>
          <w:bCs/>
          <w:iCs/>
          <w:color w:val="000000" w:themeColor="text1"/>
          <w:sz w:val="28"/>
          <w:szCs w:val="28"/>
        </w:rPr>
        <w:t xml:space="preserve">, </w:t>
      </w:r>
      <w:r w:rsidR="00C04D9D">
        <w:rPr>
          <w:rFonts w:ascii="Times New Roman" w:hAnsi="Times New Roman"/>
          <w:bCs/>
          <w:iCs/>
          <w:color w:val="000000" w:themeColor="text1"/>
          <w:sz w:val="28"/>
          <w:szCs w:val="28"/>
        </w:rPr>
        <w:t>góp phần giữ gìn</w:t>
      </w:r>
      <w:r w:rsidR="00B80A99" w:rsidRPr="00B80A99">
        <w:rPr>
          <w:rFonts w:ascii="Times New Roman" w:hAnsi="Times New Roman"/>
          <w:bCs/>
          <w:iCs/>
          <w:color w:val="000000" w:themeColor="text1"/>
          <w:sz w:val="28"/>
          <w:szCs w:val="28"/>
        </w:rPr>
        <w:t xml:space="preserve"> kỷ cương, trật tự xã hội</w:t>
      </w:r>
      <w:r w:rsidR="00B80A99">
        <w:rPr>
          <w:rFonts w:ascii="Times New Roman" w:hAnsi="Times New Roman"/>
          <w:bCs/>
          <w:iCs/>
          <w:color w:val="000000" w:themeColor="text1"/>
          <w:sz w:val="28"/>
          <w:szCs w:val="28"/>
        </w:rPr>
        <w:t xml:space="preserve">. </w:t>
      </w:r>
    </w:p>
    <w:p w14:paraId="1C23E937" w14:textId="51563090" w:rsidR="00D32F9A" w:rsidRDefault="00633D18" w:rsidP="00A35FAD">
      <w:pPr>
        <w:tabs>
          <w:tab w:val="left" w:pos="567"/>
        </w:tabs>
        <w:spacing w:line="283" w:lineRule="auto"/>
        <w:ind w:firstLine="709"/>
        <w:rPr>
          <w:rFonts w:ascii="Times New Roman" w:hAnsi="Times New Roman"/>
          <w:bCs/>
          <w:i/>
          <w:color w:val="000000" w:themeColor="text1"/>
          <w:sz w:val="28"/>
          <w:szCs w:val="28"/>
        </w:rPr>
      </w:pPr>
      <w:r>
        <w:rPr>
          <w:rFonts w:ascii="Times New Roman" w:hAnsi="Times New Roman"/>
          <w:bCs/>
          <w:i/>
          <w:color w:val="000000" w:themeColor="text1"/>
          <w:sz w:val="28"/>
          <w:szCs w:val="28"/>
        </w:rPr>
        <w:t>a</w:t>
      </w:r>
      <w:r w:rsidR="00B80A99" w:rsidRPr="00D32F9A">
        <w:rPr>
          <w:rFonts w:ascii="Times New Roman" w:hAnsi="Times New Roman"/>
          <w:bCs/>
          <w:i/>
          <w:color w:val="000000" w:themeColor="text1"/>
          <w:sz w:val="28"/>
          <w:szCs w:val="28"/>
        </w:rPr>
        <w:t xml:space="preserve">) Về điều kiện tài sản bảo đảm </w:t>
      </w:r>
      <w:r w:rsidR="00F50EDD">
        <w:rPr>
          <w:rFonts w:ascii="Times New Roman" w:hAnsi="Times New Roman"/>
          <w:bCs/>
          <w:i/>
          <w:color w:val="000000" w:themeColor="text1"/>
          <w:sz w:val="28"/>
          <w:szCs w:val="28"/>
        </w:rPr>
        <w:t xml:space="preserve">của khoản nợ xấu </w:t>
      </w:r>
      <w:r w:rsidR="00B80A99" w:rsidRPr="00D32F9A">
        <w:rPr>
          <w:rFonts w:ascii="Times New Roman" w:hAnsi="Times New Roman"/>
          <w:bCs/>
          <w:i/>
          <w:color w:val="000000" w:themeColor="text1"/>
          <w:sz w:val="28"/>
          <w:szCs w:val="28"/>
        </w:rPr>
        <w:t xml:space="preserve">được thu giữ </w:t>
      </w:r>
      <w:r w:rsidR="00D32F9A" w:rsidRPr="00D32F9A">
        <w:rPr>
          <w:rFonts w:ascii="Times New Roman" w:hAnsi="Times New Roman"/>
          <w:bCs/>
          <w:i/>
          <w:color w:val="000000" w:themeColor="text1"/>
          <w:sz w:val="28"/>
          <w:szCs w:val="28"/>
        </w:rPr>
        <w:t>(Điều 4)</w:t>
      </w:r>
    </w:p>
    <w:p w14:paraId="67A707A0" w14:textId="29AC4248" w:rsidR="00501899" w:rsidRPr="00501899" w:rsidRDefault="00501899" w:rsidP="00A35FAD">
      <w:pPr>
        <w:tabs>
          <w:tab w:val="left" w:pos="567"/>
        </w:tabs>
        <w:spacing w:line="283" w:lineRule="auto"/>
        <w:ind w:firstLine="709"/>
        <w:rPr>
          <w:rFonts w:ascii="Times New Roman" w:hAnsi="Times New Roman"/>
          <w:bCs/>
          <w:color w:val="000000" w:themeColor="text1"/>
          <w:sz w:val="28"/>
          <w:szCs w:val="28"/>
        </w:rPr>
      </w:pPr>
      <w:r w:rsidRPr="00501899">
        <w:rPr>
          <w:rFonts w:ascii="Times New Roman" w:hAnsi="Times New Roman"/>
          <w:bCs/>
          <w:color w:val="000000" w:themeColor="text1"/>
          <w:sz w:val="28"/>
          <w:szCs w:val="28"/>
        </w:rPr>
        <w:t xml:space="preserve">Để đảm bảo việc thu giữ TSBĐ không ảnh hưởng trực tiếp đến đời sống sinh hoạt, lao động và sản xuất của người dân, dự thảo Nghị định đã quy định cụ thể về điều kiện tài sản bảo đảm </w:t>
      </w:r>
      <w:r w:rsidR="00F50EDD">
        <w:rPr>
          <w:rFonts w:ascii="Times New Roman" w:hAnsi="Times New Roman"/>
          <w:bCs/>
          <w:color w:val="000000" w:themeColor="text1"/>
          <w:sz w:val="28"/>
          <w:szCs w:val="28"/>
        </w:rPr>
        <w:t xml:space="preserve">của khoản nợ xấu </w:t>
      </w:r>
      <w:r w:rsidRPr="00501899">
        <w:rPr>
          <w:rFonts w:ascii="Times New Roman" w:hAnsi="Times New Roman"/>
          <w:bCs/>
          <w:color w:val="000000" w:themeColor="text1"/>
          <w:sz w:val="28"/>
          <w:szCs w:val="28"/>
        </w:rPr>
        <w:t xml:space="preserve">được thu giữ ngoài các điều kiện theo quy định tại Luật </w:t>
      </w:r>
      <w:r w:rsidR="00633D18">
        <w:rPr>
          <w:rFonts w:ascii="Times New Roman" w:hAnsi="Times New Roman"/>
          <w:bCs/>
          <w:color w:val="000000" w:themeColor="text1"/>
          <w:sz w:val="28"/>
          <w:szCs w:val="28"/>
        </w:rPr>
        <w:t>số 96/2025/QH15</w:t>
      </w:r>
      <w:r w:rsidRPr="00501899">
        <w:rPr>
          <w:rFonts w:ascii="Times New Roman" w:hAnsi="Times New Roman"/>
          <w:bCs/>
          <w:color w:val="000000" w:themeColor="text1"/>
          <w:sz w:val="28"/>
          <w:szCs w:val="28"/>
        </w:rPr>
        <w:t xml:space="preserve">. Cụ thể: </w:t>
      </w:r>
    </w:p>
    <w:p w14:paraId="3E5C9813" w14:textId="7E084980" w:rsidR="00D32F9A" w:rsidRPr="00D32F9A" w:rsidRDefault="00501899"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(i) T</w:t>
      </w:r>
      <w:r w:rsidR="00D32F9A" w:rsidRPr="00D32F9A">
        <w:rPr>
          <w:rFonts w:ascii="Times New Roman" w:hAnsi="Times New Roman"/>
          <w:bCs/>
          <w:color w:val="000000" w:themeColor="text1"/>
          <w:sz w:val="28"/>
          <w:szCs w:val="28"/>
        </w:rPr>
        <w:t>ài sản bảo đảm của khoản nợ xấu được thu giữ khi đáp ứng các điều kiện quy định tại Điều 198a Luật số 32/2024/QH15 được sửa đổi, bổ sung bởi Luật số 96/2025/QH15 và các điều kiệ</w:t>
      </w:r>
      <w:r>
        <w:rPr>
          <w:rFonts w:ascii="Times New Roman" w:hAnsi="Times New Roman"/>
          <w:bCs/>
          <w:color w:val="000000" w:themeColor="text1"/>
          <w:sz w:val="28"/>
          <w:szCs w:val="28"/>
        </w:rPr>
        <w:t>n sau: (1</w:t>
      </w:r>
      <w:r w:rsidR="00D32F9A" w:rsidRPr="00D32F9A">
        <w:rPr>
          <w:rFonts w:ascii="Times New Roman" w:hAnsi="Times New Roman"/>
          <w:bCs/>
          <w:color w:val="000000" w:themeColor="text1"/>
          <w:sz w:val="28"/>
          <w:szCs w:val="28"/>
        </w:rPr>
        <w:t>) Tài sản bảo đảm không phải là nhà ở duy nhất của bên bảo đảm;</w:t>
      </w:r>
      <w:r>
        <w:rPr>
          <w:rFonts w:ascii="Times New Roman" w:hAnsi="Times New Roman"/>
          <w:bCs/>
          <w:color w:val="000000" w:themeColor="text1"/>
          <w:sz w:val="28"/>
          <w:szCs w:val="28"/>
        </w:rPr>
        <w:t xml:space="preserve"> (2</w:t>
      </w:r>
      <w:r w:rsidR="00D32F9A" w:rsidRPr="00D32F9A">
        <w:rPr>
          <w:rFonts w:ascii="Times New Roman" w:hAnsi="Times New Roman"/>
          <w:bCs/>
          <w:color w:val="000000" w:themeColor="text1"/>
          <w:sz w:val="28"/>
          <w:szCs w:val="28"/>
        </w:rPr>
        <w:t>) Tài sản bảo đảm không phải là công cụ lao động chủ yếu hoặc duy nhất của bên bảo đảm.</w:t>
      </w:r>
    </w:p>
    <w:p w14:paraId="3784F6F4" w14:textId="6706556B" w:rsidR="00D32F9A" w:rsidRDefault="00501899" w:rsidP="00A35FAD">
      <w:pPr>
        <w:tabs>
          <w:tab w:val="left" w:pos="567"/>
        </w:tabs>
        <w:spacing w:line="283" w:lineRule="auto"/>
        <w:ind w:firstLine="709"/>
        <w:rPr>
          <w:rFonts w:ascii="Times New Roman" w:hAnsi="Times New Roman"/>
          <w:b/>
          <w:bCs/>
          <w:color w:val="000000" w:themeColor="text1"/>
          <w:sz w:val="28"/>
          <w:szCs w:val="28"/>
        </w:rPr>
      </w:pPr>
      <w:r>
        <w:rPr>
          <w:rFonts w:ascii="Times New Roman" w:hAnsi="Times New Roman"/>
          <w:bCs/>
          <w:color w:val="000000" w:themeColor="text1"/>
          <w:sz w:val="28"/>
          <w:szCs w:val="28"/>
        </w:rPr>
        <w:t>(ii)</w:t>
      </w:r>
      <w:r w:rsidR="00D32F9A" w:rsidRPr="00D32F9A">
        <w:rPr>
          <w:rFonts w:ascii="Times New Roman" w:hAnsi="Times New Roman"/>
          <w:b/>
          <w:bCs/>
          <w:color w:val="000000" w:themeColor="text1"/>
          <w:sz w:val="28"/>
          <w:szCs w:val="28"/>
        </w:rPr>
        <w:t xml:space="preserve"> </w:t>
      </w:r>
      <w:r w:rsidR="00633D18">
        <w:rPr>
          <w:rFonts w:ascii="Times New Roman" w:hAnsi="Times New Roman"/>
          <w:bCs/>
          <w:color w:val="000000" w:themeColor="text1"/>
          <w:sz w:val="28"/>
          <w:szCs w:val="28"/>
        </w:rPr>
        <w:t>T</w:t>
      </w:r>
      <w:r w:rsidR="00D32F9A" w:rsidRPr="00D32F9A">
        <w:rPr>
          <w:rFonts w:ascii="Times New Roman" w:hAnsi="Times New Roman"/>
          <w:bCs/>
          <w:color w:val="000000" w:themeColor="text1"/>
          <w:sz w:val="28"/>
          <w:szCs w:val="28"/>
        </w:rPr>
        <w:t>ài sản bảo đảm của khoản nợ xấu không phải là tài sản quy định tại khoản 1 Điều này được thu giữ khi đáp ứng các điều kiện quy định tại Điều 198a Luật số 32/2024/QH14 được sửa đổi, bổ sung bởi Luật số 96/2025/QH15.</w:t>
      </w:r>
      <w:r w:rsidR="00D32F9A" w:rsidRPr="00D32F9A">
        <w:rPr>
          <w:rFonts w:ascii="Times New Roman" w:hAnsi="Times New Roman"/>
          <w:b/>
          <w:bCs/>
          <w:color w:val="000000" w:themeColor="text1"/>
          <w:sz w:val="28"/>
          <w:szCs w:val="28"/>
        </w:rPr>
        <w:t xml:space="preserve"> </w:t>
      </w:r>
    </w:p>
    <w:p w14:paraId="6B2AB122" w14:textId="1DD259EF" w:rsidR="00FF3758" w:rsidRDefault="00FF3758" w:rsidP="00A35FAD">
      <w:pPr>
        <w:tabs>
          <w:tab w:val="left" w:pos="567"/>
        </w:tabs>
        <w:spacing w:line="283" w:lineRule="auto"/>
        <w:ind w:firstLine="709"/>
        <w:rPr>
          <w:rFonts w:ascii="Times New Roman" w:hAnsi="Times New Roman"/>
          <w:bCs/>
          <w:color w:val="000000" w:themeColor="text1"/>
          <w:sz w:val="28"/>
          <w:szCs w:val="28"/>
        </w:rPr>
      </w:pPr>
      <w:r w:rsidRPr="00FF3758">
        <w:rPr>
          <w:rFonts w:ascii="Times New Roman" w:hAnsi="Times New Roman"/>
          <w:bCs/>
          <w:color w:val="000000" w:themeColor="text1"/>
          <w:sz w:val="28"/>
          <w:szCs w:val="28"/>
        </w:rPr>
        <w:t xml:space="preserve">Quy định này cũng được xây dựng trên cơ sở tham khảo kinh nghiệm quốc tế của một số quốc gia như Pháp, Canada, Liên Bang Nga, Đức. Qua rà soát, pháp </w:t>
      </w:r>
      <w:r w:rsidRPr="00FF3758">
        <w:rPr>
          <w:rFonts w:ascii="Times New Roman" w:hAnsi="Times New Roman"/>
          <w:bCs/>
          <w:color w:val="000000" w:themeColor="text1"/>
          <w:sz w:val="28"/>
          <w:szCs w:val="28"/>
        </w:rPr>
        <w:lastRenderedPageBreak/>
        <w:t xml:space="preserve">luật ở các nước </w:t>
      </w:r>
      <w:r>
        <w:rPr>
          <w:rFonts w:ascii="Times New Roman" w:hAnsi="Times New Roman"/>
          <w:bCs/>
          <w:color w:val="000000" w:themeColor="text1"/>
          <w:sz w:val="28"/>
          <w:szCs w:val="28"/>
        </w:rPr>
        <w:t xml:space="preserve">trên </w:t>
      </w:r>
      <w:r w:rsidRPr="00FF3758">
        <w:rPr>
          <w:rFonts w:ascii="Times New Roman" w:hAnsi="Times New Roman"/>
          <w:bCs/>
          <w:color w:val="000000" w:themeColor="text1"/>
          <w:sz w:val="28"/>
          <w:szCs w:val="28"/>
        </w:rPr>
        <w:t xml:space="preserve">hầu như chỉ có các quy định hạn chế trong thu giữ tài sản của bên phải thi hành án để thực hiện việc thi hành bản án, quyết định có hiệu lực. Phạm vi hạn chế được xem xét trên toàn bộ các tài sản của bên phải thi hành án để thanh toán cho người được thi hành án - là các chủ nợ không có bảo đảm (judgement creditors). Trong khi đó, đối với các chủ nợ có bảo đảm, TSBĐ là tài sản đã được xác định tại thời điểm ký thỏa thuận/giao dịch bảo đảm nhưng chỉ có một số ít các quốc gia có điều chỉnh về các hạn chế khi thực hiện thu giữ TSBĐ bởi chủ nợ có bảo đảm. </w:t>
      </w:r>
    </w:p>
    <w:p w14:paraId="40F1A18E" w14:textId="0011DD41" w:rsidR="00303CFF" w:rsidRDefault="00303CFF" w:rsidP="00A35FAD">
      <w:pPr>
        <w:tabs>
          <w:tab w:val="left" w:pos="567"/>
        </w:tabs>
        <w:spacing w:line="283" w:lineRule="auto"/>
        <w:ind w:firstLine="709"/>
        <w:rPr>
          <w:rFonts w:ascii="Times New Roman" w:hAnsi="Times New Roman"/>
          <w:bCs/>
          <w:iCs/>
          <w:color w:val="000000" w:themeColor="text1"/>
          <w:sz w:val="28"/>
          <w:szCs w:val="28"/>
          <w:lang w:val="en"/>
        </w:rPr>
      </w:pPr>
      <w:r>
        <w:rPr>
          <w:rFonts w:ascii="Times New Roman" w:hAnsi="Times New Roman"/>
          <w:bCs/>
          <w:iCs/>
          <w:color w:val="000000" w:themeColor="text1"/>
          <w:sz w:val="28"/>
          <w:szCs w:val="28"/>
          <w:lang w:val="en"/>
        </w:rPr>
        <w:t xml:space="preserve">Trên thực tế, mặc dù để thực hiện thu giữ theo quy định tại Điều 198a Luật số 32/2024/QH15 được sửa đổi, bổ sung bởi Luật số 96/2025/QH15, TCTD, tổ chức mua bán, xử lý nợ xấu phải tuân thủ các điều kiện, trình tự, thủ tục </w:t>
      </w:r>
      <w:r w:rsidR="00FC5AB4">
        <w:rPr>
          <w:rFonts w:ascii="Times New Roman" w:hAnsi="Times New Roman"/>
          <w:bCs/>
          <w:iCs/>
          <w:color w:val="000000" w:themeColor="text1"/>
          <w:sz w:val="28"/>
          <w:szCs w:val="28"/>
          <w:lang w:val="en"/>
        </w:rPr>
        <w:t>rõ ràng, minh bạch</w:t>
      </w:r>
      <w:r>
        <w:rPr>
          <w:rFonts w:ascii="Times New Roman" w:hAnsi="Times New Roman"/>
          <w:bCs/>
          <w:iCs/>
          <w:color w:val="000000" w:themeColor="text1"/>
          <w:sz w:val="28"/>
          <w:szCs w:val="28"/>
          <w:lang w:val="en"/>
        </w:rPr>
        <w:t xml:space="preserve">. Tuy nhiên, </w:t>
      </w:r>
      <w:r w:rsidRPr="008C694B">
        <w:rPr>
          <w:rFonts w:ascii="Times New Roman" w:hAnsi="Times New Roman"/>
          <w:bCs/>
          <w:iCs/>
          <w:color w:val="000000" w:themeColor="text1"/>
          <w:sz w:val="28"/>
          <w:szCs w:val="28"/>
          <w:lang w:val="en"/>
        </w:rPr>
        <w:t>đối với một số trường hợp như TSBĐ là công cụ lao động duy nhất mang lại thu nhập tối thiểu cho bên bảo đảm, việc thu giữ TSBĐ có thể khiến bên bảo đảm càng khó khăn về tài chính cũng như không đảm bảo khả năng nuôi sống bả</w:t>
      </w:r>
      <w:r>
        <w:rPr>
          <w:rFonts w:ascii="Times New Roman" w:hAnsi="Times New Roman"/>
          <w:bCs/>
          <w:iCs/>
          <w:color w:val="000000" w:themeColor="text1"/>
          <w:sz w:val="28"/>
          <w:szCs w:val="28"/>
          <w:lang w:val="en"/>
        </w:rPr>
        <w:t>n thân và gia đình; tương tự, việc thu giữ TSBĐ là nhà ở duy nhất cũng có thể khiến bên bảo đảm</w:t>
      </w:r>
      <w:r w:rsidR="00A35FAD">
        <w:rPr>
          <w:rFonts w:ascii="Times New Roman" w:hAnsi="Times New Roman"/>
          <w:bCs/>
          <w:iCs/>
          <w:color w:val="000000" w:themeColor="text1"/>
          <w:sz w:val="28"/>
          <w:szCs w:val="28"/>
          <w:lang w:val="en"/>
        </w:rPr>
        <w:t xml:space="preserve"> và gia đình</w:t>
      </w:r>
      <w:r>
        <w:rPr>
          <w:rFonts w:ascii="Times New Roman" w:hAnsi="Times New Roman"/>
          <w:bCs/>
          <w:iCs/>
          <w:color w:val="000000" w:themeColor="text1"/>
          <w:sz w:val="28"/>
          <w:szCs w:val="28"/>
          <w:lang w:val="en"/>
        </w:rPr>
        <w:t xml:space="preserve"> </w:t>
      </w:r>
      <w:r w:rsidR="00A35FAD">
        <w:rPr>
          <w:rFonts w:ascii="Times New Roman" w:hAnsi="Times New Roman"/>
          <w:bCs/>
          <w:iCs/>
          <w:color w:val="000000" w:themeColor="text1"/>
          <w:sz w:val="28"/>
          <w:szCs w:val="28"/>
          <w:lang w:val="en"/>
        </w:rPr>
        <w:t xml:space="preserve">không còn nơi ở. </w:t>
      </w:r>
    </w:p>
    <w:p w14:paraId="1E4C9314" w14:textId="4234BC0C" w:rsidR="00A35FAD" w:rsidRPr="00A35FAD" w:rsidRDefault="00A35FAD" w:rsidP="00A35FAD">
      <w:pPr>
        <w:tabs>
          <w:tab w:val="left" w:pos="567"/>
        </w:tabs>
        <w:spacing w:line="283" w:lineRule="auto"/>
        <w:ind w:firstLine="709"/>
        <w:rPr>
          <w:rFonts w:ascii="Times New Roman" w:hAnsi="Times New Roman"/>
          <w:bCs/>
          <w:color w:val="000000" w:themeColor="text1"/>
          <w:sz w:val="28"/>
          <w:szCs w:val="28"/>
          <w:lang w:val="vi-VN"/>
        </w:rPr>
      </w:pPr>
      <w:r>
        <w:rPr>
          <w:rFonts w:ascii="Times New Roman" w:hAnsi="Times New Roman"/>
          <w:bCs/>
          <w:iCs/>
          <w:color w:val="000000" w:themeColor="text1"/>
          <w:sz w:val="28"/>
          <w:szCs w:val="28"/>
          <w:lang w:val="en"/>
        </w:rPr>
        <w:t>Theo khuyến nghị của các chuyên gia, TSBĐ được thu giữ phải có giá trị không vượt quá một ngưỡng nhất định. Tuy nhiên,</w:t>
      </w:r>
      <w:r>
        <w:rPr>
          <w:rFonts w:ascii="Times New Roman" w:hAnsi="Times New Roman"/>
          <w:bCs/>
          <w:color w:val="000000" w:themeColor="text1"/>
          <w:sz w:val="28"/>
          <w:szCs w:val="28"/>
        </w:rPr>
        <w:t xml:space="preserve"> v</w:t>
      </w:r>
      <w:r w:rsidRPr="007A36CA">
        <w:rPr>
          <w:rFonts w:ascii="Times New Roman" w:hAnsi="Times New Roman"/>
          <w:bCs/>
          <w:color w:val="000000" w:themeColor="text1"/>
          <w:sz w:val="28"/>
          <w:szCs w:val="28"/>
          <w:lang w:val="vi-VN"/>
        </w:rPr>
        <w:t xml:space="preserve">iệc xác định ngưỡng giá trị tài sản để được thu giữ cũng không khả thi do mỗi khách hàng vay có năng lực tài chính khác nhau, có TSBĐ khác nhau; mục đích vay, </w:t>
      </w:r>
      <w:r w:rsidR="00B81606">
        <w:rPr>
          <w:rFonts w:ascii="Times New Roman" w:hAnsi="Times New Roman"/>
          <w:bCs/>
          <w:color w:val="000000" w:themeColor="text1"/>
          <w:sz w:val="28"/>
          <w:szCs w:val="28"/>
        </w:rPr>
        <w:t>giá trị khoản</w:t>
      </w:r>
      <w:r w:rsidRPr="007A36CA">
        <w:rPr>
          <w:rFonts w:ascii="Times New Roman" w:hAnsi="Times New Roman"/>
          <w:bCs/>
          <w:color w:val="000000" w:themeColor="text1"/>
          <w:sz w:val="28"/>
          <w:szCs w:val="28"/>
          <w:lang w:val="vi-VN"/>
        </w:rPr>
        <w:t xml:space="preserve"> vay và TSBĐ tương ứng cũng vô cùng đa dạng. Việc đưa ra ngưỡng chung về giá trị tài sản để được thu giữ áp dụng cho tất cả các khách hàng vay sẽ không đảm bảo tính khách quan và không khả thi trong thực tiễn.</w:t>
      </w:r>
    </w:p>
    <w:p w14:paraId="2CB8F364" w14:textId="1A6B85F9" w:rsidR="00633D18" w:rsidRPr="00633D18" w:rsidRDefault="00633D18" w:rsidP="00A35FAD">
      <w:pPr>
        <w:pStyle w:val="NormalWeb"/>
        <w:spacing w:before="120" w:beforeAutospacing="0" w:after="120" w:afterAutospacing="0" w:line="283" w:lineRule="auto"/>
        <w:ind w:firstLine="709"/>
        <w:jc w:val="both"/>
        <w:rPr>
          <w:bCs/>
          <w:i/>
          <w:color w:val="000000"/>
          <w:sz w:val="28"/>
          <w:szCs w:val="28"/>
        </w:rPr>
      </w:pPr>
      <w:r w:rsidRPr="00633D18">
        <w:rPr>
          <w:bCs/>
          <w:i/>
          <w:color w:val="000000" w:themeColor="text1"/>
          <w:sz w:val="28"/>
          <w:szCs w:val="28"/>
        </w:rPr>
        <w:t xml:space="preserve">b) Để đảm bảo quy định trên được thực thi thống nhất, dự thảo Nghị định </w:t>
      </w:r>
      <w:r w:rsidRPr="00633D18">
        <w:rPr>
          <w:bCs/>
          <w:i/>
          <w:color w:val="000000" w:themeColor="text1"/>
          <w:sz w:val="28"/>
          <w:szCs w:val="28"/>
          <w:lang w:val="en"/>
        </w:rPr>
        <w:t xml:space="preserve">đưa ra 2 khái niệm </w:t>
      </w:r>
      <w:r w:rsidRPr="00633D18">
        <w:rPr>
          <w:bCs/>
          <w:i/>
          <w:color w:val="000000"/>
          <w:sz w:val="28"/>
          <w:szCs w:val="28"/>
        </w:rPr>
        <w:t>“nhà ở duy nhất” và “công cụ lao động chủ yếu hoặc duy nhất” (Điều 3)</w:t>
      </w:r>
    </w:p>
    <w:p w14:paraId="4E5DFBE6" w14:textId="29FF698A" w:rsidR="00633D18" w:rsidRPr="00501899" w:rsidRDefault="00633D18" w:rsidP="00A35FAD">
      <w:pPr>
        <w:pStyle w:val="NormalWeb"/>
        <w:spacing w:before="120" w:beforeAutospacing="0" w:after="120" w:afterAutospacing="0" w:line="283" w:lineRule="auto"/>
        <w:ind w:firstLine="709"/>
        <w:jc w:val="both"/>
        <w:rPr>
          <w:bCs/>
          <w:color w:val="000000"/>
          <w:sz w:val="28"/>
          <w:szCs w:val="28"/>
        </w:rPr>
      </w:pPr>
      <w:r>
        <w:rPr>
          <w:bCs/>
          <w:color w:val="000000"/>
          <w:sz w:val="28"/>
          <w:szCs w:val="28"/>
        </w:rPr>
        <w:t>Trên cơ sở tham khảo kinh nghiệm quốc nghiệm quốc tế</w:t>
      </w:r>
      <w:r>
        <w:rPr>
          <w:rStyle w:val="FootnoteReference"/>
          <w:bCs/>
          <w:color w:val="000000"/>
          <w:sz w:val="28"/>
          <w:szCs w:val="28"/>
        </w:rPr>
        <w:footnoteReference w:id="10"/>
      </w:r>
      <w:r>
        <w:rPr>
          <w:bCs/>
          <w:color w:val="000000"/>
          <w:sz w:val="28"/>
          <w:szCs w:val="28"/>
        </w:rPr>
        <w:t xml:space="preserve"> và các văn bản quy phạm pháp luật hiện hành như Luật Nhà ở, Luật Cư trú, NHNN đề xuất định nghĩa khái niệm </w:t>
      </w:r>
      <w:r w:rsidRPr="00633D18">
        <w:rPr>
          <w:bCs/>
          <w:color w:val="000000"/>
          <w:sz w:val="28"/>
          <w:szCs w:val="28"/>
        </w:rPr>
        <w:t>“nhà ở duy nhất” và “công cụ l</w:t>
      </w:r>
      <w:r>
        <w:rPr>
          <w:bCs/>
          <w:color w:val="000000"/>
          <w:sz w:val="28"/>
          <w:szCs w:val="28"/>
        </w:rPr>
        <w:t xml:space="preserve">ao động chủ yếu hoặc duy nhất” tại </w:t>
      </w:r>
      <w:r w:rsidRPr="00633D18">
        <w:rPr>
          <w:bCs/>
          <w:color w:val="000000"/>
          <w:sz w:val="28"/>
          <w:szCs w:val="28"/>
        </w:rPr>
        <w:t>Điều 3</w:t>
      </w:r>
      <w:r>
        <w:rPr>
          <w:bCs/>
          <w:color w:val="000000"/>
          <w:sz w:val="28"/>
          <w:szCs w:val="28"/>
        </w:rPr>
        <w:t xml:space="preserve"> dự thảo Nghị định nhằm thống nhất về cách hiểu và áp dụng khi các tài sản trên được sử dụng làm TSBĐ, theo đó:</w:t>
      </w:r>
    </w:p>
    <w:p w14:paraId="069585B8" w14:textId="77777777" w:rsidR="00633D18" w:rsidRDefault="00633D18" w:rsidP="00A35FAD">
      <w:pPr>
        <w:spacing w:line="283" w:lineRule="auto"/>
        <w:rPr>
          <w:rFonts w:ascii="Times New Roman" w:eastAsia="Times New Roman" w:hAnsi="Times New Roman"/>
          <w:color w:val="000000"/>
          <w:sz w:val="28"/>
          <w:szCs w:val="28"/>
          <w:shd w:val="clear" w:color="auto" w:fill="FFFFFF"/>
        </w:rPr>
      </w:pPr>
      <w:r>
        <w:rPr>
          <w:rFonts w:ascii="Times New Roman" w:eastAsia="Times New Roman" w:hAnsi="Times New Roman"/>
          <w:color w:val="000000"/>
          <w:sz w:val="28"/>
          <w:szCs w:val="28"/>
        </w:rPr>
        <w:lastRenderedPageBreak/>
        <w:t xml:space="preserve">(i) </w:t>
      </w:r>
      <w:r w:rsidRPr="000E7C66">
        <w:rPr>
          <w:rFonts w:ascii="Times New Roman" w:eastAsia="Times New Roman" w:hAnsi="Times New Roman"/>
          <w:bCs/>
          <w:color w:val="000000"/>
          <w:sz w:val="28"/>
          <w:szCs w:val="28"/>
        </w:rPr>
        <w:t>Nhà ở duy nhất</w:t>
      </w:r>
      <w:r w:rsidRPr="000E7C66">
        <w:rPr>
          <w:rFonts w:ascii="Times New Roman" w:eastAsia="Times New Roman" w:hAnsi="Times New Roman"/>
          <w:color w:val="000000"/>
          <w:sz w:val="28"/>
          <w:szCs w:val="28"/>
        </w:rPr>
        <w:t xml:space="preserve"> là </w:t>
      </w:r>
      <w:r w:rsidRPr="00FF3758">
        <w:rPr>
          <w:rFonts w:ascii="Times New Roman" w:eastAsia="Times New Roman" w:hAnsi="Times New Roman"/>
          <w:i/>
          <w:color w:val="000000"/>
          <w:sz w:val="28"/>
          <w:szCs w:val="28"/>
          <w:shd w:val="clear" w:color="auto" w:fill="FFFFFF"/>
        </w:rPr>
        <w:t>công trình xây dựng</w:t>
      </w:r>
      <w:r w:rsidRPr="000E7C66">
        <w:rPr>
          <w:rFonts w:ascii="Times New Roman" w:eastAsia="Times New Roman" w:hAnsi="Times New Roman"/>
          <w:color w:val="000000"/>
          <w:sz w:val="28"/>
          <w:szCs w:val="28"/>
          <w:shd w:val="clear" w:color="auto" w:fill="FFFFFF"/>
        </w:rPr>
        <w:t xml:space="preserve"> duy nhất </w:t>
      </w:r>
      <w:r w:rsidRPr="00FF3758">
        <w:rPr>
          <w:rFonts w:ascii="Times New Roman" w:eastAsia="Times New Roman" w:hAnsi="Times New Roman"/>
          <w:i/>
          <w:color w:val="000000"/>
          <w:sz w:val="28"/>
          <w:szCs w:val="28"/>
          <w:shd w:val="clear" w:color="auto" w:fill="FFFFFF"/>
        </w:rPr>
        <w:t>thuộc quyền sở hữu</w:t>
      </w:r>
      <w:r w:rsidRPr="000E7C66">
        <w:rPr>
          <w:rFonts w:ascii="Times New Roman" w:eastAsia="Times New Roman" w:hAnsi="Times New Roman"/>
          <w:color w:val="000000"/>
          <w:sz w:val="28"/>
          <w:szCs w:val="28"/>
          <w:shd w:val="clear" w:color="auto" w:fill="FFFFFF"/>
        </w:rPr>
        <w:t xml:space="preserve"> của bên bảo đảm nơi bên bảo đảm</w:t>
      </w:r>
      <w:r w:rsidRPr="000E7C66">
        <w:rPr>
          <w:rFonts w:ascii="Times New Roman" w:eastAsia="Times New Roman" w:hAnsi="Times New Roman"/>
          <w:color w:val="000000"/>
          <w:sz w:val="24"/>
          <w:szCs w:val="24"/>
        </w:rPr>
        <w:t xml:space="preserve"> </w:t>
      </w:r>
      <w:r w:rsidRPr="00FF3758">
        <w:rPr>
          <w:rFonts w:ascii="Times New Roman" w:eastAsia="Times New Roman" w:hAnsi="Times New Roman"/>
          <w:i/>
          <w:color w:val="000000"/>
          <w:sz w:val="28"/>
          <w:szCs w:val="28"/>
          <w:shd w:val="clear" w:color="auto" w:fill="FFFFFF"/>
        </w:rPr>
        <w:t>ở và</w:t>
      </w:r>
      <w:r w:rsidRPr="00FF3758">
        <w:rPr>
          <w:rFonts w:ascii="Times New Roman" w:eastAsia="Times New Roman" w:hAnsi="Times New Roman"/>
          <w:i/>
          <w:color w:val="000000"/>
          <w:sz w:val="24"/>
          <w:szCs w:val="24"/>
        </w:rPr>
        <w:t xml:space="preserve"> </w:t>
      </w:r>
      <w:r w:rsidRPr="00FF3758">
        <w:rPr>
          <w:rFonts w:ascii="Times New Roman" w:eastAsia="Times New Roman" w:hAnsi="Times New Roman"/>
          <w:i/>
          <w:color w:val="000000"/>
          <w:sz w:val="28"/>
          <w:szCs w:val="28"/>
          <w:shd w:val="clear" w:color="auto" w:fill="FFFFFF"/>
        </w:rPr>
        <w:t>sinh sống ổn định, lâu dài hoặc thường xuyên sinh sống</w:t>
      </w:r>
      <w:r w:rsidRPr="000E7C66">
        <w:rPr>
          <w:rFonts w:ascii="Times New Roman" w:eastAsia="Times New Roman" w:hAnsi="Times New Roman"/>
          <w:color w:val="000000"/>
          <w:sz w:val="28"/>
          <w:szCs w:val="28"/>
          <w:shd w:val="clear" w:color="auto" w:fill="FFFFFF"/>
        </w:rPr>
        <w:t>. </w:t>
      </w:r>
    </w:p>
    <w:p w14:paraId="6848D1E0" w14:textId="5B1D9F0C" w:rsidR="00FF3758" w:rsidRPr="000E7C66" w:rsidRDefault="00FF3758" w:rsidP="00A35FAD">
      <w:pPr>
        <w:spacing w:line="283" w:lineRule="auto"/>
        <w:rPr>
          <w:rFonts w:ascii="Times New Roman" w:eastAsia="Times New Roman" w:hAnsi="Times New Roman"/>
          <w:sz w:val="24"/>
          <w:szCs w:val="24"/>
        </w:rPr>
      </w:pPr>
      <w:r>
        <w:rPr>
          <w:rFonts w:ascii="Times New Roman" w:eastAsia="Times New Roman" w:hAnsi="Times New Roman"/>
          <w:color w:val="000000"/>
          <w:sz w:val="28"/>
          <w:szCs w:val="28"/>
          <w:shd w:val="clear" w:color="auto" w:fill="FFFFFF"/>
        </w:rPr>
        <w:t>Quy định này được xây dựng trên cơ sở khái niệm “nhà ở” tại khoản 1 Điều 2 Luật Nhà ở số 27/2023/QH15</w:t>
      </w:r>
      <w:r>
        <w:rPr>
          <w:rStyle w:val="FootnoteReference"/>
          <w:rFonts w:ascii="Times New Roman" w:eastAsia="Times New Roman" w:hAnsi="Times New Roman"/>
          <w:color w:val="000000"/>
          <w:sz w:val="28"/>
          <w:szCs w:val="28"/>
          <w:shd w:val="clear" w:color="auto" w:fill="FFFFFF"/>
        </w:rPr>
        <w:footnoteReference w:id="11"/>
      </w:r>
      <w:r>
        <w:rPr>
          <w:rFonts w:ascii="Times New Roman" w:eastAsia="Times New Roman" w:hAnsi="Times New Roman"/>
          <w:color w:val="000000"/>
          <w:sz w:val="28"/>
          <w:szCs w:val="28"/>
          <w:shd w:val="clear" w:color="auto" w:fill="FFFFFF"/>
        </w:rPr>
        <w:t xml:space="preserve"> và khái niệm “chỗ ở hợp pháp”, “nơi thường trú”, “nơi ở hiện tại” tại khoản 1, 8, 10 Luật Cư trú số 68/2020/QH14</w:t>
      </w:r>
      <w:r>
        <w:rPr>
          <w:rStyle w:val="FootnoteReference"/>
          <w:rFonts w:ascii="Times New Roman" w:eastAsia="Times New Roman" w:hAnsi="Times New Roman"/>
          <w:color w:val="000000"/>
          <w:sz w:val="28"/>
          <w:szCs w:val="28"/>
          <w:shd w:val="clear" w:color="auto" w:fill="FFFFFF"/>
        </w:rPr>
        <w:footnoteReference w:id="12"/>
      </w:r>
      <w:r>
        <w:rPr>
          <w:rFonts w:ascii="Times New Roman" w:eastAsia="Times New Roman" w:hAnsi="Times New Roman"/>
          <w:color w:val="000000"/>
          <w:sz w:val="28"/>
          <w:szCs w:val="28"/>
          <w:shd w:val="clear" w:color="auto" w:fill="FFFFFF"/>
        </w:rPr>
        <w:t xml:space="preserve">. </w:t>
      </w:r>
    </w:p>
    <w:p w14:paraId="756A8E00" w14:textId="55F34B01" w:rsidR="00633D18" w:rsidRDefault="00633D18" w:rsidP="004F10A5">
      <w:pPr>
        <w:spacing w:line="283"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(ii) </w:t>
      </w:r>
      <w:r w:rsidRPr="000E7C66">
        <w:rPr>
          <w:rFonts w:ascii="Times New Roman" w:eastAsia="Times New Roman" w:hAnsi="Times New Roman"/>
          <w:bCs/>
          <w:color w:val="000000"/>
          <w:sz w:val="28"/>
          <w:szCs w:val="28"/>
        </w:rPr>
        <w:t xml:space="preserve">Công cụ lao động chủ yếu hoặc duy nhất </w:t>
      </w:r>
      <w:r w:rsidRPr="000E7C66">
        <w:rPr>
          <w:rFonts w:ascii="Times New Roman" w:eastAsia="Times New Roman" w:hAnsi="Times New Roman"/>
          <w:color w:val="000000"/>
          <w:sz w:val="28"/>
          <w:szCs w:val="28"/>
        </w:rPr>
        <w:t xml:space="preserve">là phương tiện lao động </w:t>
      </w:r>
      <w:r w:rsidRPr="00FF3758">
        <w:rPr>
          <w:rFonts w:ascii="Times New Roman" w:eastAsia="Times New Roman" w:hAnsi="Times New Roman"/>
          <w:i/>
          <w:color w:val="000000"/>
          <w:sz w:val="28"/>
          <w:szCs w:val="28"/>
        </w:rPr>
        <w:t xml:space="preserve">mang lại thu nhập chủ yếu hoặc duy nhất </w:t>
      </w:r>
      <w:r>
        <w:rPr>
          <w:rFonts w:ascii="Times New Roman" w:eastAsia="Times New Roman" w:hAnsi="Times New Roman"/>
          <w:color w:val="000000"/>
          <w:sz w:val="28"/>
          <w:szCs w:val="28"/>
        </w:rPr>
        <w:t>cho bên bảo đảm</w:t>
      </w:r>
      <w:r w:rsidRPr="000E7C66">
        <w:rPr>
          <w:rFonts w:ascii="Times New Roman" w:eastAsia="Times New Roman" w:hAnsi="Times New Roman"/>
          <w:color w:val="000000"/>
          <w:sz w:val="28"/>
          <w:szCs w:val="28"/>
        </w:rPr>
        <w:t>. </w:t>
      </w:r>
      <w:r w:rsidR="004F10A5" w:rsidRPr="002F6672">
        <w:rPr>
          <w:rFonts w:ascii="Times New Roman" w:eastAsia="Times New Roman" w:hAnsi="Times New Roman"/>
          <w:sz w:val="28"/>
          <w:szCs w:val="28"/>
          <w:lang w:val="en"/>
        </w:rPr>
        <w:t>Thu nhập chủ yếu hoặc duy nhất của bên bảo đảm được xác định tương ứng với mức lương tối thiểu theo vùng nơi bên bảo đảm sinh sống và làm việc theo quy định của Chính phủ về mức lương tối thiểu đối với người lao động làm việc theo hợp đồng lao động.</w:t>
      </w:r>
    </w:p>
    <w:p w14:paraId="7CD4C1EC" w14:textId="50DABD7E" w:rsidR="00A35FAD" w:rsidRDefault="00FF3758" w:rsidP="00A35FAD">
      <w:pPr>
        <w:spacing w:line="283" w:lineRule="auto"/>
        <w:rPr>
          <w:rFonts w:ascii="Times New Roman" w:eastAsia="Times New Roman" w:hAnsi="Times New Roman"/>
          <w:sz w:val="28"/>
          <w:szCs w:val="28"/>
        </w:rPr>
      </w:pPr>
      <w:r>
        <w:rPr>
          <w:rFonts w:ascii="Times New Roman" w:eastAsia="Times New Roman" w:hAnsi="Times New Roman"/>
          <w:color w:val="000000"/>
          <w:sz w:val="28"/>
          <w:szCs w:val="28"/>
        </w:rPr>
        <w:t xml:space="preserve">Hiện nay, pháp luật Việt Nam không có khái niệm </w:t>
      </w:r>
      <w:r w:rsidR="00AD3885" w:rsidRPr="00AD3885">
        <w:rPr>
          <w:rFonts w:ascii="Times New Roman" w:eastAsia="Times New Roman" w:hAnsi="Times New Roman"/>
          <w:i/>
          <w:color w:val="000000"/>
          <w:sz w:val="28"/>
          <w:szCs w:val="28"/>
        </w:rPr>
        <w:t>“mang lại thu nhập chủ yếu hoặc duy nhất”</w:t>
      </w:r>
      <w:r w:rsidR="000C45B1">
        <w:rPr>
          <w:rFonts w:ascii="Times New Roman" w:eastAsia="Times New Roman" w:hAnsi="Times New Roman"/>
          <w:color w:val="000000"/>
          <w:sz w:val="28"/>
          <w:szCs w:val="28"/>
        </w:rPr>
        <w:t xml:space="preserve">. </w:t>
      </w:r>
      <w:r w:rsidR="00A35FAD">
        <w:rPr>
          <w:rFonts w:ascii="Times New Roman" w:eastAsia="Times New Roman" w:hAnsi="Times New Roman"/>
          <w:sz w:val="28"/>
          <w:szCs w:val="28"/>
        </w:rPr>
        <w:t>Tuy nhiên</w:t>
      </w:r>
      <w:r w:rsidR="00A35FAD" w:rsidRPr="000C45B1">
        <w:rPr>
          <w:rFonts w:ascii="Times New Roman" w:eastAsia="Times New Roman" w:hAnsi="Times New Roman"/>
          <w:sz w:val="28"/>
          <w:szCs w:val="28"/>
        </w:rPr>
        <w:t>, theo quy định tại điểm đ khoản 2 Điều 87 Luật Thi hành án dân sự và quy định tại điểm đ khoản 2 Điều 55 dự thảo 4 Luật Thi hành án dân sự, “công cụ lao động cần thiết, có giá trị không lớn được dùng làm phương tiện sinh sống chủ yếu hoặc duy nhất của người phải thi hành án và gia đình” là tài sản không được kê biên.</w:t>
      </w:r>
    </w:p>
    <w:p w14:paraId="558865FE" w14:textId="407E8A1E" w:rsidR="000C45B1" w:rsidRDefault="00A35FAD" w:rsidP="00A35FAD">
      <w:pPr>
        <w:spacing w:line="283" w:lineRule="auto"/>
        <w:rPr>
          <w:rFonts w:ascii="Times New Roman" w:eastAsia="Times New Roman" w:hAnsi="Times New Roman"/>
          <w:sz w:val="28"/>
          <w:szCs w:val="28"/>
        </w:rPr>
      </w:pPr>
      <w:r>
        <w:rPr>
          <w:rFonts w:ascii="Times New Roman" w:eastAsia="Times New Roman" w:hAnsi="Times New Roman"/>
          <w:color w:val="000000"/>
          <w:sz w:val="28"/>
          <w:szCs w:val="28"/>
        </w:rPr>
        <w:t>Các k</w:t>
      </w:r>
      <w:r w:rsidR="000C45B1">
        <w:rPr>
          <w:rFonts w:ascii="Times New Roman" w:eastAsia="Times New Roman" w:hAnsi="Times New Roman"/>
          <w:color w:val="000000"/>
          <w:sz w:val="28"/>
          <w:szCs w:val="28"/>
        </w:rPr>
        <w:t xml:space="preserve">hái niệm </w:t>
      </w:r>
      <w:r>
        <w:rPr>
          <w:rFonts w:ascii="Times New Roman" w:eastAsia="Times New Roman" w:hAnsi="Times New Roman"/>
          <w:color w:val="000000"/>
          <w:sz w:val="28"/>
          <w:szCs w:val="28"/>
        </w:rPr>
        <w:t>trên</w:t>
      </w:r>
      <w:r w:rsidR="000C45B1">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 xml:space="preserve">cũng </w:t>
      </w:r>
      <w:r w:rsidR="000C45B1">
        <w:rPr>
          <w:rFonts w:ascii="Times New Roman" w:eastAsia="Times New Roman" w:hAnsi="Times New Roman"/>
          <w:color w:val="000000"/>
          <w:sz w:val="28"/>
          <w:szCs w:val="28"/>
        </w:rPr>
        <w:t xml:space="preserve">được xây dựng trên cơ sở tham khảo về tài sản được loại trừ khi thực hiện kê biên TSBĐ của </w:t>
      </w:r>
      <w:r w:rsidR="000C45B1" w:rsidRPr="000C45B1">
        <w:rPr>
          <w:rFonts w:ascii="Times New Roman" w:eastAsia="Times New Roman" w:hAnsi="Times New Roman"/>
          <w:color w:val="000000"/>
          <w:sz w:val="28"/>
          <w:szCs w:val="28"/>
        </w:rPr>
        <w:t>Đức (</w:t>
      </w:r>
      <w:r w:rsidR="000C45B1" w:rsidRPr="000C45B1">
        <w:rPr>
          <w:rFonts w:ascii="Times New Roman" w:eastAsia="Times New Roman" w:hAnsi="Times New Roman"/>
          <w:sz w:val="28"/>
          <w:szCs w:val="28"/>
        </w:rPr>
        <w:t>miễn trừ khỏi việc bị tịch thu nhằm đảm bảo các điều kiện sống cơ bản và khả năng lao động của bên nợ</w:t>
      </w:r>
      <w:r w:rsidR="000C45B1">
        <w:rPr>
          <w:rStyle w:val="FootnoteReference"/>
          <w:rFonts w:ascii="Times New Roman" w:eastAsia="Times New Roman" w:hAnsi="Times New Roman"/>
          <w:sz w:val="28"/>
          <w:szCs w:val="28"/>
        </w:rPr>
        <w:footnoteReference w:id="13"/>
      </w:r>
      <w:r w:rsidR="000C45B1">
        <w:rPr>
          <w:rFonts w:ascii="Times New Roman" w:eastAsia="Times New Roman" w:hAnsi="Times New Roman"/>
          <w:sz w:val="28"/>
          <w:szCs w:val="28"/>
        </w:rPr>
        <w:t>) và Canada (</w:t>
      </w:r>
      <w:r w:rsidR="000C45B1" w:rsidRPr="000C45B1">
        <w:rPr>
          <w:rFonts w:ascii="Times New Roman" w:eastAsia="Times New Roman" w:hAnsi="Times New Roman"/>
          <w:sz w:val="28"/>
          <w:szCs w:val="28"/>
        </w:rPr>
        <w:t xml:space="preserve">Công cụ, tài sản cá nhân dùng để kiếm thu nhập theo nghề của </w:t>
      </w:r>
      <w:r w:rsidR="000C45B1">
        <w:rPr>
          <w:rFonts w:ascii="Times New Roman" w:eastAsia="Times New Roman" w:hAnsi="Times New Roman"/>
          <w:sz w:val="28"/>
          <w:szCs w:val="28"/>
        </w:rPr>
        <w:t>khách hàng vay)</w:t>
      </w:r>
      <w:r w:rsidR="000C45B1">
        <w:rPr>
          <w:rStyle w:val="FootnoteReference"/>
          <w:rFonts w:ascii="Times New Roman" w:eastAsia="Times New Roman" w:hAnsi="Times New Roman"/>
          <w:sz w:val="28"/>
          <w:szCs w:val="28"/>
        </w:rPr>
        <w:footnoteReference w:id="14"/>
      </w:r>
      <w:r w:rsidR="000C45B1">
        <w:rPr>
          <w:rFonts w:ascii="Times New Roman" w:eastAsia="Times New Roman" w:hAnsi="Times New Roman"/>
          <w:sz w:val="28"/>
          <w:szCs w:val="28"/>
        </w:rPr>
        <w:t xml:space="preserve">. </w:t>
      </w:r>
    </w:p>
    <w:p w14:paraId="66A2AA41" w14:textId="3DC8C2CC" w:rsidR="002F6672" w:rsidRPr="002F6672" w:rsidRDefault="002F6672" w:rsidP="00A35FAD">
      <w:pPr>
        <w:spacing w:line="283" w:lineRule="auto"/>
        <w:rPr>
          <w:rFonts w:ascii="Times New Roman" w:eastAsia="Times New Roman" w:hAnsi="Times New Roman"/>
          <w:sz w:val="28"/>
          <w:szCs w:val="28"/>
        </w:rPr>
      </w:pPr>
      <w:r>
        <w:rPr>
          <w:rFonts w:ascii="Times New Roman" w:eastAsia="Times New Roman" w:hAnsi="Times New Roman"/>
          <w:sz w:val="28"/>
          <w:szCs w:val="28"/>
        </w:rPr>
        <w:t xml:space="preserve">Việc định lượng thu nhập </w:t>
      </w:r>
      <w:r w:rsidRPr="00FF3758">
        <w:rPr>
          <w:rFonts w:ascii="Times New Roman" w:eastAsia="Times New Roman" w:hAnsi="Times New Roman"/>
          <w:i/>
          <w:color w:val="000000"/>
          <w:sz w:val="28"/>
          <w:szCs w:val="28"/>
        </w:rPr>
        <w:t>chủ yếu hoặc duy nhất</w:t>
      </w:r>
      <w:r>
        <w:rPr>
          <w:rFonts w:ascii="Times New Roman" w:eastAsia="Times New Roman" w:hAnsi="Times New Roman"/>
          <w:i/>
          <w:color w:val="000000"/>
          <w:sz w:val="28"/>
          <w:szCs w:val="28"/>
        </w:rPr>
        <w:t xml:space="preserve"> </w:t>
      </w:r>
      <w:r w:rsidRPr="002F6672">
        <w:rPr>
          <w:rFonts w:ascii="Times New Roman" w:eastAsia="Times New Roman" w:hAnsi="Times New Roman"/>
          <w:color w:val="000000"/>
          <w:sz w:val="28"/>
          <w:szCs w:val="28"/>
        </w:rPr>
        <w:t xml:space="preserve">của bên bảo đảm dựa trên cơ sở sau: </w:t>
      </w:r>
    </w:p>
    <w:p w14:paraId="49726A1B" w14:textId="77777777" w:rsidR="00397693" w:rsidRPr="003F4B9F" w:rsidRDefault="00397693" w:rsidP="003F4B9F">
      <w:pPr>
        <w:spacing w:line="283" w:lineRule="auto"/>
        <w:rPr>
          <w:rFonts w:ascii="Times New Roman" w:eastAsia="Times New Roman" w:hAnsi="Times New Roman"/>
          <w:sz w:val="28"/>
          <w:szCs w:val="28"/>
        </w:rPr>
      </w:pPr>
      <w:r w:rsidRPr="003F4B9F">
        <w:rPr>
          <w:rFonts w:ascii="Times New Roman" w:eastAsia="Times New Roman" w:hAnsi="Times New Roman"/>
          <w:sz w:val="28"/>
          <w:szCs w:val="28"/>
        </w:rPr>
        <w:t xml:space="preserve">Khoản 1, 2, 3 Điều 91 Bộ Luật Lao động số 45/2019/QH14 quy định: “1. Mức lương tối thiểu là mức lương thấp nhất được trả cho người lao động làm công </w:t>
      </w:r>
      <w:r w:rsidRPr="003F4B9F">
        <w:rPr>
          <w:rFonts w:ascii="Times New Roman" w:eastAsia="Times New Roman" w:hAnsi="Times New Roman"/>
          <w:sz w:val="28"/>
          <w:szCs w:val="28"/>
        </w:rPr>
        <w:lastRenderedPageBreak/>
        <w:t xml:space="preserve">việc giản đơn nhất trong điều kiện lao động bình thường </w:t>
      </w:r>
      <w:r w:rsidRPr="003F4B9F">
        <w:rPr>
          <w:rFonts w:ascii="Times New Roman" w:eastAsia="Times New Roman" w:hAnsi="Times New Roman"/>
          <w:i/>
          <w:sz w:val="28"/>
          <w:szCs w:val="28"/>
        </w:rPr>
        <w:t>nhằm bảo đảm mức sống tối thiểu của người lao động và gia đình họ, phù hợp với điều kiện phát triển kinh tế - xã hội</w:t>
      </w:r>
      <w:r w:rsidRPr="003F4B9F">
        <w:rPr>
          <w:rFonts w:ascii="Times New Roman" w:eastAsia="Times New Roman" w:hAnsi="Times New Roman"/>
          <w:sz w:val="28"/>
          <w:szCs w:val="28"/>
        </w:rPr>
        <w:t xml:space="preserve">; 2. Mức lương tối thiểu được xác lập theo vùng, ấn định theo tháng, giờ; 3. Mức lương tối thiểu được điều chỉnh </w:t>
      </w:r>
      <w:r w:rsidRPr="003F4B9F">
        <w:rPr>
          <w:rFonts w:ascii="Times New Roman" w:eastAsia="Times New Roman" w:hAnsi="Times New Roman"/>
          <w:i/>
          <w:sz w:val="28"/>
          <w:szCs w:val="28"/>
        </w:rPr>
        <w:t>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r w:rsidRPr="003F4B9F">
        <w:rPr>
          <w:rFonts w:ascii="Times New Roman" w:eastAsia="Times New Roman" w:hAnsi="Times New Roman"/>
          <w:sz w:val="28"/>
          <w:szCs w:val="28"/>
        </w:rPr>
        <w:t xml:space="preserve">”. </w:t>
      </w:r>
    </w:p>
    <w:p w14:paraId="455D6433" w14:textId="77777777" w:rsidR="00397693" w:rsidRPr="003F4B9F" w:rsidRDefault="00397693" w:rsidP="003F4B9F">
      <w:pPr>
        <w:spacing w:line="283" w:lineRule="auto"/>
        <w:rPr>
          <w:rFonts w:ascii="Times New Roman" w:eastAsia="Times New Roman" w:hAnsi="Times New Roman"/>
          <w:sz w:val="28"/>
          <w:szCs w:val="28"/>
        </w:rPr>
      </w:pPr>
      <w:r w:rsidRPr="003F4B9F">
        <w:rPr>
          <w:rFonts w:ascii="Times New Roman" w:eastAsia="Times New Roman" w:hAnsi="Times New Roman"/>
          <w:sz w:val="28"/>
          <w:szCs w:val="28"/>
        </w:rPr>
        <w:t xml:space="preserve">Trên cơ sở quy định tại khoản 4 Điều 91 Bộ Luật số 45/2019/QH14, Chính phủ đã ban hành Nghị định số 74/2024/NĐ-CP quy định mức lương tối thiểu đối với người lao động làm việc theo hợp đồng lao động được sửa đổi, bổ sung bởi Nghị định số 128/2025/NĐ-CP. Trong đó, Nghị định quy định mức lương tối thiểu lần lượt là 4.960.000 đồng/tháng (Vùng I), 4.410.000 đồng/tháng (Vùng II), 3.860.000 đồng/tháng (Vùng III), 3.450.000 đồng/tháng (Vùng IV). </w:t>
      </w:r>
    </w:p>
    <w:p w14:paraId="3AF607F3" w14:textId="49950DCA" w:rsidR="00397693" w:rsidRPr="003F4B9F" w:rsidRDefault="00397693" w:rsidP="003F4B9F">
      <w:pPr>
        <w:spacing w:line="283" w:lineRule="auto"/>
        <w:rPr>
          <w:rFonts w:ascii="Times New Roman" w:eastAsia="Times New Roman" w:hAnsi="Times New Roman"/>
          <w:sz w:val="28"/>
          <w:szCs w:val="28"/>
        </w:rPr>
      </w:pPr>
      <w:r w:rsidRPr="003F4B9F">
        <w:rPr>
          <w:rFonts w:ascii="Times New Roman" w:eastAsia="Times New Roman" w:hAnsi="Times New Roman"/>
          <w:sz w:val="28"/>
          <w:szCs w:val="28"/>
        </w:rPr>
        <w:t>Căn cứ các quy định trên, mức lương tối thiểu do Chính phủ quyết định và công bố trên cơ sở khuyến nghị của Hội đồng Tiền lương Quốc gia và được điều chỉnh dựa trên mức sống tối thiểu của người lao động và gia đình, để đảm bảo có thể chi trả được các khoản phí cơ bản nhất về: Chi phí lương thực, thực phẩm đảm bảo cung cấp đủ lượng Kcal cần thiết. Các chi phí đáp ứng các nhu cầu tiêu dùng tối thiểu cho giáo dục, y tế, nhà ở, năng lượng, chất đốt, đồ dùng sinh hoạt hàng ngày, giao thông đi lại, giải trí, trang phục quần áo, thiết bị phục vụ sinh hoạt, các khoản đóng góp, chi khác</w:t>
      </w:r>
      <w:r w:rsidRPr="003F4B9F">
        <w:rPr>
          <w:rFonts w:ascii="Times New Roman" w:eastAsia="Times New Roman" w:hAnsi="Times New Roman"/>
          <w:sz w:val="28"/>
          <w:szCs w:val="28"/>
          <w:vertAlign w:val="superscript"/>
        </w:rPr>
        <w:footnoteReference w:id="15"/>
      </w:r>
      <w:r w:rsidRPr="003F4B9F">
        <w:rPr>
          <w:rFonts w:ascii="Times New Roman" w:eastAsia="Times New Roman" w:hAnsi="Times New Roman"/>
          <w:sz w:val="28"/>
          <w:szCs w:val="28"/>
        </w:rPr>
        <w:t>.</w:t>
      </w:r>
    </w:p>
    <w:p w14:paraId="744F1886" w14:textId="269F858E" w:rsidR="003F4B9F" w:rsidRDefault="003F4B9F" w:rsidP="003F4B9F">
      <w:pPr>
        <w:spacing w:line="283" w:lineRule="auto"/>
        <w:rPr>
          <w:rFonts w:ascii="Times New Roman" w:eastAsia="Times New Roman" w:hAnsi="Times New Roman"/>
          <w:sz w:val="28"/>
          <w:szCs w:val="28"/>
        </w:rPr>
      </w:pPr>
      <w:r w:rsidRPr="003F4B9F">
        <w:rPr>
          <w:rFonts w:ascii="Times New Roman" w:eastAsia="Times New Roman" w:hAnsi="Times New Roman"/>
          <w:sz w:val="28"/>
          <w:szCs w:val="28"/>
        </w:rPr>
        <w:t>Trường hợp dự thảo Nghị định được thông qua, căn cứ trên mức lương tối thiểu được xác định tại Nghị định của Chính phủ, bên bảo đảm sẽ xác nhận, cam kết TSBĐ có phải là công cụ lao động chủ yếu hoặc duy nhất hay không trên cơ sở xác định TSBĐ đó có mang lại thu nhập tương ứng với mức lương tối thiểu theo vùng nơi bên bảo đảm sinh sống và làm việc hay không.</w:t>
      </w:r>
    </w:p>
    <w:p w14:paraId="4C127B91" w14:textId="567C13AF" w:rsidR="006D26D6" w:rsidRPr="00633D18" w:rsidRDefault="000C45B1" w:rsidP="00A35FAD">
      <w:pPr>
        <w:spacing w:line="283" w:lineRule="auto"/>
        <w:rPr>
          <w:rFonts w:ascii="Times New Roman" w:eastAsia="Times New Roman" w:hAnsi="Times New Roman"/>
          <w:sz w:val="24"/>
          <w:szCs w:val="24"/>
        </w:rPr>
      </w:pPr>
      <w:r w:rsidRPr="000C45B1">
        <w:rPr>
          <w:rFonts w:ascii="Times New Roman" w:eastAsia="Times New Roman" w:hAnsi="Times New Roman"/>
          <w:i/>
          <w:sz w:val="28"/>
          <w:szCs w:val="28"/>
        </w:rPr>
        <w:t>c</w:t>
      </w:r>
      <w:r w:rsidR="00D32F9A" w:rsidRPr="000C45B1">
        <w:rPr>
          <w:rFonts w:ascii="Times New Roman" w:hAnsi="Times New Roman"/>
          <w:bCs/>
          <w:i/>
          <w:color w:val="000000" w:themeColor="text1"/>
          <w:sz w:val="28"/>
          <w:szCs w:val="28"/>
        </w:rPr>
        <w:t>) Trách</w:t>
      </w:r>
      <w:r w:rsidR="00D32F9A" w:rsidRPr="00D32F9A">
        <w:rPr>
          <w:rFonts w:ascii="Times New Roman" w:hAnsi="Times New Roman"/>
          <w:bCs/>
          <w:i/>
          <w:color w:val="000000" w:themeColor="text1"/>
          <w:sz w:val="28"/>
          <w:szCs w:val="28"/>
        </w:rPr>
        <w:t xml:space="preserve"> nhiệm của bên bảo đảm</w:t>
      </w:r>
      <w:r w:rsidR="00D32F9A">
        <w:rPr>
          <w:rFonts w:ascii="Times New Roman" w:hAnsi="Times New Roman"/>
          <w:bCs/>
          <w:i/>
          <w:color w:val="000000" w:themeColor="text1"/>
          <w:sz w:val="28"/>
          <w:szCs w:val="28"/>
        </w:rPr>
        <w:t xml:space="preserve"> (Điều 5)</w:t>
      </w:r>
    </w:p>
    <w:p w14:paraId="42BFD0E0" w14:textId="53457994" w:rsidR="000C45B1" w:rsidRDefault="00423776"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Dự thảo Nghị định </w:t>
      </w:r>
      <w:r w:rsidR="006D26D6" w:rsidRPr="006D26D6">
        <w:rPr>
          <w:rFonts w:ascii="Times New Roman" w:hAnsi="Times New Roman"/>
          <w:bCs/>
          <w:color w:val="000000" w:themeColor="text1"/>
          <w:sz w:val="28"/>
          <w:szCs w:val="28"/>
        </w:rPr>
        <w:t>quy định</w:t>
      </w:r>
      <w:r w:rsidR="000C45B1">
        <w:rPr>
          <w:rFonts w:ascii="Times New Roman" w:hAnsi="Times New Roman"/>
          <w:bCs/>
          <w:color w:val="000000" w:themeColor="text1"/>
          <w:sz w:val="28"/>
          <w:szCs w:val="28"/>
        </w:rPr>
        <w:t xml:space="preserve"> thời điểm xác nhận và cam kết của bên bảo đảm cũng như</w:t>
      </w:r>
      <w:r w:rsidR="006D26D6" w:rsidRPr="006D26D6">
        <w:rPr>
          <w:rFonts w:ascii="Times New Roman" w:hAnsi="Times New Roman"/>
          <w:bCs/>
          <w:color w:val="000000" w:themeColor="text1"/>
          <w:sz w:val="28"/>
          <w:szCs w:val="28"/>
        </w:rPr>
        <w:t xml:space="preserve"> trách nhiệm chứng minh của bên bảo đảm </w:t>
      </w:r>
      <w:r w:rsidR="000C45B1">
        <w:rPr>
          <w:rFonts w:ascii="Times New Roman" w:hAnsi="Times New Roman"/>
          <w:bCs/>
          <w:color w:val="000000" w:themeColor="text1"/>
          <w:sz w:val="28"/>
          <w:szCs w:val="28"/>
        </w:rPr>
        <w:t>do</w:t>
      </w:r>
      <w:r w:rsidR="006D26D6">
        <w:rPr>
          <w:rFonts w:ascii="Times New Roman" w:hAnsi="Times New Roman"/>
          <w:bCs/>
          <w:color w:val="000000" w:themeColor="text1"/>
          <w:sz w:val="28"/>
          <w:szCs w:val="28"/>
        </w:rPr>
        <w:t xml:space="preserve"> b</w:t>
      </w:r>
      <w:r w:rsidR="006D26D6" w:rsidRPr="006D26D6">
        <w:rPr>
          <w:rFonts w:ascii="Times New Roman" w:hAnsi="Times New Roman"/>
          <w:bCs/>
          <w:color w:val="000000" w:themeColor="text1"/>
          <w:sz w:val="28"/>
          <w:szCs w:val="28"/>
        </w:rPr>
        <w:t>ên bảo đảm là người trực tiếp sở hữu, sử dụng tài sản, nắm rõ hiện trạng thực tế, hồ sơ pháp lý và mục đích sử dụng của tài sản</w:t>
      </w:r>
      <w:r>
        <w:rPr>
          <w:rFonts w:ascii="Times New Roman" w:hAnsi="Times New Roman"/>
          <w:bCs/>
          <w:color w:val="000000" w:themeColor="text1"/>
          <w:sz w:val="28"/>
          <w:szCs w:val="28"/>
        </w:rPr>
        <w:t xml:space="preserve"> </w:t>
      </w:r>
      <w:r w:rsidR="00AD3885">
        <w:rPr>
          <w:rFonts w:ascii="Times New Roman" w:hAnsi="Times New Roman"/>
          <w:bCs/>
          <w:color w:val="000000" w:themeColor="text1"/>
          <w:sz w:val="28"/>
          <w:szCs w:val="28"/>
        </w:rPr>
        <w:t>và</w:t>
      </w:r>
      <w:r>
        <w:rPr>
          <w:rFonts w:ascii="Times New Roman" w:hAnsi="Times New Roman"/>
          <w:bCs/>
          <w:color w:val="000000" w:themeColor="text1"/>
          <w:sz w:val="28"/>
          <w:szCs w:val="28"/>
        </w:rPr>
        <w:t xml:space="preserve"> TCTD không phải </w:t>
      </w:r>
      <w:r w:rsidR="000C45B1">
        <w:rPr>
          <w:rFonts w:ascii="Times New Roman" w:hAnsi="Times New Roman"/>
          <w:bCs/>
          <w:color w:val="000000" w:themeColor="text1"/>
          <w:sz w:val="28"/>
          <w:szCs w:val="28"/>
        </w:rPr>
        <w:t>cơ quan quản lý nhà nước</w:t>
      </w:r>
      <w:r w:rsidR="00AD3885">
        <w:rPr>
          <w:rFonts w:ascii="Times New Roman" w:hAnsi="Times New Roman"/>
          <w:bCs/>
          <w:color w:val="000000" w:themeColor="text1"/>
          <w:sz w:val="28"/>
          <w:szCs w:val="28"/>
        </w:rPr>
        <w:t xml:space="preserve"> nên</w:t>
      </w:r>
      <w:r>
        <w:rPr>
          <w:rFonts w:ascii="Times New Roman" w:hAnsi="Times New Roman"/>
          <w:bCs/>
          <w:color w:val="000000" w:themeColor="text1"/>
          <w:sz w:val="28"/>
          <w:szCs w:val="28"/>
        </w:rPr>
        <w:t xml:space="preserve"> không được cung cấp cơ chế để xác minh tình trạng của TSBĐ. </w:t>
      </w:r>
    </w:p>
    <w:p w14:paraId="385E426E" w14:textId="77777777" w:rsidR="00303CFF" w:rsidRDefault="00303CFF" w:rsidP="00A35FAD">
      <w:pPr>
        <w:tabs>
          <w:tab w:val="left" w:pos="567"/>
        </w:tabs>
        <w:spacing w:line="283" w:lineRule="auto"/>
        <w:ind w:firstLine="709"/>
        <w:rPr>
          <w:rFonts w:ascii="Times New Roman" w:hAnsi="Times New Roman"/>
          <w:bCs/>
          <w:iCs/>
          <w:color w:val="000000" w:themeColor="text1"/>
          <w:sz w:val="28"/>
          <w:szCs w:val="28"/>
          <w:lang w:val="en"/>
        </w:rPr>
      </w:pPr>
      <w:r w:rsidRPr="008C694B">
        <w:rPr>
          <w:rFonts w:ascii="Times New Roman" w:hAnsi="Times New Roman"/>
          <w:bCs/>
          <w:iCs/>
          <w:color w:val="000000" w:themeColor="text1"/>
          <w:sz w:val="28"/>
          <w:szCs w:val="28"/>
          <w:lang w:val="en"/>
        </w:rPr>
        <w:lastRenderedPageBreak/>
        <w:t xml:space="preserve">Về bản chất, việc thu giữ TSBĐ theo quy định của </w:t>
      </w:r>
      <w:r>
        <w:rPr>
          <w:rFonts w:ascii="Times New Roman" w:hAnsi="Times New Roman"/>
          <w:bCs/>
          <w:iCs/>
          <w:color w:val="000000" w:themeColor="text1"/>
          <w:sz w:val="28"/>
          <w:szCs w:val="28"/>
          <w:lang w:val="en"/>
        </w:rPr>
        <w:t>Luật số 96/2025/QH15</w:t>
      </w:r>
      <w:r w:rsidRPr="008C694B">
        <w:rPr>
          <w:rFonts w:ascii="Times New Roman" w:hAnsi="Times New Roman"/>
          <w:bCs/>
          <w:iCs/>
          <w:color w:val="000000" w:themeColor="text1"/>
          <w:sz w:val="28"/>
          <w:szCs w:val="28"/>
          <w:lang w:val="en"/>
        </w:rPr>
        <w:t xml:space="preserve"> là biện pháp xử lý theo thỏa thuận củ</w:t>
      </w:r>
      <w:r>
        <w:rPr>
          <w:rFonts w:ascii="Times New Roman" w:hAnsi="Times New Roman"/>
          <w:bCs/>
          <w:iCs/>
          <w:color w:val="000000" w:themeColor="text1"/>
          <w:sz w:val="28"/>
          <w:szCs w:val="28"/>
          <w:lang w:val="en"/>
        </w:rPr>
        <w:t>a các bên có liên quan. Tuy nhiên,</w:t>
      </w:r>
      <w:r w:rsidRPr="008C694B">
        <w:rPr>
          <w:rFonts w:ascii="Times New Roman" w:hAnsi="Times New Roman"/>
          <w:bCs/>
          <w:iCs/>
          <w:color w:val="000000" w:themeColor="text1"/>
          <w:sz w:val="28"/>
          <w:szCs w:val="28"/>
          <w:lang w:val="en"/>
        </w:rPr>
        <w:t xml:space="preserve"> bên thực hiện thu giữ TSBĐ không có trách nhiệm cũng như không có khả năng để kiểm tra, xác minh nhà ở của cá nhân có phải là nhà ở duy nhất hay không</w:t>
      </w:r>
      <w:r>
        <w:rPr>
          <w:rFonts w:ascii="Times New Roman" w:hAnsi="Times New Roman"/>
          <w:bCs/>
          <w:iCs/>
          <w:color w:val="000000" w:themeColor="text1"/>
          <w:sz w:val="28"/>
          <w:szCs w:val="28"/>
          <w:lang w:val="en"/>
        </w:rPr>
        <w:t xml:space="preserve"> và cũng không có khả năng kiểm tra, xác minh công cụ lao động có phải là công cụ lao động có phải là công cụ lao động chủ yếu hoặc duy nhất hay không</w:t>
      </w:r>
      <w:r w:rsidRPr="008C694B">
        <w:rPr>
          <w:rFonts w:ascii="Times New Roman" w:hAnsi="Times New Roman"/>
          <w:bCs/>
          <w:iCs/>
          <w:color w:val="000000" w:themeColor="text1"/>
          <w:sz w:val="28"/>
          <w:szCs w:val="28"/>
          <w:lang w:val="en"/>
        </w:rPr>
        <w:t>.</w:t>
      </w:r>
    </w:p>
    <w:p w14:paraId="51857B30" w14:textId="77777777" w:rsidR="00A35FAD" w:rsidRDefault="00303CFF" w:rsidP="00A35FAD">
      <w:pPr>
        <w:tabs>
          <w:tab w:val="left" w:pos="567"/>
        </w:tabs>
        <w:spacing w:line="283" w:lineRule="auto"/>
        <w:ind w:firstLine="709"/>
        <w:rPr>
          <w:rFonts w:ascii="Times New Roman" w:hAnsi="Times New Roman"/>
          <w:bCs/>
          <w:iCs/>
          <w:color w:val="000000" w:themeColor="text1"/>
          <w:sz w:val="28"/>
          <w:szCs w:val="28"/>
          <w:lang w:val="en"/>
        </w:rPr>
      </w:pPr>
      <w:r w:rsidRPr="008C694B">
        <w:rPr>
          <w:rFonts w:ascii="Times New Roman" w:hAnsi="Times New Roman"/>
          <w:bCs/>
          <w:iCs/>
          <w:color w:val="000000" w:themeColor="text1"/>
          <w:sz w:val="28"/>
          <w:szCs w:val="28"/>
          <w:lang w:val="en"/>
        </w:rPr>
        <w:t>Trường hợp phải thuê bên thứ ba thực hiện các công việc này sẽ làm phát sinh chi phí, thủ tục khi cấp tín dụng và/hoặc khi tiến hành thu giữ</w:t>
      </w:r>
      <w:r>
        <w:rPr>
          <w:rFonts w:ascii="Times New Roman" w:hAnsi="Times New Roman"/>
          <w:bCs/>
          <w:iCs/>
          <w:color w:val="000000" w:themeColor="text1"/>
          <w:sz w:val="28"/>
          <w:szCs w:val="28"/>
          <w:lang w:val="en"/>
        </w:rPr>
        <w:t xml:space="preserve"> TSBĐ. </w:t>
      </w:r>
    </w:p>
    <w:p w14:paraId="3CE8EF9D" w14:textId="1D61AA03" w:rsidR="00A35FAD" w:rsidRDefault="00303CFF" w:rsidP="00A35FAD">
      <w:pPr>
        <w:tabs>
          <w:tab w:val="left" w:pos="567"/>
        </w:tabs>
        <w:spacing w:line="283" w:lineRule="auto"/>
        <w:ind w:firstLine="709"/>
        <w:rPr>
          <w:rFonts w:ascii="Times New Roman" w:hAnsi="Times New Roman"/>
          <w:bCs/>
          <w:iCs/>
          <w:color w:val="000000" w:themeColor="text1"/>
          <w:sz w:val="28"/>
          <w:szCs w:val="28"/>
          <w:lang w:val="en"/>
        </w:rPr>
      </w:pPr>
      <w:r>
        <w:rPr>
          <w:rFonts w:ascii="Times New Roman" w:hAnsi="Times New Roman"/>
          <w:bCs/>
          <w:iCs/>
          <w:color w:val="000000" w:themeColor="text1"/>
          <w:sz w:val="28"/>
          <w:szCs w:val="28"/>
          <w:lang w:val="en"/>
        </w:rPr>
        <w:t xml:space="preserve">Do vậy, nghĩa vụ, trách nhiệm xác nhận, cam kết và chứng minh </w:t>
      </w:r>
      <w:r w:rsidR="00AD3885">
        <w:rPr>
          <w:rFonts w:ascii="Times New Roman" w:hAnsi="Times New Roman"/>
          <w:bCs/>
          <w:iCs/>
          <w:color w:val="000000" w:themeColor="text1"/>
          <w:sz w:val="28"/>
          <w:szCs w:val="28"/>
          <w:lang w:val="en"/>
        </w:rPr>
        <w:t xml:space="preserve">nội dung liên quan về TSBĐ </w:t>
      </w:r>
      <w:r>
        <w:rPr>
          <w:rFonts w:ascii="Times New Roman" w:hAnsi="Times New Roman"/>
          <w:bCs/>
          <w:iCs/>
          <w:color w:val="000000" w:themeColor="text1"/>
          <w:sz w:val="28"/>
          <w:szCs w:val="28"/>
          <w:lang w:val="en"/>
        </w:rPr>
        <w:t xml:space="preserve">thuộc về bên bảo đảm. </w:t>
      </w:r>
    </w:p>
    <w:p w14:paraId="3316EC95" w14:textId="4F3D2A82" w:rsidR="00303CFF" w:rsidRPr="008C694B" w:rsidRDefault="00303CFF" w:rsidP="00A35FAD">
      <w:pPr>
        <w:tabs>
          <w:tab w:val="left" w:pos="567"/>
        </w:tabs>
        <w:spacing w:line="283" w:lineRule="auto"/>
        <w:ind w:firstLine="709"/>
        <w:rPr>
          <w:rFonts w:ascii="Times New Roman" w:hAnsi="Times New Roman"/>
          <w:bCs/>
          <w:iCs/>
          <w:color w:val="000000" w:themeColor="text1"/>
          <w:sz w:val="28"/>
          <w:szCs w:val="28"/>
          <w:lang w:val="en"/>
        </w:rPr>
      </w:pPr>
      <w:r>
        <w:rPr>
          <w:rFonts w:ascii="Times New Roman" w:hAnsi="Times New Roman"/>
          <w:bCs/>
          <w:iCs/>
          <w:color w:val="000000" w:themeColor="text1"/>
          <w:sz w:val="28"/>
          <w:szCs w:val="28"/>
          <w:lang w:val="en"/>
        </w:rPr>
        <w:t xml:space="preserve">Căn cứ trên xác nhận, cam kết và tài liệu chứng minh của bên bảo đảm, bên nhận bảo đảm đánh giá và “ứng xử” với TSBĐ phù hợp với khẩu vị rủi ro của mình (trường hợp TSBĐ được coi là nhà ở duy nhất và công cụ lao động chủ yếu hoặc duy nhất, bên nhận bảo đảm không được tiến hành thu giữ).  </w:t>
      </w:r>
    </w:p>
    <w:p w14:paraId="6B7F1AD4" w14:textId="6533076D" w:rsidR="00501899" w:rsidRPr="00423776" w:rsidRDefault="00A35FAD"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N</w:t>
      </w:r>
      <w:r w:rsidR="00423776">
        <w:rPr>
          <w:rFonts w:ascii="Times New Roman" w:hAnsi="Times New Roman"/>
          <w:bCs/>
          <w:color w:val="000000" w:themeColor="text1"/>
          <w:sz w:val="28"/>
          <w:szCs w:val="28"/>
        </w:rPr>
        <w:t>hằm</w:t>
      </w:r>
      <w:r w:rsidR="006D26D6" w:rsidRPr="006D26D6">
        <w:rPr>
          <w:rFonts w:ascii="Times New Roman" w:hAnsi="Times New Roman"/>
          <w:bCs/>
          <w:color w:val="000000" w:themeColor="text1"/>
          <w:sz w:val="28"/>
          <w:szCs w:val="28"/>
        </w:rPr>
        <w:t xml:space="preserve"> thể hiện tinh thần tôn trọng quyền tự định đoạt và thỏa thuận của các bên trong quan hệ hợp đồng</w:t>
      </w:r>
      <w:r w:rsidR="00AD3885">
        <w:rPr>
          <w:rFonts w:ascii="Times New Roman" w:hAnsi="Times New Roman"/>
          <w:bCs/>
          <w:color w:val="000000" w:themeColor="text1"/>
          <w:sz w:val="28"/>
          <w:szCs w:val="28"/>
        </w:rPr>
        <w:t xml:space="preserve"> theo tinh thần của Bộ luật Dân sự</w:t>
      </w:r>
      <w:r w:rsidR="00423776">
        <w:rPr>
          <w:rFonts w:ascii="Times New Roman" w:hAnsi="Times New Roman"/>
          <w:bCs/>
          <w:color w:val="000000" w:themeColor="text1"/>
          <w:sz w:val="28"/>
          <w:szCs w:val="28"/>
        </w:rPr>
        <w:t xml:space="preserve">, </w:t>
      </w:r>
      <w:r w:rsidR="00423776">
        <w:rPr>
          <w:rFonts w:ascii="Times New Roman" w:hAnsi="Times New Roman"/>
          <w:bCs/>
          <w:iCs/>
          <w:color w:val="000000" w:themeColor="text1"/>
          <w:sz w:val="28"/>
          <w:szCs w:val="28"/>
        </w:rPr>
        <w:t>dự thảo Nghị định quy định</w:t>
      </w:r>
      <w:r w:rsidR="00423776">
        <w:rPr>
          <w:rFonts w:ascii="Times New Roman" w:hAnsi="Times New Roman"/>
          <w:bCs/>
          <w:color w:val="000000" w:themeColor="text1"/>
          <w:sz w:val="28"/>
          <w:szCs w:val="28"/>
        </w:rPr>
        <w:t>:</w:t>
      </w:r>
    </w:p>
    <w:p w14:paraId="2F440F33" w14:textId="3934B9E4" w:rsidR="00D32F9A" w:rsidRPr="00D32F9A" w:rsidRDefault="00D32F9A"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(i) </w:t>
      </w:r>
      <w:r w:rsidR="006D26D6">
        <w:rPr>
          <w:rFonts w:ascii="Times New Roman" w:hAnsi="Times New Roman"/>
          <w:bCs/>
          <w:color w:val="000000" w:themeColor="text1"/>
          <w:sz w:val="28"/>
          <w:szCs w:val="28"/>
        </w:rPr>
        <w:t>T</w:t>
      </w:r>
      <w:r w:rsidRPr="00D32F9A">
        <w:rPr>
          <w:rFonts w:ascii="Times New Roman" w:hAnsi="Times New Roman"/>
          <w:bCs/>
          <w:color w:val="000000" w:themeColor="text1"/>
          <w:sz w:val="28"/>
          <w:szCs w:val="28"/>
        </w:rPr>
        <w:t xml:space="preserve">ại thời điểm ký hợp đồng bảo đảm, bên bảo đảm có trách nhiệm xác nhận và cam kết tài sản bảo đảm thuộc hoặc không thuộc trường hợp quy định tại khoản 1 Điều 4 Nghị định này. </w:t>
      </w:r>
    </w:p>
    <w:p w14:paraId="6107E933" w14:textId="0B82C0B4" w:rsidR="00D32F9A" w:rsidRPr="00D32F9A" w:rsidRDefault="00513C5B"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(ii)</w:t>
      </w:r>
      <w:r w:rsidR="00D32F9A" w:rsidRPr="00D32F9A">
        <w:rPr>
          <w:rFonts w:ascii="Times New Roman" w:hAnsi="Times New Roman"/>
          <w:bCs/>
          <w:color w:val="000000" w:themeColor="text1"/>
          <w:sz w:val="28"/>
          <w:szCs w:val="28"/>
        </w:rPr>
        <w:t xml:space="preserve"> Trường hợp bên bảo đảm xác nhận và cam kết tài sản bảo đảm thuộc trường hợp quy định tại khoản 1 Điều 4 Nghị định này, bên bảo đảm có trách nhiệm cung cấp tài liệu chứng minh. </w:t>
      </w:r>
    </w:p>
    <w:p w14:paraId="078A22EC" w14:textId="4E323ED9" w:rsidR="00D32F9A" w:rsidRPr="00D32F9A" w:rsidRDefault="00513C5B"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(iii)</w:t>
      </w:r>
      <w:r w:rsidR="00D32F9A" w:rsidRPr="00D32F9A">
        <w:rPr>
          <w:rFonts w:ascii="Times New Roman" w:hAnsi="Times New Roman"/>
          <w:bCs/>
          <w:color w:val="000000" w:themeColor="text1"/>
          <w:sz w:val="28"/>
          <w:szCs w:val="28"/>
        </w:rPr>
        <w:t xml:space="preserve"> Trường hợp bên bảo đảm không cung cấp được các tài liệu chứng minh, tài sản bảo đảm là nhà ở, công cụ lao động được xác định không thuộc trường hợp quy định tại khoản 1 Điều 4 Nghị định này.</w:t>
      </w:r>
    </w:p>
    <w:p w14:paraId="596A5F98" w14:textId="77777777" w:rsidR="00D32F9A" w:rsidRPr="00D32F9A" w:rsidRDefault="00D32F9A" w:rsidP="00A35FAD">
      <w:pPr>
        <w:tabs>
          <w:tab w:val="left" w:pos="567"/>
        </w:tabs>
        <w:spacing w:line="283" w:lineRule="auto"/>
        <w:ind w:firstLine="709"/>
        <w:rPr>
          <w:rFonts w:ascii="Times New Roman" w:hAnsi="Times New Roman"/>
          <w:bCs/>
          <w:color w:val="000000" w:themeColor="text1"/>
          <w:sz w:val="28"/>
          <w:szCs w:val="28"/>
        </w:rPr>
      </w:pPr>
      <w:r w:rsidRPr="00D32F9A">
        <w:rPr>
          <w:rFonts w:ascii="Times New Roman" w:hAnsi="Times New Roman"/>
          <w:bCs/>
          <w:color w:val="000000" w:themeColor="text1"/>
          <w:sz w:val="28"/>
          <w:szCs w:val="28"/>
        </w:rPr>
        <w:t xml:space="preserve">Tổ chức tín dụng, chi nhánh ngân hàng nước ngoài, tổ chức mua bán, xử lý nợ được thu giữ tài sản bảo đảm trên cơ sở xác nhận, cam kết và tài liệu chứng minh của bên bảo đảm theo quy định tại Điều này. </w:t>
      </w:r>
    </w:p>
    <w:p w14:paraId="7D22DA87" w14:textId="77777777" w:rsidR="00A35FAD" w:rsidRDefault="00A35FAD"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Cs/>
          <w:color w:val="000000" w:themeColor="text1"/>
          <w:sz w:val="28"/>
          <w:szCs w:val="28"/>
        </w:rPr>
        <w:t>(iv</w:t>
      </w:r>
      <w:r w:rsidR="00513C5B">
        <w:rPr>
          <w:rFonts w:ascii="Times New Roman" w:hAnsi="Times New Roman"/>
          <w:bCs/>
          <w:color w:val="000000" w:themeColor="text1"/>
          <w:sz w:val="28"/>
          <w:szCs w:val="28"/>
        </w:rPr>
        <w:t>)</w:t>
      </w:r>
      <w:r w:rsidR="00D32F9A" w:rsidRPr="00D32F9A">
        <w:rPr>
          <w:rFonts w:ascii="Times New Roman" w:hAnsi="Times New Roman"/>
          <w:bCs/>
          <w:color w:val="000000" w:themeColor="text1"/>
          <w:sz w:val="28"/>
          <w:szCs w:val="28"/>
        </w:rPr>
        <w:t xml:space="preserve"> Bên bảo đảm chịu trách nhiệm về tính đúng đắn, hợp pháp của các tài liệu chứ</w:t>
      </w:r>
      <w:r w:rsidR="00513C5B">
        <w:rPr>
          <w:rFonts w:ascii="Times New Roman" w:hAnsi="Times New Roman"/>
          <w:bCs/>
          <w:color w:val="000000" w:themeColor="text1"/>
          <w:sz w:val="28"/>
          <w:szCs w:val="28"/>
        </w:rPr>
        <w:t>ng minh</w:t>
      </w:r>
      <w:r>
        <w:rPr>
          <w:rFonts w:ascii="Times New Roman" w:hAnsi="Times New Roman"/>
          <w:bCs/>
          <w:color w:val="000000" w:themeColor="text1"/>
          <w:sz w:val="28"/>
          <w:szCs w:val="28"/>
        </w:rPr>
        <w:t>.</w:t>
      </w:r>
    </w:p>
    <w:p w14:paraId="6060A45B" w14:textId="39892D9B" w:rsidR="003305BA" w:rsidRPr="00A35FAD" w:rsidRDefault="003305BA" w:rsidP="00A35FAD">
      <w:pPr>
        <w:tabs>
          <w:tab w:val="left" w:pos="567"/>
        </w:tabs>
        <w:spacing w:line="283" w:lineRule="auto"/>
        <w:ind w:firstLine="709"/>
        <w:rPr>
          <w:rFonts w:ascii="Times New Roman" w:hAnsi="Times New Roman"/>
          <w:bCs/>
          <w:color w:val="000000" w:themeColor="text1"/>
          <w:sz w:val="28"/>
          <w:szCs w:val="28"/>
        </w:rPr>
      </w:pPr>
      <w:r>
        <w:rPr>
          <w:rFonts w:ascii="Times New Roman" w:hAnsi="Times New Roman"/>
          <w:b/>
          <w:bCs/>
          <w:color w:val="000000" w:themeColor="text1"/>
          <w:sz w:val="28"/>
          <w:szCs w:val="28"/>
        </w:rPr>
        <w:t>3.</w:t>
      </w:r>
      <w:r w:rsidR="00A35FAD">
        <w:rPr>
          <w:rFonts w:ascii="Times New Roman" w:hAnsi="Times New Roman"/>
          <w:b/>
          <w:bCs/>
          <w:color w:val="000000" w:themeColor="text1"/>
          <w:sz w:val="28"/>
          <w:szCs w:val="28"/>
        </w:rPr>
        <w:t>2</w:t>
      </w:r>
      <w:r>
        <w:rPr>
          <w:rFonts w:ascii="Times New Roman" w:hAnsi="Times New Roman"/>
          <w:b/>
          <w:bCs/>
          <w:color w:val="000000" w:themeColor="text1"/>
          <w:sz w:val="28"/>
          <w:szCs w:val="28"/>
        </w:rPr>
        <w:t>. N</w:t>
      </w:r>
      <w:r w:rsidRPr="003305BA">
        <w:rPr>
          <w:rFonts w:ascii="Times New Roman" w:hAnsi="Times New Roman"/>
          <w:b/>
          <w:bCs/>
          <w:color w:val="000000" w:themeColor="text1"/>
          <w:sz w:val="28"/>
          <w:szCs w:val="28"/>
        </w:rPr>
        <w:t>ội dung cắt giảm, đơn giản hóa thủ tục hành chính</w:t>
      </w:r>
    </w:p>
    <w:p w14:paraId="7A1F489F" w14:textId="77777777" w:rsidR="00F306F8" w:rsidRDefault="00F306F8" w:rsidP="00A35FAD">
      <w:pPr>
        <w:tabs>
          <w:tab w:val="left" w:pos="567"/>
        </w:tabs>
        <w:spacing w:line="283" w:lineRule="auto"/>
        <w:ind w:firstLine="709"/>
        <w:rPr>
          <w:rFonts w:ascii="Times New Roman" w:hAnsi="Times New Roman"/>
          <w:bCs/>
          <w:color w:val="000000" w:themeColor="text1"/>
          <w:sz w:val="28"/>
          <w:szCs w:val="28"/>
        </w:rPr>
      </w:pPr>
      <w:r w:rsidRPr="00F306F8">
        <w:rPr>
          <w:rFonts w:ascii="Times New Roman" w:hAnsi="Times New Roman"/>
          <w:bCs/>
          <w:color w:val="000000" w:themeColor="text1"/>
          <w:sz w:val="28"/>
          <w:szCs w:val="28"/>
        </w:rPr>
        <w:t xml:space="preserve">Dự thảo Nghị định không có nội dung liên quan đến thủ tục hành chính. Dự thảo Nghị định quy định bên bảo đảm xác nhận và cam kết TSBĐ thuộc hoặc </w:t>
      </w:r>
      <w:r w:rsidRPr="00F306F8">
        <w:rPr>
          <w:rFonts w:ascii="Times New Roman" w:hAnsi="Times New Roman"/>
          <w:bCs/>
          <w:color w:val="000000" w:themeColor="text1"/>
          <w:sz w:val="28"/>
          <w:szCs w:val="28"/>
        </w:rPr>
        <w:lastRenderedPageBreak/>
        <w:t xml:space="preserve">không thuộc trường hợp quy định tại khoản 1 Điều 4 dự thảo Nghị định; không quy định vai trò và trách nhiệm của cơ quan quản lý nhà nước. </w:t>
      </w:r>
    </w:p>
    <w:p w14:paraId="7F3CABD8" w14:textId="1D32040F" w:rsidR="003305BA" w:rsidRDefault="003305BA" w:rsidP="00A35FAD">
      <w:pPr>
        <w:tabs>
          <w:tab w:val="left" w:pos="567"/>
        </w:tabs>
        <w:spacing w:line="283" w:lineRule="auto"/>
        <w:ind w:firstLine="709"/>
        <w:rPr>
          <w:rFonts w:ascii="Times New Roman" w:hAnsi="Times New Roman"/>
          <w:b/>
          <w:bCs/>
          <w:color w:val="000000" w:themeColor="text1"/>
          <w:sz w:val="28"/>
          <w:szCs w:val="28"/>
        </w:rPr>
      </w:pPr>
      <w:r w:rsidRPr="003305BA">
        <w:rPr>
          <w:rFonts w:ascii="Times New Roman" w:hAnsi="Times New Roman"/>
          <w:b/>
          <w:bCs/>
          <w:color w:val="000000" w:themeColor="text1"/>
          <w:sz w:val="28"/>
          <w:szCs w:val="28"/>
        </w:rPr>
        <w:t>3.</w:t>
      </w:r>
      <w:r w:rsidR="00A35FAD">
        <w:rPr>
          <w:rFonts w:ascii="Times New Roman" w:hAnsi="Times New Roman"/>
          <w:b/>
          <w:bCs/>
          <w:color w:val="000000" w:themeColor="text1"/>
          <w:sz w:val="28"/>
          <w:szCs w:val="28"/>
        </w:rPr>
        <w:t>3</w:t>
      </w:r>
      <w:r w:rsidRPr="003305BA">
        <w:rPr>
          <w:rFonts w:ascii="Times New Roman" w:hAnsi="Times New Roman"/>
          <w:b/>
          <w:bCs/>
          <w:color w:val="000000" w:themeColor="text1"/>
          <w:sz w:val="28"/>
          <w:szCs w:val="28"/>
        </w:rPr>
        <w:t>. Nội dung phân quyền, phân cấp</w:t>
      </w:r>
    </w:p>
    <w:p w14:paraId="2CA69B8E" w14:textId="44D577A7" w:rsidR="003305BA" w:rsidRDefault="003305BA" w:rsidP="00A35FAD">
      <w:pPr>
        <w:tabs>
          <w:tab w:val="left" w:pos="567"/>
        </w:tabs>
        <w:spacing w:line="283" w:lineRule="auto"/>
        <w:ind w:firstLine="709"/>
        <w:rPr>
          <w:rFonts w:ascii="Times New Roman" w:hAnsi="Times New Roman"/>
          <w:bCs/>
          <w:color w:val="000000" w:themeColor="text1"/>
          <w:sz w:val="28"/>
          <w:szCs w:val="28"/>
        </w:rPr>
      </w:pPr>
      <w:r w:rsidRPr="003305BA">
        <w:rPr>
          <w:rFonts w:ascii="Times New Roman" w:hAnsi="Times New Roman"/>
          <w:bCs/>
          <w:color w:val="000000" w:themeColor="text1"/>
          <w:sz w:val="28"/>
          <w:szCs w:val="28"/>
        </w:rPr>
        <w:t>Dự thảo Nghị định không có nội dung</w:t>
      </w:r>
      <w:r w:rsidR="00A35FAD">
        <w:rPr>
          <w:rFonts w:ascii="Times New Roman" w:hAnsi="Times New Roman"/>
          <w:bCs/>
          <w:color w:val="000000" w:themeColor="text1"/>
          <w:sz w:val="28"/>
          <w:szCs w:val="28"/>
        </w:rPr>
        <w:t xml:space="preserve"> liên quan đến việc</w:t>
      </w:r>
      <w:r w:rsidRPr="003305BA">
        <w:rPr>
          <w:rFonts w:ascii="Times New Roman" w:hAnsi="Times New Roman"/>
          <w:bCs/>
          <w:color w:val="000000" w:themeColor="text1"/>
          <w:sz w:val="28"/>
          <w:szCs w:val="28"/>
        </w:rPr>
        <w:t xml:space="preserve"> phân quyền, phân cấp.</w:t>
      </w:r>
    </w:p>
    <w:p w14:paraId="2255C766" w14:textId="032B0C54" w:rsidR="003305BA" w:rsidRDefault="003305BA" w:rsidP="00A35FAD">
      <w:pPr>
        <w:tabs>
          <w:tab w:val="left" w:pos="567"/>
        </w:tabs>
        <w:spacing w:line="283" w:lineRule="auto"/>
        <w:ind w:firstLine="709"/>
        <w:rPr>
          <w:rFonts w:ascii="Times New Roman" w:hAnsi="Times New Roman"/>
          <w:b/>
          <w:bCs/>
          <w:color w:val="000000" w:themeColor="text1"/>
          <w:sz w:val="28"/>
          <w:szCs w:val="28"/>
        </w:rPr>
      </w:pPr>
      <w:r w:rsidRPr="003305BA">
        <w:rPr>
          <w:rFonts w:ascii="Times New Roman" w:hAnsi="Times New Roman"/>
          <w:b/>
          <w:bCs/>
          <w:color w:val="000000" w:themeColor="text1"/>
          <w:sz w:val="28"/>
          <w:szCs w:val="28"/>
        </w:rPr>
        <w:t>3.</w:t>
      </w:r>
      <w:r w:rsidR="00A35FAD">
        <w:rPr>
          <w:rFonts w:ascii="Times New Roman" w:hAnsi="Times New Roman"/>
          <w:b/>
          <w:bCs/>
          <w:color w:val="000000" w:themeColor="text1"/>
          <w:sz w:val="28"/>
          <w:szCs w:val="28"/>
        </w:rPr>
        <w:t>4</w:t>
      </w:r>
      <w:r w:rsidRPr="003305BA">
        <w:rPr>
          <w:rFonts w:ascii="Times New Roman" w:hAnsi="Times New Roman"/>
          <w:b/>
          <w:bCs/>
          <w:color w:val="000000" w:themeColor="text1"/>
          <w:sz w:val="28"/>
          <w:szCs w:val="28"/>
        </w:rPr>
        <w:t>. Vấn đề còn ý kiến khác nhau cần xin ý kiến cấp có thẩm quyền và kiến nghị phương án giải quyế</w:t>
      </w:r>
      <w:r>
        <w:rPr>
          <w:rFonts w:ascii="Times New Roman" w:hAnsi="Times New Roman"/>
          <w:b/>
          <w:bCs/>
          <w:color w:val="000000" w:themeColor="text1"/>
          <w:sz w:val="28"/>
          <w:szCs w:val="28"/>
        </w:rPr>
        <w:t>t</w:t>
      </w:r>
    </w:p>
    <w:p w14:paraId="4EC75913" w14:textId="146D1628" w:rsidR="003305BA" w:rsidRPr="003A08E4" w:rsidRDefault="003305BA" w:rsidP="00A35FAD">
      <w:pPr>
        <w:tabs>
          <w:tab w:val="left" w:pos="567"/>
        </w:tabs>
        <w:spacing w:line="283" w:lineRule="auto"/>
        <w:ind w:firstLine="709"/>
        <w:rPr>
          <w:rFonts w:ascii="Times New Roman" w:hAnsi="Times New Roman"/>
          <w:bCs/>
          <w:iCs/>
          <w:color w:val="000000" w:themeColor="text1"/>
          <w:kern w:val="28"/>
          <w:sz w:val="28"/>
          <w:szCs w:val="28"/>
        </w:rPr>
      </w:pPr>
      <w:r w:rsidRPr="00A35FAD">
        <w:rPr>
          <w:rFonts w:ascii="Times New Roman" w:hAnsi="Times New Roman"/>
          <w:bCs/>
          <w:iCs/>
          <w:color w:val="000000" w:themeColor="text1"/>
          <w:kern w:val="28"/>
          <w:sz w:val="28"/>
          <w:szCs w:val="28"/>
        </w:rPr>
        <w:t>Dự thảo Nghị định đã được hoàn thiện trên cơ sở giải trình, tiếp thu đầy đủ ý kiến của Bộ Tư pháp, ý kiến của các bộ, cơ quan ngang bộ các cơ quan, tổ chức, cá nhân có liên quan</w:t>
      </w:r>
      <w:r w:rsidR="00594B06">
        <w:rPr>
          <w:rFonts w:ascii="Times New Roman" w:hAnsi="Times New Roman"/>
          <w:bCs/>
          <w:iCs/>
          <w:color w:val="000000" w:themeColor="text1"/>
          <w:kern w:val="28"/>
          <w:sz w:val="28"/>
          <w:szCs w:val="28"/>
        </w:rPr>
        <w:t>,</w:t>
      </w:r>
      <w:r w:rsidRPr="00A35FAD">
        <w:rPr>
          <w:rFonts w:ascii="Times New Roman" w:hAnsi="Times New Roman"/>
          <w:bCs/>
          <w:iCs/>
          <w:color w:val="000000" w:themeColor="text1"/>
          <w:kern w:val="28"/>
          <w:sz w:val="28"/>
          <w:szCs w:val="28"/>
        </w:rPr>
        <w:t xml:space="preserve"> không có vấn đề còn ý kiến khác nhau cần xin ý kiến cấp có thẩm quyền.</w:t>
      </w:r>
      <w:r w:rsidRPr="003305BA">
        <w:rPr>
          <w:rFonts w:ascii="Times New Roman" w:hAnsi="Times New Roman"/>
          <w:bCs/>
          <w:iCs/>
          <w:color w:val="000000" w:themeColor="text1"/>
          <w:kern w:val="28"/>
          <w:sz w:val="28"/>
          <w:szCs w:val="28"/>
        </w:rPr>
        <w:t xml:space="preserve"> </w:t>
      </w:r>
    </w:p>
    <w:p w14:paraId="7DE2EBC2" w14:textId="1E0F5653" w:rsidR="00B77F47" w:rsidRPr="003A08E4" w:rsidRDefault="00B77F47" w:rsidP="00A35FAD">
      <w:pPr>
        <w:tabs>
          <w:tab w:val="left" w:pos="1647"/>
        </w:tabs>
        <w:spacing w:line="283" w:lineRule="auto"/>
        <w:ind w:firstLine="709"/>
        <w:rPr>
          <w:rFonts w:ascii="Times New Roman" w:hAnsi="Times New Roman"/>
          <w:b/>
          <w:bCs/>
          <w:iCs/>
          <w:color w:val="000000" w:themeColor="text1"/>
          <w:kern w:val="28"/>
          <w:sz w:val="28"/>
          <w:szCs w:val="28"/>
        </w:rPr>
      </w:pPr>
      <w:r w:rsidRPr="0006283A">
        <w:rPr>
          <w:rFonts w:ascii="Times New Roman" w:hAnsi="Times New Roman"/>
          <w:b/>
          <w:bCs/>
          <w:iCs/>
          <w:color w:val="000000" w:themeColor="text1"/>
          <w:kern w:val="28"/>
          <w:sz w:val="28"/>
          <w:szCs w:val="28"/>
          <w:lang w:val="vi-VN"/>
        </w:rPr>
        <w:t>V. NHỮNG NỘI DUNG BỔ SUNG MỚI SO VỚI DỰ THẢO VĂN BẢN GỬI THẨM ĐỊNH</w:t>
      </w:r>
      <w:r w:rsidR="003A08E4">
        <w:rPr>
          <w:rFonts w:ascii="Times New Roman" w:hAnsi="Times New Roman"/>
          <w:b/>
          <w:bCs/>
          <w:iCs/>
          <w:color w:val="000000" w:themeColor="text1"/>
          <w:kern w:val="28"/>
          <w:sz w:val="28"/>
          <w:szCs w:val="28"/>
        </w:rPr>
        <w:t xml:space="preserve"> (NẾU CÓ)</w:t>
      </w:r>
    </w:p>
    <w:p w14:paraId="17215F8D" w14:textId="77777777" w:rsidR="0057378C" w:rsidRDefault="00FC7569" w:rsidP="00A35FAD">
      <w:pPr>
        <w:spacing w:line="283" w:lineRule="auto"/>
        <w:ind w:firstLine="709"/>
        <w:rPr>
          <w:rFonts w:ascii="Times New Roman" w:hAnsi="Times New Roman"/>
          <w:bCs/>
          <w:color w:val="000000" w:themeColor="text1"/>
          <w:sz w:val="28"/>
          <w:szCs w:val="28"/>
        </w:rPr>
      </w:pPr>
      <w:r w:rsidRPr="0006283A">
        <w:rPr>
          <w:rFonts w:ascii="Times New Roman" w:hAnsi="Times New Roman"/>
          <w:b/>
          <w:bCs/>
          <w:color w:val="000000" w:themeColor="text1"/>
          <w:sz w:val="28"/>
          <w:szCs w:val="28"/>
          <w:lang w:val="vi-VN"/>
        </w:rPr>
        <w:tab/>
      </w:r>
      <w:r w:rsidR="002855DD" w:rsidRPr="0006283A">
        <w:rPr>
          <w:rFonts w:ascii="Times New Roman" w:hAnsi="Times New Roman"/>
          <w:b/>
          <w:bCs/>
          <w:color w:val="000000" w:themeColor="text1"/>
          <w:sz w:val="28"/>
          <w:szCs w:val="28"/>
          <w:lang w:val="vi-VN"/>
        </w:rPr>
        <w:t>VI</w:t>
      </w:r>
      <w:r w:rsidR="002A1E88" w:rsidRPr="0006283A">
        <w:rPr>
          <w:rFonts w:ascii="Times New Roman" w:hAnsi="Times New Roman"/>
          <w:b/>
          <w:bCs/>
          <w:color w:val="000000" w:themeColor="text1"/>
          <w:sz w:val="28"/>
          <w:szCs w:val="28"/>
          <w:lang w:val="vi-VN"/>
        </w:rPr>
        <w:t xml:space="preserve">. DỰ </w:t>
      </w:r>
      <w:r w:rsidR="005E5A0C" w:rsidRPr="0006283A">
        <w:rPr>
          <w:rFonts w:ascii="Times New Roman" w:hAnsi="Times New Roman"/>
          <w:b/>
          <w:bCs/>
          <w:color w:val="000000" w:themeColor="text1"/>
          <w:sz w:val="28"/>
          <w:szCs w:val="28"/>
          <w:lang w:val="vi-VN"/>
        </w:rPr>
        <w:t xml:space="preserve">KIẾN NGUỒN LỰC, ĐIỀU KIỆN BẢO ĐẢM CHO VIỆC THI HÀNH </w:t>
      </w:r>
      <w:r w:rsidR="003A08E4">
        <w:rPr>
          <w:rFonts w:ascii="Times New Roman" w:hAnsi="Times New Roman"/>
          <w:b/>
          <w:bCs/>
          <w:color w:val="000000" w:themeColor="text1"/>
          <w:sz w:val="28"/>
          <w:szCs w:val="28"/>
        </w:rPr>
        <w:t>VĂN BẢN</w:t>
      </w:r>
    </w:p>
    <w:p w14:paraId="3D49A2B1" w14:textId="793ED1B7" w:rsidR="00B10FFA" w:rsidRPr="003A08E4" w:rsidRDefault="003A08E4" w:rsidP="00A35FAD">
      <w:pPr>
        <w:spacing w:line="283" w:lineRule="auto"/>
        <w:ind w:firstLine="709"/>
        <w:rPr>
          <w:rFonts w:ascii="Times New Roman" w:hAnsi="Times New Roman"/>
          <w:bCs/>
          <w:color w:val="000000" w:themeColor="text1"/>
          <w:sz w:val="28"/>
          <w:szCs w:val="28"/>
        </w:rPr>
      </w:pPr>
      <w:r w:rsidRPr="003A08E4">
        <w:rPr>
          <w:rFonts w:ascii="Times New Roman" w:hAnsi="Times New Roman"/>
          <w:bCs/>
          <w:color w:val="000000" w:themeColor="text1"/>
          <w:sz w:val="28"/>
          <w:szCs w:val="28"/>
          <w:lang w:val="vi-VN"/>
        </w:rPr>
        <w:t xml:space="preserve">Để đảm bảo tiến độ, các cơ quan, tổ chức cá nhân vẫn sử dụng nguồn lực tài chính và nguồn nhân lực hiện hành, trong đó bao gồm việc bố trí kinh phí và nguồn lực để tổ chức triển khai </w:t>
      </w:r>
      <w:r w:rsidRPr="003A08E4">
        <w:rPr>
          <w:rFonts w:ascii="Times New Roman" w:hAnsi="Times New Roman"/>
          <w:bCs/>
          <w:color w:val="000000" w:themeColor="text1"/>
          <w:sz w:val="28"/>
          <w:szCs w:val="28"/>
        </w:rPr>
        <w:t>Nghị định</w:t>
      </w:r>
      <w:r w:rsidRPr="003A08E4">
        <w:rPr>
          <w:rFonts w:ascii="Times New Roman" w:hAnsi="Times New Roman"/>
          <w:bCs/>
          <w:color w:val="000000" w:themeColor="text1"/>
          <w:sz w:val="28"/>
          <w:szCs w:val="28"/>
          <w:lang w:val="vi-VN"/>
        </w:rPr>
        <w:t>.</w:t>
      </w:r>
      <w:r w:rsidR="00BA2637">
        <w:rPr>
          <w:rFonts w:ascii="Times New Roman" w:hAnsi="Times New Roman"/>
          <w:bCs/>
          <w:color w:val="000000" w:themeColor="text1"/>
          <w:sz w:val="28"/>
          <w:szCs w:val="28"/>
        </w:rPr>
        <w:t xml:space="preserve"> </w:t>
      </w:r>
      <w:r w:rsidRPr="003A08E4">
        <w:rPr>
          <w:rFonts w:ascii="Times New Roman" w:hAnsi="Times New Roman"/>
          <w:bCs/>
          <w:color w:val="000000" w:themeColor="text1"/>
          <w:sz w:val="28"/>
          <w:szCs w:val="28"/>
        </w:rPr>
        <w:t xml:space="preserve">Các nội </w:t>
      </w:r>
      <w:r w:rsidR="0001216F">
        <w:rPr>
          <w:rFonts w:ascii="Times New Roman" w:hAnsi="Times New Roman"/>
          <w:bCs/>
          <w:color w:val="000000" w:themeColor="text1"/>
          <w:sz w:val="28"/>
          <w:szCs w:val="28"/>
        </w:rPr>
        <w:t xml:space="preserve">dung </w:t>
      </w:r>
      <w:r w:rsidRPr="003A08E4">
        <w:rPr>
          <w:rFonts w:ascii="Times New Roman" w:hAnsi="Times New Roman"/>
          <w:bCs/>
          <w:color w:val="000000" w:themeColor="text1"/>
          <w:sz w:val="28"/>
          <w:szCs w:val="28"/>
        </w:rPr>
        <w:t xml:space="preserve">quy định tại dự thảo Nghị định không làm phát sinh thủ tục hành chính mới, không đặt ra các yêu cầu về việc phải bố trí nguồn nhân lực để tổ chức thực hiện. Các </w:t>
      </w:r>
      <w:r>
        <w:rPr>
          <w:rFonts w:ascii="Times New Roman" w:hAnsi="Times New Roman"/>
          <w:bCs/>
          <w:color w:val="000000" w:themeColor="text1"/>
          <w:sz w:val="28"/>
          <w:szCs w:val="28"/>
        </w:rPr>
        <w:t>quy định</w:t>
      </w:r>
      <w:r w:rsidRPr="003A08E4">
        <w:rPr>
          <w:rFonts w:ascii="Times New Roman" w:hAnsi="Times New Roman"/>
          <w:bCs/>
          <w:color w:val="000000" w:themeColor="text1"/>
          <w:sz w:val="28"/>
          <w:szCs w:val="28"/>
        </w:rPr>
        <w:t xml:space="preserve"> nêu trên khi Nghị định được thông qua và ban hành, các cơ quan, tổ chức thuộc đối tượng điều chỉnh có trách nhiệm thực thi, không phát sinh thêm bộ máy, biên chế trong tổ chức thi hành Nghị định, không có tác động liên quan đến cơ hội, điều kiện, năng lực thực hiện và thụ hưởng các quyền và lợi ích của mỗi giới. </w:t>
      </w:r>
    </w:p>
    <w:p w14:paraId="10B0B80E" w14:textId="777AB312" w:rsidR="002855DD" w:rsidRPr="0006283A" w:rsidRDefault="002855DD" w:rsidP="00A35FAD">
      <w:pPr>
        <w:spacing w:line="283" w:lineRule="auto"/>
        <w:ind w:firstLine="709"/>
        <w:rPr>
          <w:rFonts w:ascii="Times New Roman" w:hAnsi="Times New Roman"/>
          <w:color w:val="000000" w:themeColor="text1"/>
          <w:sz w:val="28"/>
          <w:szCs w:val="28"/>
          <w:lang w:val="vi-VN"/>
        </w:rPr>
      </w:pPr>
      <w:r w:rsidRPr="0006283A">
        <w:rPr>
          <w:rFonts w:ascii="Times New Roman" w:hAnsi="Times New Roman"/>
          <w:b/>
          <w:bCs/>
          <w:color w:val="000000" w:themeColor="text1"/>
          <w:sz w:val="28"/>
          <w:szCs w:val="28"/>
          <w:lang w:val="vi-VN"/>
        </w:rPr>
        <w:t>VII. NHỮNG VẤN ĐỀ XIN Ý KIẾN</w:t>
      </w:r>
    </w:p>
    <w:p w14:paraId="15E44723" w14:textId="7B6CD89B" w:rsidR="00D174FC" w:rsidRPr="0006283A" w:rsidRDefault="00B44D56" w:rsidP="00A35FAD">
      <w:pPr>
        <w:spacing w:line="283" w:lineRule="auto"/>
        <w:ind w:firstLine="0"/>
        <w:rPr>
          <w:rFonts w:ascii="Times New Roman" w:hAnsi="Times New Roman"/>
          <w:color w:val="000000" w:themeColor="text1"/>
          <w:sz w:val="28"/>
          <w:szCs w:val="28"/>
          <w:lang w:val="vi-VN"/>
        </w:rPr>
      </w:pPr>
      <w:r w:rsidRPr="0006283A">
        <w:rPr>
          <w:rFonts w:ascii="Times New Roman" w:hAnsi="Times New Roman"/>
          <w:color w:val="000000" w:themeColor="text1"/>
          <w:sz w:val="28"/>
          <w:szCs w:val="28"/>
          <w:lang w:val="vi-VN"/>
        </w:rPr>
        <w:tab/>
        <w:t xml:space="preserve">NHNN </w:t>
      </w:r>
      <w:r w:rsidR="00586722" w:rsidRPr="0006283A">
        <w:rPr>
          <w:rFonts w:ascii="Times New Roman" w:hAnsi="Times New Roman"/>
          <w:color w:val="000000" w:themeColor="text1"/>
          <w:sz w:val="28"/>
          <w:szCs w:val="28"/>
        </w:rPr>
        <w:t xml:space="preserve">kính trình Chính phủ xem xét, thông qua hồ sơ dự </w:t>
      </w:r>
      <w:r w:rsidR="00F17147">
        <w:rPr>
          <w:rFonts w:ascii="Times New Roman" w:hAnsi="Times New Roman"/>
          <w:color w:val="000000" w:themeColor="text1"/>
          <w:sz w:val="28"/>
          <w:szCs w:val="28"/>
        </w:rPr>
        <w:t>thảo</w:t>
      </w:r>
      <w:r w:rsidR="00586722" w:rsidRPr="0006283A">
        <w:rPr>
          <w:rFonts w:ascii="Times New Roman" w:hAnsi="Times New Roman"/>
          <w:color w:val="000000" w:themeColor="text1"/>
          <w:sz w:val="28"/>
          <w:szCs w:val="28"/>
        </w:rPr>
        <w:t xml:space="preserve"> </w:t>
      </w:r>
      <w:r w:rsidR="00F50EDD">
        <w:rPr>
          <w:rFonts w:ascii="Times New Roman" w:hAnsi="Times New Roman"/>
          <w:color w:val="000000" w:themeColor="text1"/>
          <w:sz w:val="28"/>
          <w:szCs w:val="28"/>
        </w:rPr>
        <w:t>Nghị định quy định điều kiện tài sản bảo đảm của khoản nợ xấu được thu giữ</w:t>
      </w:r>
      <w:r w:rsidR="00586722" w:rsidRPr="0006283A">
        <w:rPr>
          <w:rFonts w:ascii="Times New Roman" w:hAnsi="Times New Roman"/>
          <w:color w:val="000000" w:themeColor="text1"/>
          <w:sz w:val="28"/>
          <w:szCs w:val="28"/>
        </w:rPr>
        <w:t xml:space="preserve">. </w:t>
      </w:r>
      <w:r w:rsidRPr="0006283A">
        <w:rPr>
          <w:rFonts w:ascii="Times New Roman" w:hAnsi="Times New Roman"/>
          <w:color w:val="000000" w:themeColor="text1"/>
          <w:sz w:val="28"/>
          <w:szCs w:val="28"/>
          <w:lang w:val="vi-VN"/>
        </w:rPr>
        <w:t xml:space="preserve"> </w:t>
      </w:r>
    </w:p>
    <w:p w14:paraId="197FAA42" w14:textId="328B34D5" w:rsidR="0061174A" w:rsidRPr="0006283A" w:rsidRDefault="002855DD" w:rsidP="00A35FAD">
      <w:pPr>
        <w:spacing w:line="283" w:lineRule="auto"/>
        <w:ind w:firstLine="706"/>
        <w:rPr>
          <w:rFonts w:ascii="Times New Roman" w:hAnsi="Times New Roman"/>
          <w:color w:val="000000" w:themeColor="text1"/>
          <w:sz w:val="28"/>
          <w:szCs w:val="28"/>
          <w:lang w:val="vi-VN"/>
        </w:rPr>
      </w:pPr>
      <w:r w:rsidRPr="0006283A">
        <w:rPr>
          <w:rFonts w:ascii="Times New Roman" w:hAnsi="Times New Roman"/>
          <w:color w:val="000000" w:themeColor="text1"/>
          <w:sz w:val="28"/>
          <w:szCs w:val="28"/>
          <w:lang w:val="vi-VN"/>
        </w:rPr>
        <w:t xml:space="preserve">Trên đây là Tờ trình về dự </w:t>
      </w:r>
      <w:r w:rsidR="009A412B">
        <w:rPr>
          <w:rFonts w:ascii="Times New Roman" w:hAnsi="Times New Roman"/>
          <w:color w:val="000000" w:themeColor="text1"/>
          <w:sz w:val="28"/>
          <w:szCs w:val="28"/>
        </w:rPr>
        <w:t>thảo</w:t>
      </w:r>
      <w:r w:rsidRPr="0006283A">
        <w:rPr>
          <w:rFonts w:ascii="Times New Roman" w:hAnsi="Times New Roman"/>
          <w:color w:val="000000" w:themeColor="text1"/>
          <w:sz w:val="28"/>
          <w:szCs w:val="28"/>
          <w:lang w:val="vi-VN"/>
        </w:rPr>
        <w:t xml:space="preserve"> </w:t>
      </w:r>
      <w:r w:rsidR="00F50EDD" w:rsidRPr="00F50EDD">
        <w:rPr>
          <w:rFonts w:ascii="Times New Roman" w:hAnsi="Times New Roman"/>
          <w:color w:val="000000" w:themeColor="text1"/>
          <w:sz w:val="28"/>
          <w:szCs w:val="28"/>
        </w:rPr>
        <w:t>Nghị định quy định điều kiện tài sản bảo đảm của khoản nợ xấu được thu giữ</w:t>
      </w:r>
      <w:r w:rsidRPr="0006283A">
        <w:rPr>
          <w:rFonts w:ascii="Times New Roman" w:hAnsi="Times New Roman"/>
          <w:color w:val="000000" w:themeColor="text1"/>
          <w:sz w:val="28"/>
          <w:szCs w:val="28"/>
          <w:lang w:val="vi-VN"/>
        </w:rPr>
        <w:t>.</w:t>
      </w:r>
      <w:r w:rsidR="007A7584" w:rsidRPr="0006283A">
        <w:rPr>
          <w:rFonts w:ascii="Times New Roman" w:hAnsi="Times New Roman"/>
          <w:color w:val="000000" w:themeColor="text1"/>
          <w:sz w:val="28"/>
          <w:szCs w:val="28"/>
          <w:lang w:val="vi-VN"/>
        </w:rPr>
        <w:t xml:space="preserve"> </w:t>
      </w:r>
      <w:r w:rsidR="00D61CF2" w:rsidRPr="0006283A">
        <w:rPr>
          <w:rFonts w:ascii="Times New Roman" w:hAnsi="Times New Roman"/>
          <w:color w:val="000000" w:themeColor="text1"/>
          <w:sz w:val="28"/>
          <w:szCs w:val="28"/>
          <w:lang w:val="vi-VN"/>
        </w:rPr>
        <w:t>NHNN</w:t>
      </w:r>
      <w:r w:rsidR="007A7584" w:rsidRPr="0006283A">
        <w:rPr>
          <w:rFonts w:ascii="Times New Roman" w:hAnsi="Times New Roman"/>
          <w:color w:val="000000" w:themeColor="text1"/>
          <w:sz w:val="28"/>
          <w:szCs w:val="28"/>
          <w:lang w:val="vi-VN"/>
        </w:rPr>
        <w:t xml:space="preserve"> xin</w:t>
      </w:r>
      <w:r w:rsidR="00D90D15" w:rsidRPr="0006283A">
        <w:rPr>
          <w:rFonts w:ascii="Times New Roman" w:hAnsi="Times New Roman"/>
          <w:color w:val="000000" w:themeColor="text1"/>
          <w:sz w:val="28"/>
          <w:szCs w:val="28"/>
          <w:lang w:val="vi-VN"/>
        </w:rPr>
        <w:t xml:space="preserve"> kính trình Chính phủ xem xét, quyết định./.</w:t>
      </w:r>
    </w:p>
    <w:p w14:paraId="6B6B96DE" w14:textId="0203729D" w:rsidR="007663C9" w:rsidRPr="007663C9" w:rsidRDefault="00A268A9" w:rsidP="00A35FAD">
      <w:pPr>
        <w:spacing w:line="283" w:lineRule="auto"/>
        <w:ind w:firstLine="706"/>
        <w:rPr>
          <w:rFonts w:ascii="Times New Roman" w:hAnsi="Times New Roman"/>
          <w:i/>
          <w:iCs/>
          <w:color w:val="000000" w:themeColor="text1"/>
          <w:sz w:val="28"/>
          <w:szCs w:val="28"/>
        </w:rPr>
      </w:pPr>
      <w:r w:rsidRPr="0006283A">
        <w:rPr>
          <w:rFonts w:ascii="Times New Roman" w:hAnsi="Times New Roman"/>
          <w:color w:val="000000" w:themeColor="text1"/>
          <w:sz w:val="28"/>
          <w:szCs w:val="28"/>
          <w:lang w:val="vi-VN"/>
        </w:rPr>
        <w:t>(</w:t>
      </w:r>
      <w:r w:rsidR="007A7584" w:rsidRPr="0006283A">
        <w:rPr>
          <w:rFonts w:ascii="Times New Roman" w:hAnsi="Times New Roman"/>
          <w:i/>
          <w:iCs/>
          <w:color w:val="000000" w:themeColor="text1"/>
          <w:sz w:val="28"/>
          <w:szCs w:val="28"/>
          <w:lang w:val="vi-VN"/>
        </w:rPr>
        <w:t>Xin gửi kèm theo</w:t>
      </w:r>
      <w:r w:rsidRPr="0006283A">
        <w:rPr>
          <w:rFonts w:ascii="Times New Roman" w:hAnsi="Times New Roman"/>
          <w:i/>
          <w:iCs/>
          <w:color w:val="000000" w:themeColor="text1"/>
          <w:sz w:val="28"/>
          <w:szCs w:val="28"/>
          <w:lang w:val="vi-VN"/>
        </w:rPr>
        <w:t xml:space="preserve">: </w:t>
      </w:r>
      <w:r w:rsidR="007663C9">
        <w:rPr>
          <w:rFonts w:ascii="Times New Roman" w:hAnsi="Times New Roman"/>
          <w:i/>
          <w:iCs/>
          <w:color w:val="000000" w:themeColor="text1"/>
          <w:sz w:val="28"/>
          <w:szCs w:val="28"/>
        </w:rPr>
        <w:t>(i)</w:t>
      </w:r>
      <w:r w:rsidR="007663C9" w:rsidRPr="007663C9">
        <w:rPr>
          <w:rFonts w:ascii="Times New Roman" w:hAnsi="Times New Roman"/>
          <w:i/>
          <w:iCs/>
          <w:color w:val="000000" w:themeColor="text1"/>
          <w:sz w:val="28"/>
          <w:szCs w:val="28"/>
          <w:lang w:val="vi-VN"/>
        </w:rPr>
        <w:t xml:space="preserve"> </w:t>
      </w:r>
      <w:r w:rsidR="00BA2637">
        <w:rPr>
          <w:rFonts w:ascii="Times New Roman" w:hAnsi="Times New Roman"/>
          <w:i/>
          <w:iCs/>
          <w:color w:val="000000" w:themeColor="text1"/>
          <w:sz w:val="28"/>
          <w:szCs w:val="28"/>
        </w:rPr>
        <w:t>Tờ trình tóm tắt;</w:t>
      </w:r>
      <w:r w:rsidR="007663C9">
        <w:rPr>
          <w:rFonts w:ascii="Times New Roman" w:hAnsi="Times New Roman"/>
          <w:i/>
          <w:iCs/>
          <w:color w:val="000000" w:themeColor="text1"/>
          <w:sz w:val="28"/>
          <w:szCs w:val="28"/>
        </w:rPr>
        <w:t xml:space="preserve"> (ii) </w:t>
      </w:r>
      <w:r w:rsidR="007663C9" w:rsidRPr="007663C9">
        <w:rPr>
          <w:rFonts w:ascii="Times New Roman" w:hAnsi="Times New Roman"/>
          <w:i/>
          <w:iCs/>
          <w:color w:val="000000" w:themeColor="text1"/>
          <w:sz w:val="28"/>
          <w:szCs w:val="28"/>
          <w:lang w:val="vi-VN"/>
        </w:rPr>
        <w:t xml:space="preserve">Dự thảo </w:t>
      </w:r>
      <w:r w:rsidR="00BA2637">
        <w:rPr>
          <w:rFonts w:ascii="Times New Roman" w:hAnsi="Times New Roman"/>
          <w:i/>
          <w:iCs/>
          <w:color w:val="000000" w:themeColor="text1"/>
          <w:sz w:val="28"/>
          <w:szCs w:val="28"/>
        </w:rPr>
        <w:t>Nghị định</w:t>
      </w:r>
      <w:r w:rsidR="007663C9" w:rsidRPr="007663C9">
        <w:rPr>
          <w:rFonts w:ascii="Times New Roman" w:hAnsi="Times New Roman"/>
          <w:i/>
          <w:iCs/>
          <w:color w:val="000000" w:themeColor="text1"/>
          <w:sz w:val="28"/>
          <w:szCs w:val="28"/>
          <w:lang w:val="vi-VN"/>
        </w:rPr>
        <w:t>;</w:t>
      </w:r>
      <w:r w:rsidR="007663C9">
        <w:rPr>
          <w:rFonts w:ascii="Times New Roman" w:hAnsi="Times New Roman"/>
          <w:i/>
          <w:iCs/>
          <w:color w:val="000000" w:themeColor="text1"/>
          <w:sz w:val="28"/>
          <w:szCs w:val="28"/>
        </w:rPr>
        <w:t xml:space="preserve"> (iii) </w:t>
      </w:r>
      <w:r w:rsidR="007663C9" w:rsidRPr="007663C9">
        <w:rPr>
          <w:rFonts w:ascii="Times New Roman" w:hAnsi="Times New Roman"/>
          <w:i/>
          <w:iCs/>
          <w:color w:val="000000" w:themeColor="text1"/>
          <w:sz w:val="28"/>
          <w:szCs w:val="28"/>
          <w:lang w:val="vi-VN"/>
        </w:rPr>
        <w:t xml:space="preserve">Bản đánh giá thủ tục hành chính, việc phân quyền, phân cấp, </w:t>
      </w:r>
      <w:r w:rsidR="007663C9" w:rsidRPr="00A35FAD">
        <w:rPr>
          <w:rFonts w:ascii="Times New Roman" w:hAnsi="Times New Roman"/>
          <w:i/>
          <w:iCs/>
          <w:color w:val="000000" w:themeColor="text1"/>
          <w:sz w:val="28"/>
          <w:szCs w:val="28"/>
          <w:lang w:val="vi-VN"/>
        </w:rPr>
        <w:t xml:space="preserve">bảo đảm bình đẳng giới, chính sách dân tộc; </w:t>
      </w:r>
      <w:r w:rsidR="007663C9" w:rsidRPr="00A35FAD">
        <w:rPr>
          <w:rFonts w:ascii="Times New Roman" w:hAnsi="Times New Roman"/>
          <w:i/>
          <w:iCs/>
          <w:color w:val="000000" w:themeColor="text1"/>
          <w:sz w:val="28"/>
          <w:szCs w:val="28"/>
        </w:rPr>
        <w:t>(</w:t>
      </w:r>
      <w:r w:rsidR="00BA2637" w:rsidRPr="00A35FAD">
        <w:rPr>
          <w:rFonts w:ascii="Times New Roman" w:hAnsi="Times New Roman"/>
          <w:i/>
          <w:iCs/>
          <w:color w:val="000000" w:themeColor="text1"/>
          <w:sz w:val="28"/>
          <w:szCs w:val="28"/>
        </w:rPr>
        <w:t>iv</w:t>
      </w:r>
      <w:r w:rsidR="007663C9" w:rsidRPr="00A35FAD">
        <w:rPr>
          <w:rFonts w:ascii="Times New Roman" w:hAnsi="Times New Roman"/>
          <w:i/>
          <w:iCs/>
          <w:color w:val="000000" w:themeColor="text1"/>
          <w:sz w:val="28"/>
          <w:szCs w:val="28"/>
        </w:rPr>
        <w:t xml:space="preserve">) </w:t>
      </w:r>
      <w:r w:rsidR="00A35FAD" w:rsidRPr="00A35FAD">
        <w:rPr>
          <w:rFonts w:ascii="Times New Roman" w:hAnsi="Times New Roman"/>
          <w:i/>
          <w:iCs/>
          <w:color w:val="000000" w:themeColor="text1"/>
          <w:sz w:val="28"/>
          <w:szCs w:val="28"/>
        </w:rPr>
        <w:t>Bản thuyết minh dự thảo Nghị định</w:t>
      </w:r>
      <w:r w:rsidR="007663C9" w:rsidRPr="00A35FAD">
        <w:rPr>
          <w:rFonts w:ascii="Times New Roman" w:hAnsi="Times New Roman"/>
          <w:i/>
          <w:iCs/>
          <w:color w:val="000000" w:themeColor="text1"/>
          <w:sz w:val="28"/>
          <w:szCs w:val="28"/>
          <w:lang w:val="vi-VN"/>
        </w:rPr>
        <w:t>;</w:t>
      </w:r>
      <w:r w:rsidR="007663C9" w:rsidRPr="00A35FAD">
        <w:rPr>
          <w:rFonts w:ascii="Times New Roman" w:hAnsi="Times New Roman"/>
          <w:i/>
          <w:iCs/>
          <w:color w:val="000000" w:themeColor="text1"/>
          <w:sz w:val="28"/>
          <w:szCs w:val="28"/>
        </w:rPr>
        <w:t xml:space="preserve"> (v) </w:t>
      </w:r>
      <w:r w:rsidR="007663C9" w:rsidRPr="00A35FAD">
        <w:rPr>
          <w:rFonts w:ascii="Times New Roman" w:hAnsi="Times New Roman"/>
          <w:i/>
          <w:iCs/>
          <w:color w:val="000000" w:themeColor="text1"/>
          <w:sz w:val="28"/>
          <w:szCs w:val="28"/>
          <w:lang w:val="vi-VN"/>
        </w:rPr>
        <w:t xml:space="preserve">Bản tổng hợp ý kiến, tiếp thu, giải trình ý kiến góp ý của các Bộ, ngành, cơ quan, tổ chức liên </w:t>
      </w:r>
      <w:r w:rsidR="007663C9" w:rsidRPr="00A35FAD">
        <w:rPr>
          <w:rFonts w:ascii="Times New Roman" w:hAnsi="Times New Roman"/>
          <w:i/>
          <w:iCs/>
          <w:color w:val="000000" w:themeColor="text1"/>
          <w:sz w:val="28"/>
          <w:szCs w:val="28"/>
          <w:lang w:val="vi-VN"/>
        </w:rPr>
        <w:lastRenderedPageBreak/>
        <w:t>quan;</w:t>
      </w:r>
      <w:r w:rsidR="007663C9" w:rsidRPr="00A35FAD">
        <w:rPr>
          <w:rFonts w:ascii="Times New Roman" w:hAnsi="Times New Roman"/>
          <w:i/>
          <w:iCs/>
          <w:color w:val="000000" w:themeColor="text1"/>
          <w:sz w:val="28"/>
          <w:szCs w:val="28"/>
        </w:rPr>
        <w:t xml:space="preserve"> (</w:t>
      </w:r>
      <w:r w:rsidR="00BA2637" w:rsidRPr="00A35FAD">
        <w:rPr>
          <w:rFonts w:ascii="Times New Roman" w:hAnsi="Times New Roman"/>
          <w:i/>
          <w:iCs/>
          <w:color w:val="000000" w:themeColor="text1"/>
          <w:sz w:val="28"/>
          <w:szCs w:val="28"/>
        </w:rPr>
        <w:t>vi</w:t>
      </w:r>
      <w:r w:rsidR="007663C9" w:rsidRPr="00A35FAD">
        <w:rPr>
          <w:rFonts w:ascii="Times New Roman" w:hAnsi="Times New Roman"/>
          <w:i/>
          <w:iCs/>
          <w:color w:val="000000" w:themeColor="text1"/>
          <w:sz w:val="28"/>
          <w:szCs w:val="28"/>
        </w:rPr>
        <w:t xml:space="preserve">) </w:t>
      </w:r>
      <w:r w:rsidR="007663C9" w:rsidRPr="00A35FAD">
        <w:rPr>
          <w:rFonts w:ascii="Times New Roman" w:hAnsi="Times New Roman"/>
          <w:i/>
          <w:iCs/>
          <w:color w:val="000000" w:themeColor="text1"/>
          <w:sz w:val="28"/>
          <w:szCs w:val="28"/>
          <w:lang w:val="vi-VN"/>
        </w:rPr>
        <w:t xml:space="preserve">Báo cáo thẩm định </w:t>
      </w:r>
      <w:r w:rsidR="007663C9" w:rsidRPr="00A35FAD">
        <w:rPr>
          <w:rFonts w:ascii="Times New Roman" w:hAnsi="Times New Roman"/>
          <w:i/>
          <w:iCs/>
          <w:color w:val="000000" w:themeColor="text1"/>
          <w:sz w:val="28"/>
          <w:szCs w:val="28"/>
        </w:rPr>
        <w:t xml:space="preserve">của Bộ Tư pháp số </w:t>
      </w:r>
      <w:r w:rsidR="00A35FAD" w:rsidRPr="00A35FAD">
        <w:rPr>
          <w:rFonts w:ascii="Times New Roman" w:hAnsi="Times New Roman"/>
          <w:i/>
          <w:iCs/>
          <w:color w:val="000000" w:themeColor="text1"/>
          <w:sz w:val="28"/>
          <w:szCs w:val="28"/>
        </w:rPr>
        <w:t>….</w:t>
      </w:r>
      <w:r w:rsidR="007663C9" w:rsidRPr="00A35FAD">
        <w:rPr>
          <w:rFonts w:ascii="Times New Roman" w:hAnsi="Times New Roman"/>
          <w:i/>
          <w:iCs/>
          <w:color w:val="000000" w:themeColor="text1"/>
          <w:sz w:val="28"/>
          <w:szCs w:val="28"/>
        </w:rPr>
        <w:t>/BCTĐ-BTP</w:t>
      </w:r>
      <w:r w:rsidR="007663C9" w:rsidRPr="00A35FAD">
        <w:rPr>
          <w:rFonts w:ascii="Times New Roman" w:hAnsi="Times New Roman"/>
          <w:i/>
          <w:iCs/>
          <w:color w:val="000000" w:themeColor="text1"/>
          <w:sz w:val="28"/>
          <w:szCs w:val="28"/>
          <w:lang w:val="vi-VN"/>
        </w:rPr>
        <w:t>;</w:t>
      </w:r>
      <w:r w:rsidR="007663C9" w:rsidRPr="00A35FAD">
        <w:rPr>
          <w:rFonts w:ascii="Times New Roman" w:hAnsi="Times New Roman"/>
          <w:i/>
          <w:iCs/>
          <w:color w:val="000000" w:themeColor="text1"/>
          <w:sz w:val="28"/>
          <w:szCs w:val="28"/>
        </w:rPr>
        <w:t xml:space="preserve"> (</w:t>
      </w:r>
      <w:r w:rsidR="00BA2637" w:rsidRPr="00A35FAD">
        <w:rPr>
          <w:rFonts w:ascii="Times New Roman" w:hAnsi="Times New Roman"/>
          <w:i/>
          <w:iCs/>
          <w:color w:val="000000" w:themeColor="text1"/>
          <w:sz w:val="28"/>
          <w:szCs w:val="28"/>
        </w:rPr>
        <w:t>vii</w:t>
      </w:r>
      <w:r w:rsidR="007663C9" w:rsidRPr="00A35FAD">
        <w:rPr>
          <w:rFonts w:ascii="Times New Roman" w:hAnsi="Times New Roman"/>
          <w:i/>
          <w:iCs/>
          <w:color w:val="000000" w:themeColor="text1"/>
          <w:sz w:val="28"/>
          <w:szCs w:val="28"/>
        </w:rPr>
        <w:t xml:space="preserve">) </w:t>
      </w:r>
      <w:r w:rsidR="007663C9" w:rsidRPr="00A35FAD">
        <w:rPr>
          <w:rFonts w:ascii="Times New Roman" w:hAnsi="Times New Roman"/>
          <w:i/>
          <w:iCs/>
          <w:color w:val="000000" w:themeColor="text1"/>
          <w:sz w:val="28"/>
          <w:szCs w:val="28"/>
          <w:lang w:val="vi-VN"/>
        </w:rPr>
        <w:t>Báo cáo giải trình ý kiến thẩm định của Bộ Tư pháp</w:t>
      </w:r>
      <w:r w:rsidR="007663C9" w:rsidRPr="00A35FAD">
        <w:rPr>
          <w:rFonts w:ascii="Times New Roman" w:hAnsi="Times New Roman"/>
          <w:i/>
          <w:iCs/>
          <w:color w:val="000000" w:themeColor="text1"/>
          <w:sz w:val="28"/>
          <w:szCs w:val="28"/>
        </w:rPr>
        <w:t>).</w:t>
      </w:r>
    </w:p>
    <w:tbl>
      <w:tblPr>
        <w:tblW w:w="0" w:type="auto"/>
        <w:tblInd w:w="-90" w:type="dxa"/>
        <w:tblLook w:val="01E0" w:firstRow="1" w:lastRow="1" w:firstColumn="1" w:lastColumn="1" w:noHBand="0" w:noVBand="0"/>
      </w:tblPr>
      <w:tblGrid>
        <w:gridCol w:w="4320"/>
        <w:gridCol w:w="4392"/>
      </w:tblGrid>
      <w:tr w:rsidR="00C1272D" w:rsidRPr="00C1272D" w14:paraId="2BCE2EBB" w14:textId="77777777" w:rsidTr="00AD7943">
        <w:tc>
          <w:tcPr>
            <w:tcW w:w="4320" w:type="dxa"/>
          </w:tcPr>
          <w:p w14:paraId="6FA4AB24" w14:textId="77777777" w:rsidR="00C64C6D" w:rsidRPr="00C1272D" w:rsidRDefault="00C64C6D" w:rsidP="00AD7943">
            <w:pPr>
              <w:spacing w:before="0" w:after="0"/>
              <w:ind w:firstLine="0"/>
              <w:rPr>
                <w:rFonts w:ascii="Times New Roman" w:hAnsi="Times New Roman"/>
                <w:b/>
                <w:i/>
                <w:color w:val="000000" w:themeColor="text1"/>
                <w:sz w:val="24"/>
                <w:szCs w:val="24"/>
                <w:lang w:val="pl-PL"/>
              </w:rPr>
            </w:pPr>
            <w:r w:rsidRPr="00C1272D">
              <w:rPr>
                <w:rFonts w:ascii="Times New Roman" w:hAnsi="Times New Roman"/>
                <w:b/>
                <w:i/>
                <w:color w:val="000000" w:themeColor="text1"/>
                <w:sz w:val="24"/>
                <w:szCs w:val="24"/>
                <w:lang w:val="pl-PL"/>
              </w:rPr>
              <w:t>Nơi nhận:</w:t>
            </w:r>
          </w:p>
          <w:p w14:paraId="1B468448" w14:textId="7427333F" w:rsidR="00C64C6D" w:rsidRPr="00C1272D" w:rsidRDefault="00AD7943" w:rsidP="00CC4635">
            <w:pPr>
              <w:spacing w:before="0" w:after="0"/>
              <w:ind w:hanging="6"/>
              <w:rPr>
                <w:rFonts w:ascii="Times New Roman" w:hAnsi="Times New Roman"/>
                <w:color w:val="000000" w:themeColor="text1"/>
                <w:lang w:val="pl-PL"/>
              </w:rPr>
            </w:pPr>
            <w:r>
              <w:rPr>
                <w:rFonts w:ascii="Times New Roman" w:hAnsi="Times New Roman"/>
                <w:noProof/>
                <w:color w:val="000000" w:themeColor="text1"/>
              </w:rPr>
              <mc:AlternateContent>
                <mc:Choice Requires="wps">
                  <w:drawing>
                    <wp:anchor distT="0" distB="0" distL="114300" distR="114300" simplePos="0" relativeHeight="251663364" behindDoc="0" locked="0" layoutInCell="1" allowOverlap="1" wp14:anchorId="4882CFE6" wp14:editId="3F08666D">
                      <wp:simplePos x="0" y="0"/>
                      <wp:positionH relativeFrom="column">
                        <wp:posOffset>1905635</wp:posOffset>
                      </wp:positionH>
                      <wp:positionV relativeFrom="paragraph">
                        <wp:posOffset>114327</wp:posOffset>
                      </wp:positionV>
                      <wp:extent cx="958215" cy="326003"/>
                      <wp:effectExtent l="0" t="0" r="0" b="0"/>
                      <wp:wrapNone/>
                      <wp:docPr id="6" name="Text Box 6"/>
                      <wp:cNvGraphicFramePr/>
                      <a:graphic xmlns:a="http://schemas.openxmlformats.org/drawingml/2006/main">
                        <a:graphicData uri="http://schemas.microsoft.com/office/word/2010/wordprocessingShape">
                          <wps:wsp>
                            <wps:cNvSpPr txBox="1"/>
                            <wps:spPr>
                              <a:xfrm>
                                <a:off x="0" y="0"/>
                                <a:ext cx="958215" cy="326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FE42A" w14:textId="150E70D8" w:rsidR="00AD7943" w:rsidRPr="00AD7943" w:rsidRDefault="00AD7943" w:rsidP="00AD7943">
                                  <w:pPr>
                                    <w:ind w:hanging="90"/>
                                    <w:rPr>
                                      <w:rFonts w:ascii="Times New Roman" w:hAnsi="Times New Roman"/>
                                    </w:rPr>
                                  </w:pPr>
                                  <w:r w:rsidRPr="00AD7943">
                                    <w:rPr>
                                      <w:rFonts w:ascii="Times New Roman" w:hAnsi="Times New Roman"/>
                                    </w:rPr>
                                    <w:t>(để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82CFE6" id="_x0000_t202" coordsize="21600,21600" o:spt="202" path="m,l,21600r21600,l21600,xe">
                      <v:stroke joinstyle="miter"/>
                      <v:path gradientshapeok="t" o:connecttype="rect"/>
                    </v:shapetype>
                    <v:shape id="Text Box 6" o:spid="_x0000_s1026" type="#_x0000_t202" style="position:absolute;left:0;text-align:left;margin-left:150.05pt;margin-top:9pt;width:75.45pt;height:25.65pt;z-index:2516633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" fillcolor="white [3201]" stroked="f" strokeweight=".5pt">
                      <v:textbox>
                        <w:txbxContent>
                          <w:p w14:paraId="716FE42A" w14:textId="150E70D8" w:rsidR="00AD7943" w:rsidRPr="00AD7943" w:rsidRDefault="00AD7943" w:rsidP="00AD7943">
                            <w:pPr>
                              <w:ind w:hanging="90"/>
                              <w:rPr>
                                <w:rFonts w:ascii="Times New Roman" w:hAnsi="Times New Roman"/>
                              </w:rPr>
                            </w:pPr>
                            <w:r w:rsidRPr="00AD7943">
                              <w:rPr>
                                <w:rFonts w:ascii="Times New Roman" w:hAnsi="Times New Roman"/>
                              </w:rPr>
                              <w:t>(để báo cáo);</w:t>
                            </w:r>
                          </w:p>
                        </w:txbxContent>
                      </v:textbox>
                    </v:shape>
                  </w:pict>
                </mc:Fallback>
              </mc:AlternateContent>
            </w:r>
            <w:r w:rsidR="00C64C6D" w:rsidRPr="00C1272D">
              <w:rPr>
                <w:rFonts w:ascii="Times New Roman" w:hAnsi="Times New Roman"/>
                <w:color w:val="000000" w:themeColor="text1"/>
                <w:lang w:val="pl-PL"/>
              </w:rPr>
              <w:t>- Như kính trình;</w:t>
            </w:r>
          </w:p>
          <w:p w14:paraId="7B4D8FE6" w14:textId="08099F0C" w:rsidR="00C64C6D" w:rsidRPr="00C1272D" w:rsidRDefault="00AD7943" w:rsidP="00C64C6D">
            <w:pPr>
              <w:spacing w:before="0" w:after="0"/>
              <w:ind w:hanging="6"/>
              <w:rPr>
                <w:rFonts w:ascii="Times New Roman" w:hAnsi="Times New Roman"/>
                <w:color w:val="000000" w:themeColor="text1"/>
                <w:lang w:val="pl-PL"/>
              </w:rPr>
            </w:pPr>
            <w:r>
              <w:rPr>
                <w:rFonts w:ascii="Times New Roman" w:hAnsi="Times New Roman"/>
                <w:noProof/>
                <w:color w:val="000000" w:themeColor="text1"/>
              </w:rPr>
              <mc:AlternateContent>
                <mc:Choice Requires="wps">
                  <w:drawing>
                    <wp:anchor distT="0" distB="0" distL="114300" distR="114300" simplePos="0" relativeHeight="251662340" behindDoc="0" locked="0" layoutInCell="1" allowOverlap="1" wp14:anchorId="3FE2AF9F" wp14:editId="20D895EF">
                      <wp:simplePos x="0" y="0"/>
                      <wp:positionH relativeFrom="column">
                        <wp:posOffset>1858369</wp:posOffset>
                      </wp:positionH>
                      <wp:positionV relativeFrom="paragraph">
                        <wp:posOffset>18470</wp:posOffset>
                      </wp:positionV>
                      <wp:extent cx="7951" cy="261344"/>
                      <wp:effectExtent l="0" t="0" r="30480" b="24765"/>
                      <wp:wrapNone/>
                      <wp:docPr id="4" name="Straight Connector 4"/>
                      <wp:cNvGraphicFramePr/>
                      <a:graphic xmlns:a="http://schemas.openxmlformats.org/drawingml/2006/main">
                        <a:graphicData uri="http://schemas.microsoft.com/office/word/2010/wordprocessingShape">
                          <wps:wsp>
                            <wps:cNvCnPr/>
                            <wps:spPr>
                              <a:xfrm>
                                <a:off x="0" y="0"/>
                                <a:ext cx="7951" cy="261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8FA4D" id="Straight Connector 4" o:spid="_x0000_s1026" style="position:absolute;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35pt,1.45pt" to="14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" strokecolor="black [3200]" strokeweight=".5pt">
                      <v:stroke joinstyle="miter"/>
                    </v:line>
                  </w:pict>
                </mc:Fallback>
              </mc:AlternateContent>
            </w:r>
            <w:r w:rsidR="00C64C6D" w:rsidRPr="00C1272D">
              <w:rPr>
                <w:rFonts w:ascii="Times New Roman" w:hAnsi="Times New Roman"/>
                <w:color w:val="000000" w:themeColor="text1"/>
                <w:lang w:val="pl-PL"/>
              </w:rPr>
              <w:t xml:space="preserve">- Thủ tướng Chính phủ </w:t>
            </w:r>
          </w:p>
          <w:p w14:paraId="4B847B0C" w14:textId="7A70068E" w:rsidR="00C64C6D" w:rsidRPr="00C1272D" w:rsidRDefault="00C64C6D" w:rsidP="00C64C6D">
            <w:pPr>
              <w:spacing w:before="0" w:after="0"/>
              <w:ind w:hanging="6"/>
              <w:rPr>
                <w:rFonts w:ascii="Times New Roman" w:hAnsi="Times New Roman"/>
                <w:color w:val="000000" w:themeColor="text1"/>
                <w:lang w:val="pl-PL"/>
              </w:rPr>
            </w:pPr>
            <w:r w:rsidRPr="00C1272D">
              <w:rPr>
                <w:rFonts w:ascii="Times New Roman" w:hAnsi="Times New Roman"/>
                <w:color w:val="000000" w:themeColor="text1"/>
                <w:lang w:val="pl-PL"/>
              </w:rPr>
              <w:t xml:space="preserve">- Các Phó Thủ tướng Chính phủ </w:t>
            </w:r>
          </w:p>
          <w:p w14:paraId="3471556D" w14:textId="4E20E311" w:rsidR="00C64C6D" w:rsidRPr="00C1272D" w:rsidRDefault="00194E8C" w:rsidP="00D317F0">
            <w:pPr>
              <w:spacing w:before="0" w:after="0"/>
              <w:ind w:hanging="6"/>
              <w:rPr>
                <w:rFonts w:ascii="Times New Roman" w:hAnsi="Times New Roman"/>
                <w:color w:val="000000" w:themeColor="text1"/>
                <w:lang w:val="pl-PL"/>
              </w:rPr>
            </w:pPr>
            <w:r w:rsidRPr="00C1272D">
              <w:rPr>
                <w:rFonts w:ascii="Times New Roman" w:hAnsi="Times New Roman"/>
                <w:noProof/>
                <w:color w:val="000000" w:themeColor="text1"/>
              </w:rPr>
              <mc:AlternateContent>
                <mc:Choice Requires="wps">
                  <w:drawing>
                    <wp:anchor distT="0" distB="0" distL="114300" distR="114300" simplePos="0" relativeHeight="251660292" behindDoc="0" locked="0" layoutInCell="1" allowOverlap="1" wp14:anchorId="7CAE40FB" wp14:editId="50404050">
                      <wp:simplePos x="0" y="0"/>
                      <wp:positionH relativeFrom="column">
                        <wp:posOffset>1383030</wp:posOffset>
                      </wp:positionH>
                      <wp:positionV relativeFrom="paragraph">
                        <wp:posOffset>21590</wp:posOffset>
                      </wp:positionV>
                      <wp:extent cx="0" cy="288000"/>
                      <wp:effectExtent l="0" t="0" r="38100" b="36195"/>
                      <wp:wrapNone/>
                      <wp:docPr id="1418619709" name="Straight Connector 4"/>
                      <wp:cNvGraphicFramePr/>
                      <a:graphic xmlns:a="http://schemas.openxmlformats.org/drawingml/2006/main">
                        <a:graphicData uri="http://schemas.microsoft.com/office/word/2010/wordprocessingShape">
                          <wps:wsp>
                            <wps:cNvCnPr/>
                            <wps:spPr>
                              <a:xfrm>
                                <a:off x="0" y="0"/>
                                <a:ext cx="0" cy="28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79FC2C" id="Straight Connector 4" o:spid="_x0000_s1026" style="position:absolute;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1.7pt" to="108.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" strokecolor="black [3200]" strokeweight=".5pt">
                      <v:stroke joinstyle="miter"/>
                    </v:line>
                  </w:pict>
                </mc:Fallback>
              </mc:AlternateContent>
            </w:r>
            <w:r w:rsidR="00D8242C" w:rsidRPr="00C1272D">
              <w:rPr>
                <w:rFonts w:ascii="Times New Roman" w:hAnsi="Times New Roman"/>
                <w:noProof/>
                <w:color w:val="000000" w:themeColor="text1"/>
              </w:rPr>
              <mc:AlternateContent>
                <mc:Choice Requires="wps">
                  <w:drawing>
                    <wp:anchor distT="0" distB="0" distL="114300" distR="114300" simplePos="0" relativeHeight="251661316" behindDoc="0" locked="0" layoutInCell="1" allowOverlap="1" wp14:anchorId="21365F5D" wp14:editId="5EB3F1EB">
                      <wp:simplePos x="0" y="0"/>
                      <wp:positionH relativeFrom="column">
                        <wp:posOffset>1451854</wp:posOffset>
                      </wp:positionH>
                      <wp:positionV relativeFrom="paragraph">
                        <wp:posOffset>59641</wp:posOffset>
                      </wp:positionV>
                      <wp:extent cx="872197" cy="295422"/>
                      <wp:effectExtent l="0" t="0" r="4445" b="9525"/>
                      <wp:wrapNone/>
                      <wp:docPr id="1680035539" name="Text Box 3"/>
                      <wp:cNvGraphicFramePr/>
                      <a:graphic xmlns:a="http://schemas.openxmlformats.org/drawingml/2006/main">
                        <a:graphicData uri="http://schemas.microsoft.com/office/word/2010/wordprocessingShape">
                          <wps:wsp>
                            <wps:cNvSpPr txBox="1"/>
                            <wps:spPr>
                              <a:xfrm>
                                <a:off x="0" y="0"/>
                                <a:ext cx="872197" cy="295422"/>
                              </a:xfrm>
                              <a:prstGeom prst="rect">
                                <a:avLst/>
                              </a:prstGeom>
                              <a:solidFill>
                                <a:schemeClr val="lt1"/>
                              </a:solidFill>
                              <a:ln w="6350">
                                <a:noFill/>
                              </a:ln>
                            </wps:spPr>
                            <wps:txbx>
                              <w:txbxContent>
                                <w:p w14:paraId="024DB88F" w14:textId="719CD3FF" w:rsidR="000C45B1" w:rsidRPr="00D8242C" w:rsidRDefault="000C45B1" w:rsidP="00AD7943">
                                  <w:pPr>
                                    <w:spacing w:before="0" w:after="0"/>
                                    <w:ind w:hanging="90"/>
                                    <w:rPr>
                                      <w:rFonts w:ascii="Times New Roman" w:hAnsi="Times New Roman"/>
                                    </w:rPr>
                                  </w:pPr>
                                  <w:r w:rsidRPr="00D8242C">
                                    <w:rPr>
                                      <w:rFonts w:ascii="Times New Roman" w:hAnsi="Times New Roman"/>
                                    </w:rPr>
                                    <w:t>(để ph/hợp)</w:t>
                                  </w:r>
                                  <w:r>
                                    <w:rPr>
                                      <w:rFonts w:ascii="Times New Roman" w:hAnsi="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5F5D" id="Text Box 3" o:spid="_x0000_s1027" type="#_x0000_t202" style="position:absolute;left:0;text-align:left;margin-left:114.3pt;margin-top:4.7pt;width:68.7pt;height:23.25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" fillcolor="white [3201]" stroked="f" strokeweight=".5pt">
                      <v:textbox>
                        <w:txbxContent>
                          <w:p w14:paraId="024DB88F" w14:textId="719CD3FF" w:rsidR="000C45B1" w:rsidRPr="00D8242C" w:rsidRDefault="000C45B1" w:rsidP="00AD7943">
                            <w:pPr>
                              <w:spacing w:before="0" w:after="0"/>
                              <w:ind w:hanging="90"/>
                              <w:rPr>
                                <w:rFonts w:ascii="Times New Roman" w:hAnsi="Times New Roman"/>
                              </w:rPr>
                            </w:pPr>
                            <w:r w:rsidRPr="00D8242C">
                              <w:rPr>
                                <w:rFonts w:ascii="Times New Roman" w:hAnsi="Times New Roman"/>
                              </w:rPr>
                              <w:t>(để ph/hợp)</w:t>
                            </w:r>
                            <w:r>
                              <w:rPr>
                                <w:rFonts w:ascii="Times New Roman" w:hAnsi="Times New Roman"/>
                              </w:rPr>
                              <w:t>;</w:t>
                            </w:r>
                          </w:p>
                        </w:txbxContent>
                      </v:textbox>
                    </v:shape>
                  </w:pict>
                </mc:Fallback>
              </mc:AlternateContent>
            </w:r>
            <w:r w:rsidR="00C64C6D" w:rsidRPr="00C1272D">
              <w:rPr>
                <w:rFonts w:ascii="Times New Roman" w:hAnsi="Times New Roman"/>
                <w:color w:val="000000" w:themeColor="text1"/>
                <w:lang w:val="pl-PL"/>
              </w:rPr>
              <w:t xml:space="preserve">- Văn phòng Chính phủ   </w:t>
            </w:r>
          </w:p>
          <w:p w14:paraId="7AE6F6CF" w14:textId="77777777" w:rsidR="00C64C6D" w:rsidRPr="00C1272D" w:rsidRDefault="00C64C6D" w:rsidP="00D317F0">
            <w:pPr>
              <w:spacing w:before="0" w:after="0"/>
              <w:ind w:hanging="6"/>
              <w:rPr>
                <w:rFonts w:ascii="Times New Roman" w:hAnsi="Times New Roman"/>
                <w:color w:val="000000" w:themeColor="text1"/>
                <w:lang w:val="pl-PL"/>
              </w:rPr>
            </w:pPr>
            <w:r w:rsidRPr="00C1272D">
              <w:rPr>
                <w:rFonts w:ascii="Times New Roman" w:hAnsi="Times New Roman"/>
                <w:color w:val="000000" w:themeColor="text1"/>
                <w:lang w:val="pl-PL"/>
              </w:rPr>
              <w:t>- Bộ Tư pháp</w:t>
            </w:r>
          </w:p>
          <w:p w14:paraId="09975698" w14:textId="710F56C2" w:rsidR="00C64C6D" w:rsidRPr="00C1272D" w:rsidRDefault="00C64C6D" w:rsidP="004443AC">
            <w:pPr>
              <w:spacing w:before="0" w:after="0"/>
              <w:ind w:hanging="6"/>
              <w:rPr>
                <w:rFonts w:ascii="Times New Roman" w:hAnsi="Times New Roman"/>
                <w:color w:val="000000" w:themeColor="text1"/>
                <w:lang w:val="vi-VN"/>
              </w:rPr>
            </w:pPr>
            <w:r w:rsidRPr="00C1272D">
              <w:rPr>
                <w:rFonts w:ascii="Times New Roman" w:hAnsi="Times New Roman"/>
                <w:color w:val="000000" w:themeColor="text1"/>
                <w:lang w:val="pl-PL"/>
              </w:rPr>
              <w:t>- BLĐ NHNN</w:t>
            </w:r>
            <w:r w:rsidR="00194E8C" w:rsidRPr="00C1272D">
              <w:rPr>
                <w:rFonts w:ascii="Times New Roman" w:hAnsi="Times New Roman"/>
                <w:color w:val="000000" w:themeColor="text1"/>
                <w:lang w:val="pl-PL"/>
              </w:rPr>
              <w:t>;</w:t>
            </w:r>
          </w:p>
          <w:p w14:paraId="0DE1AE35" w14:textId="3815AECB" w:rsidR="00C64C6D" w:rsidRPr="00C1272D" w:rsidRDefault="00C64C6D" w:rsidP="00D317F0">
            <w:pPr>
              <w:spacing w:before="0" w:after="0"/>
              <w:ind w:hanging="6"/>
              <w:rPr>
                <w:rFonts w:ascii="Times New Roman" w:hAnsi="Times New Roman"/>
                <w:color w:val="000000" w:themeColor="text1"/>
                <w:lang w:val="pl-PL"/>
              </w:rPr>
            </w:pPr>
            <w:r w:rsidRPr="00C1272D">
              <w:rPr>
                <w:rFonts w:ascii="Times New Roman" w:hAnsi="Times New Roman"/>
                <w:color w:val="000000" w:themeColor="text1"/>
                <w:lang w:val="pl-PL"/>
              </w:rPr>
              <w:t>- Lưu: VP, PC.</w:t>
            </w:r>
            <w:r w:rsidR="00205B51" w:rsidRPr="00C1272D">
              <w:rPr>
                <w:rFonts w:ascii="Times New Roman" w:hAnsi="Times New Roman"/>
                <w:color w:val="000000" w:themeColor="text1"/>
                <w:lang w:val="pl-PL"/>
              </w:rPr>
              <w:t>DTNHuyen</w:t>
            </w:r>
            <w:r w:rsidRPr="00C1272D">
              <w:rPr>
                <w:rFonts w:ascii="Times New Roman" w:hAnsi="Times New Roman"/>
                <w:color w:val="000000" w:themeColor="text1"/>
                <w:lang w:val="pl-PL"/>
              </w:rPr>
              <w:t xml:space="preserve">. </w:t>
            </w:r>
          </w:p>
          <w:p w14:paraId="6FA6A7D3" w14:textId="74C979D6" w:rsidR="00C64C6D" w:rsidRPr="000F60D7" w:rsidRDefault="00081957" w:rsidP="000F60D7">
            <w:pPr>
              <w:spacing w:before="0" w:after="0"/>
              <w:ind w:firstLine="0"/>
              <w:jc w:val="left"/>
              <w:rPr>
                <w:rFonts w:ascii="Times New Roman" w:hAnsi="Times New Roman"/>
                <w:iCs/>
                <w:color w:val="000000" w:themeColor="text1"/>
                <w:spacing w:val="-8"/>
                <w:lang w:val="pl-PL"/>
              </w:rPr>
            </w:pPr>
            <w:r w:rsidRPr="00C1272D">
              <w:rPr>
                <w:rFonts w:ascii="Times New Roman" w:hAnsi="Times New Roman"/>
                <w:iCs/>
                <w:color w:val="000000" w:themeColor="text1"/>
                <w:spacing w:val="-8"/>
                <w:lang w:val="pl-PL"/>
              </w:rPr>
              <w:t xml:space="preserve"> </w:t>
            </w:r>
          </w:p>
        </w:tc>
        <w:tc>
          <w:tcPr>
            <w:tcW w:w="4392" w:type="dxa"/>
          </w:tcPr>
          <w:p w14:paraId="36B21F17" w14:textId="4C4EF030" w:rsidR="00C64C6D" w:rsidRDefault="00D174FC" w:rsidP="00C1272D">
            <w:pPr>
              <w:spacing w:before="0" w:after="0"/>
              <w:jc w:val="center"/>
              <w:rPr>
                <w:rFonts w:ascii="Times New Roman" w:hAnsi="Times New Roman"/>
                <w:b/>
                <w:color w:val="000000" w:themeColor="text1"/>
                <w:sz w:val="28"/>
                <w:szCs w:val="28"/>
                <w:lang w:val="pl-PL"/>
              </w:rPr>
            </w:pPr>
            <w:r>
              <w:rPr>
                <w:rFonts w:ascii="Times New Roman" w:hAnsi="Times New Roman"/>
                <w:b/>
                <w:color w:val="000000" w:themeColor="text1"/>
                <w:sz w:val="28"/>
                <w:szCs w:val="28"/>
                <w:lang w:val="pl-PL"/>
              </w:rPr>
              <w:t xml:space="preserve">KT. </w:t>
            </w:r>
            <w:r w:rsidR="00C64C6D" w:rsidRPr="00C1272D">
              <w:rPr>
                <w:rFonts w:ascii="Times New Roman" w:hAnsi="Times New Roman"/>
                <w:b/>
                <w:color w:val="000000" w:themeColor="text1"/>
                <w:sz w:val="28"/>
                <w:szCs w:val="28"/>
                <w:lang w:val="pl-PL"/>
              </w:rPr>
              <w:t>THỐNG ĐỐC</w:t>
            </w:r>
          </w:p>
          <w:p w14:paraId="0B613FDA" w14:textId="058F7B2F" w:rsidR="00D174FC" w:rsidRDefault="00D174FC" w:rsidP="00C1272D">
            <w:pPr>
              <w:spacing w:before="0" w:after="0"/>
              <w:jc w:val="center"/>
              <w:rPr>
                <w:rFonts w:ascii="Times New Roman" w:hAnsi="Times New Roman"/>
                <w:b/>
                <w:color w:val="000000" w:themeColor="text1"/>
                <w:sz w:val="28"/>
                <w:szCs w:val="28"/>
                <w:lang w:val="pl-PL"/>
              </w:rPr>
            </w:pPr>
            <w:r>
              <w:rPr>
                <w:rFonts w:ascii="Times New Roman" w:hAnsi="Times New Roman"/>
                <w:b/>
                <w:color w:val="000000" w:themeColor="text1"/>
                <w:sz w:val="28"/>
                <w:szCs w:val="28"/>
                <w:lang w:val="pl-PL"/>
              </w:rPr>
              <w:t>PHÓ THỐNG ĐỐC</w:t>
            </w:r>
          </w:p>
          <w:p w14:paraId="6C7575A4" w14:textId="77777777" w:rsidR="00D174FC" w:rsidRDefault="00D174FC" w:rsidP="00C1272D">
            <w:pPr>
              <w:spacing w:before="0" w:after="0"/>
              <w:jc w:val="center"/>
              <w:rPr>
                <w:rFonts w:ascii="Times New Roman" w:hAnsi="Times New Roman"/>
                <w:b/>
                <w:color w:val="000000" w:themeColor="text1"/>
                <w:sz w:val="28"/>
                <w:szCs w:val="28"/>
                <w:lang w:val="pl-PL"/>
              </w:rPr>
            </w:pPr>
          </w:p>
          <w:p w14:paraId="712EFDED" w14:textId="77777777" w:rsidR="00D174FC" w:rsidRDefault="00D174FC" w:rsidP="00C1272D">
            <w:pPr>
              <w:spacing w:before="0" w:after="0"/>
              <w:jc w:val="center"/>
              <w:rPr>
                <w:rFonts w:ascii="Times New Roman" w:hAnsi="Times New Roman"/>
                <w:b/>
                <w:color w:val="000000" w:themeColor="text1"/>
                <w:sz w:val="28"/>
                <w:szCs w:val="28"/>
                <w:lang w:val="pl-PL"/>
              </w:rPr>
            </w:pPr>
          </w:p>
          <w:p w14:paraId="32D055EC" w14:textId="77777777" w:rsidR="00D174FC" w:rsidRDefault="00D174FC" w:rsidP="00C1272D">
            <w:pPr>
              <w:spacing w:before="0" w:after="0"/>
              <w:jc w:val="center"/>
              <w:rPr>
                <w:rFonts w:ascii="Times New Roman" w:hAnsi="Times New Roman"/>
                <w:b/>
                <w:color w:val="000000" w:themeColor="text1"/>
                <w:sz w:val="28"/>
                <w:szCs w:val="28"/>
                <w:lang w:val="pl-PL"/>
              </w:rPr>
            </w:pPr>
          </w:p>
          <w:p w14:paraId="7D7D1D11" w14:textId="77777777" w:rsidR="00D174FC" w:rsidRDefault="00D174FC" w:rsidP="00C1272D">
            <w:pPr>
              <w:spacing w:before="0" w:after="0"/>
              <w:jc w:val="center"/>
              <w:rPr>
                <w:rFonts w:ascii="Times New Roman" w:hAnsi="Times New Roman"/>
                <w:b/>
                <w:color w:val="000000" w:themeColor="text1"/>
                <w:sz w:val="28"/>
                <w:szCs w:val="28"/>
                <w:lang w:val="pl-PL"/>
              </w:rPr>
            </w:pPr>
          </w:p>
          <w:p w14:paraId="43D10951" w14:textId="77777777" w:rsidR="00D174FC" w:rsidRDefault="00D174FC" w:rsidP="00C1272D">
            <w:pPr>
              <w:spacing w:before="0" w:after="0"/>
              <w:jc w:val="center"/>
              <w:rPr>
                <w:rFonts w:ascii="Times New Roman" w:hAnsi="Times New Roman"/>
                <w:b/>
                <w:color w:val="000000" w:themeColor="text1"/>
                <w:sz w:val="28"/>
                <w:szCs w:val="28"/>
                <w:lang w:val="pl-PL"/>
              </w:rPr>
            </w:pPr>
          </w:p>
          <w:p w14:paraId="455F30E2" w14:textId="77777777" w:rsidR="00D174FC" w:rsidRDefault="00D174FC" w:rsidP="00C1272D">
            <w:pPr>
              <w:spacing w:before="0" w:after="0"/>
              <w:jc w:val="center"/>
              <w:rPr>
                <w:rFonts w:ascii="Times New Roman" w:hAnsi="Times New Roman"/>
                <w:b/>
                <w:color w:val="000000" w:themeColor="text1"/>
                <w:sz w:val="28"/>
                <w:szCs w:val="28"/>
                <w:lang w:val="pl-PL"/>
              </w:rPr>
            </w:pPr>
          </w:p>
          <w:p w14:paraId="6FE31A60" w14:textId="77777777" w:rsidR="00D174FC" w:rsidRDefault="00D174FC" w:rsidP="00C1272D">
            <w:pPr>
              <w:spacing w:before="0" w:after="0"/>
              <w:jc w:val="center"/>
              <w:rPr>
                <w:rFonts w:ascii="Times New Roman" w:hAnsi="Times New Roman"/>
                <w:b/>
                <w:color w:val="000000" w:themeColor="text1"/>
                <w:sz w:val="28"/>
                <w:szCs w:val="28"/>
                <w:lang w:val="pl-PL"/>
              </w:rPr>
            </w:pPr>
          </w:p>
          <w:p w14:paraId="7677D1A1" w14:textId="65459386" w:rsidR="00D174FC" w:rsidRPr="00C1272D" w:rsidRDefault="00D32F9A" w:rsidP="00C1272D">
            <w:pPr>
              <w:spacing w:before="0" w:after="0"/>
              <w:jc w:val="center"/>
              <w:rPr>
                <w:rFonts w:ascii="Times New Roman" w:hAnsi="Times New Roman"/>
                <w:b/>
                <w:color w:val="000000" w:themeColor="text1"/>
                <w:sz w:val="28"/>
                <w:szCs w:val="28"/>
                <w:lang w:val="pl-PL"/>
              </w:rPr>
            </w:pPr>
            <w:r>
              <w:rPr>
                <w:rFonts w:ascii="Times New Roman" w:hAnsi="Times New Roman"/>
                <w:b/>
                <w:color w:val="000000" w:themeColor="text1"/>
                <w:sz w:val="28"/>
                <w:szCs w:val="28"/>
                <w:lang w:val="pl-PL"/>
              </w:rPr>
              <w:t>Phạm Quang Dũng</w:t>
            </w:r>
          </w:p>
          <w:p w14:paraId="0E9182BB" w14:textId="77777777" w:rsidR="00081957" w:rsidRPr="00C1272D" w:rsidRDefault="00081957" w:rsidP="00C1272D">
            <w:pPr>
              <w:spacing w:before="0" w:after="0"/>
              <w:ind w:firstLine="0"/>
              <w:jc w:val="center"/>
              <w:rPr>
                <w:rFonts w:ascii="Times New Roman" w:hAnsi="Times New Roman"/>
                <w:b/>
                <w:color w:val="000000" w:themeColor="text1"/>
                <w:sz w:val="28"/>
                <w:szCs w:val="28"/>
                <w:lang w:val="pl-PL"/>
              </w:rPr>
            </w:pPr>
            <w:r w:rsidRPr="00C1272D">
              <w:rPr>
                <w:rFonts w:ascii="Times New Roman" w:hAnsi="Times New Roman"/>
                <w:b/>
                <w:color w:val="000000" w:themeColor="text1"/>
                <w:sz w:val="28"/>
                <w:szCs w:val="28"/>
                <w:lang w:val="pl-PL"/>
              </w:rPr>
              <w:t xml:space="preserve">            </w:t>
            </w:r>
          </w:p>
          <w:p w14:paraId="5909E64E" w14:textId="49AB000D" w:rsidR="00C64C6D" w:rsidRPr="000F60D7" w:rsidRDefault="00C64C6D" w:rsidP="000F60D7">
            <w:pPr>
              <w:spacing w:before="0" w:after="0"/>
              <w:ind w:firstLine="0"/>
              <w:rPr>
                <w:rFonts w:ascii="Times New Roman" w:hAnsi="Times New Roman"/>
                <w:b/>
                <w:color w:val="000000" w:themeColor="text1"/>
                <w:sz w:val="28"/>
                <w:szCs w:val="28"/>
                <w:lang w:val="pl-PL"/>
              </w:rPr>
            </w:pPr>
          </w:p>
          <w:p w14:paraId="19820388" w14:textId="77777777" w:rsidR="00C64C6D" w:rsidRPr="00C1272D" w:rsidRDefault="00C64C6D" w:rsidP="00966A92">
            <w:pPr>
              <w:ind w:firstLine="0"/>
              <w:rPr>
                <w:rFonts w:ascii="Times New Roman" w:hAnsi="Times New Roman"/>
                <w:b/>
                <w:color w:val="000000" w:themeColor="text1"/>
                <w:sz w:val="28"/>
                <w:szCs w:val="28"/>
                <w:lang w:val="pl-PL"/>
              </w:rPr>
            </w:pPr>
          </w:p>
        </w:tc>
      </w:tr>
    </w:tbl>
    <w:p w14:paraId="1FE389DC" w14:textId="7F50F5CE" w:rsidR="006F4D93" w:rsidRPr="00C1272D" w:rsidRDefault="006F4D93" w:rsidP="009424CD">
      <w:pPr>
        <w:tabs>
          <w:tab w:val="left" w:pos="1647"/>
        </w:tabs>
        <w:rPr>
          <w:rFonts w:ascii="Times New Roman" w:eastAsia="Times New Roman" w:hAnsi="Times New Roman"/>
          <w:color w:val="000000" w:themeColor="text1"/>
          <w:spacing w:val="-4"/>
          <w:sz w:val="28"/>
          <w:szCs w:val="28"/>
        </w:rPr>
      </w:pPr>
    </w:p>
    <w:sectPr w:rsidR="006F4D93" w:rsidRPr="00C1272D" w:rsidSect="00C1272D">
      <w:headerReference w:type="default" r:id="rId8"/>
      <w:footerReference w:type="default" r:id="rId9"/>
      <w:pgSz w:w="11907" w:h="16840" w:code="9"/>
      <w:pgMar w:top="1134" w:right="1134" w:bottom="1134" w:left="1701" w:header="456" w:footer="346" w:gutter="0"/>
      <w:pgNumType w:start="1"/>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0136D7" w16cex:dateUtc="2025-03-31T07:37:00Z"/>
  <w16cex:commentExtensible w16cex:durableId="2B93FD27" w16cex:dateUtc="2025-03-30T10:25:00Z"/>
  <w16cex:commentExtensible w16cex:durableId="27E81ACF" w16cex:dateUtc="2025-03-31T07:38:00Z"/>
  <w16cex:commentExtensible w16cex:durableId="2B93C74C" w16cex:dateUtc="2025-03-30T06:36:00Z"/>
  <w16cex:commentExtensible w16cex:durableId="2B93C722" w16cex:dateUtc="2025-03-30T06:35:00Z"/>
  <w16cex:commentExtensible w16cex:durableId="3CAACC99" w16cex:dateUtc="2025-03-31T08:21:00Z"/>
  <w16cex:commentExtensible w16cex:durableId="4C6E28E3" w16cex:dateUtc="2025-03-31T08:21:00Z"/>
  <w16cex:commentExtensible w16cex:durableId="4ADBFACF" w16cex:dateUtc="2025-03-31T08:22:00Z"/>
  <w16cex:commentExtensible w16cex:durableId="578B7B7B" w16cex:dateUtc="2025-03-31T08:55:00Z"/>
  <w16cex:commentExtensible w16cex:durableId="5907FA3D" w16cex:dateUtc="2025-03-31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FDCCE" w16cid:durableId="1D0136D7"/>
  <w16cid:commentId w16cid:paraId="03B23498" w16cid:durableId="2B93FD27"/>
  <w16cid:commentId w16cid:paraId="179C39DA" w16cid:durableId="27E81ACF"/>
  <w16cid:commentId w16cid:paraId="3498D027" w16cid:durableId="2B93C74C"/>
  <w16cid:commentId w16cid:paraId="4EA636F5" w16cid:durableId="2B93C722"/>
  <w16cid:commentId w16cid:paraId="097F6727" w16cid:durableId="3CAACC99"/>
  <w16cid:commentId w16cid:paraId="6A0957D5" w16cid:durableId="4C6E28E3"/>
  <w16cid:commentId w16cid:paraId="67035C9D" w16cid:durableId="4ADBFACF"/>
  <w16cid:commentId w16cid:paraId="5517DFB6" w16cid:durableId="578B7B7B"/>
  <w16cid:commentId w16cid:paraId="62CD645C" w16cid:durableId="5907FA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2A4C4" w14:textId="77777777" w:rsidR="004573E0" w:rsidRDefault="004573E0" w:rsidP="00636BE0">
      <w:pPr>
        <w:spacing w:before="0" w:after="0"/>
      </w:pPr>
      <w:r>
        <w:separator/>
      </w:r>
    </w:p>
  </w:endnote>
  <w:endnote w:type="continuationSeparator" w:id="0">
    <w:p w14:paraId="440E32FF" w14:textId="77777777" w:rsidR="004573E0" w:rsidRDefault="004573E0" w:rsidP="00636BE0">
      <w:pPr>
        <w:spacing w:before="0" w:after="0"/>
      </w:pPr>
      <w:r>
        <w:continuationSeparator/>
      </w:r>
    </w:p>
  </w:endnote>
  <w:endnote w:type="continuationNotice" w:id="1">
    <w:p w14:paraId="48A8312A" w14:textId="77777777" w:rsidR="004573E0" w:rsidRDefault="004573E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683A9" w14:textId="049D2431" w:rsidR="000C45B1" w:rsidRPr="00DE2EC3" w:rsidRDefault="000C45B1" w:rsidP="00DE2EC3">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CB5CF" w14:textId="77777777" w:rsidR="004573E0" w:rsidRDefault="004573E0" w:rsidP="00636BE0">
      <w:pPr>
        <w:spacing w:before="0" w:after="0"/>
      </w:pPr>
      <w:r>
        <w:separator/>
      </w:r>
    </w:p>
  </w:footnote>
  <w:footnote w:type="continuationSeparator" w:id="0">
    <w:p w14:paraId="5BE16F3C" w14:textId="77777777" w:rsidR="004573E0" w:rsidRDefault="004573E0" w:rsidP="00636BE0">
      <w:pPr>
        <w:spacing w:before="0" w:after="0"/>
      </w:pPr>
      <w:r>
        <w:continuationSeparator/>
      </w:r>
    </w:p>
  </w:footnote>
  <w:footnote w:type="continuationNotice" w:id="1">
    <w:p w14:paraId="157E2F0B" w14:textId="77777777" w:rsidR="004573E0" w:rsidRDefault="004573E0">
      <w:pPr>
        <w:spacing w:before="0" w:after="0"/>
      </w:pPr>
    </w:p>
  </w:footnote>
  <w:footnote w:id="2">
    <w:p w14:paraId="601A177D" w14:textId="1F4A38A4" w:rsidR="000C45B1" w:rsidRPr="000047DE" w:rsidRDefault="000C45B1" w:rsidP="000047DE">
      <w:pPr>
        <w:spacing w:line="276" w:lineRule="auto"/>
        <w:ind w:firstLine="0"/>
        <w:rPr>
          <w:rFonts w:ascii="Times New Roman" w:eastAsia="Times New Roman" w:hAnsi="Times New Roman"/>
          <w:bCs/>
          <w:color w:val="000000" w:themeColor="text1"/>
          <w:sz w:val="20"/>
          <w:szCs w:val="20"/>
          <w:lang w:val="vi-VN"/>
        </w:rPr>
      </w:pPr>
      <w:r w:rsidRPr="000047DE">
        <w:rPr>
          <w:rStyle w:val="FootnoteReference"/>
          <w:rFonts w:ascii="Times New Roman" w:hAnsi="Times New Roman"/>
          <w:sz w:val="20"/>
          <w:szCs w:val="20"/>
        </w:rPr>
        <w:footnoteRef/>
      </w:r>
      <w:r w:rsidRPr="000047DE">
        <w:rPr>
          <w:rFonts w:ascii="Times New Roman" w:hAnsi="Times New Roman"/>
          <w:sz w:val="20"/>
          <w:szCs w:val="20"/>
        </w:rPr>
        <w:t xml:space="preserve"> </w:t>
      </w:r>
      <w:r>
        <w:rPr>
          <w:rFonts w:ascii="Times New Roman" w:eastAsia="Times New Roman" w:hAnsi="Times New Roman"/>
          <w:bCs/>
          <w:color w:val="000000" w:themeColor="text1"/>
          <w:sz w:val="20"/>
          <w:szCs w:val="20"/>
          <w:lang w:val="vi-VN"/>
        </w:rPr>
        <w:t>(</w:t>
      </w:r>
      <w:r w:rsidRPr="000047DE">
        <w:rPr>
          <w:rFonts w:ascii="Times New Roman" w:eastAsia="Times New Roman" w:hAnsi="Times New Roman"/>
          <w:bCs/>
          <w:color w:val="000000" w:themeColor="text1"/>
          <w:sz w:val="20"/>
          <w:szCs w:val="20"/>
        </w:rPr>
        <w:t>i</w:t>
      </w:r>
      <w:r w:rsidRPr="000047DE">
        <w:rPr>
          <w:rFonts w:ascii="Times New Roman" w:eastAsia="Times New Roman" w:hAnsi="Times New Roman"/>
          <w:bCs/>
          <w:color w:val="000000" w:themeColor="text1"/>
          <w:sz w:val="20"/>
          <w:szCs w:val="20"/>
          <w:lang w:val="vi-VN"/>
        </w:rPr>
        <w:t>) Nghị quyết số 23/2016/QH14 ngày 07/11/2016 của Quốc hội về kế hoạch phát triển kinh tế - xã hội năm 2017 và Nghị quyết số 24/2016/QH14 ngày 08/11/2016 của Quốc hội về kế hoạch cơ cấu lại nền kinh tế giai đoạn 2016-2020 đã nêu rõ một trong những nhiệm vụ trọng tâm là “bảo vệ lợi ích hợ</w:t>
      </w:r>
      <w:r>
        <w:rPr>
          <w:rFonts w:ascii="Times New Roman" w:eastAsia="Times New Roman" w:hAnsi="Times New Roman"/>
          <w:bCs/>
          <w:color w:val="000000" w:themeColor="text1"/>
          <w:sz w:val="20"/>
          <w:szCs w:val="20"/>
          <w:lang w:val="vi-VN"/>
        </w:rPr>
        <w:t xml:space="preserve">p pháp, chính đáng của chủ nợ”; </w:t>
      </w:r>
      <w:r w:rsidRPr="000047DE">
        <w:rPr>
          <w:rFonts w:ascii="Times New Roman" w:eastAsia="Times New Roman" w:hAnsi="Times New Roman"/>
          <w:bCs/>
          <w:color w:val="000000" w:themeColor="text1"/>
          <w:sz w:val="20"/>
          <w:szCs w:val="20"/>
          <w:lang w:val="vi-VN"/>
        </w:rPr>
        <w:t>(</w:t>
      </w:r>
      <w:r>
        <w:rPr>
          <w:rFonts w:ascii="Times New Roman" w:eastAsia="Times New Roman" w:hAnsi="Times New Roman"/>
          <w:bCs/>
          <w:color w:val="000000" w:themeColor="text1"/>
          <w:sz w:val="20"/>
          <w:szCs w:val="20"/>
        </w:rPr>
        <w:t>ii</w:t>
      </w:r>
      <w:r w:rsidRPr="000047DE">
        <w:rPr>
          <w:rFonts w:ascii="Times New Roman" w:eastAsia="Times New Roman" w:hAnsi="Times New Roman"/>
          <w:bCs/>
          <w:color w:val="000000" w:themeColor="text1"/>
          <w:sz w:val="20"/>
          <w:szCs w:val="20"/>
          <w:lang w:val="vi-VN"/>
        </w:rPr>
        <w:t xml:space="preserve">) Nghị quyết số 31/2021/QH15 ngày 12/11/2021 của Quốc hội về Kế hoạch cơ cấu lại nền kinh tế giai đoạn 2021 – 2025 (Điều 4.1) quy định: “Tiếp tục cơ cấu lại hệ thống các tổ chức tín dụng, hoàn thiện thể chế trong lĩnh vực tiền tệ, ngân hàng phù hợp với nguyên tắc thị trường, bảo đảm an toàn, lành mạnh và ổn định của hệ thống; tăng cường tính minh bạch, cạnh tranh, phù hợp với thông lệ quốc tế và xu hướng phát triển mới. Tiếp tục hoàn thiện khung pháp luật về xử lý nợ xấu, </w:t>
      </w:r>
      <w:r>
        <w:rPr>
          <w:rFonts w:ascii="Times New Roman" w:eastAsia="Times New Roman" w:hAnsi="Times New Roman"/>
          <w:bCs/>
          <w:color w:val="000000" w:themeColor="text1"/>
          <w:sz w:val="20"/>
          <w:szCs w:val="20"/>
          <w:lang w:val="vi-VN"/>
        </w:rPr>
        <w:t xml:space="preserve">…”; </w:t>
      </w:r>
      <w:r>
        <w:rPr>
          <w:rFonts w:ascii="Times New Roman" w:eastAsia="Times New Roman" w:hAnsi="Times New Roman"/>
          <w:bCs/>
          <w:color w:val="000000" w:themeColor="text1"/>
          <w:sz w:val="20"/>
          <w:szCs w:val="20"/>
        </w:rPr>
        <w:t xml:space="preserve">(iii) </w:t>
      </w:r>
      <w:r w:rsidRPr="000047DE">
        <w:rPr>
          <w:rFonts w:ascii="Times New Roman" w:eastAsia="Times New Roman" w:hAnsi="Times New Roman"/>
          <w:bCs/>
          <w:color w:val="000000" w:themeColor="text1"/>
          <w:sz w:val="20"/>
          <w:szCs w:val="20"/>
          <w:lang w:val="vi-VN"/>
        </w:rPr>
        <w:t xml:space="preserve">Nghị quyết số 158/2024/QH15 ngày 12/11/2024 của Quốc hội về Kế hoạch phát triển kinh tế - xã hội năm 2025 (khoản 3.5 Điều 3) quy định: “Triển khai quyết liệt Đề án cơ cấu lại hệ thống các tổ chức tín dụng gắn với xử lý nợ xấu giai đoạn 2021 - 2025; tập trung xử lý các tổ chức tín dụng yếu kém…”; đồng thời, Nghị quyết số 158/2024/QH15 cũng yêu cầu: “có giải pháp mạnh mẽ, quyết liệt để tháo gỡ thể chế, khắc phục điểm nghẽn; đẩy mạnh hơn nữa việc rà soát, bổ sung, hoàn thiện thể chế, pháp luật, cơ chế, chính sách gắn với nâng cao hiệu lực, hiệu quả tổ chức thực hiện pháp luật; tập trung cắt giảm, đơn giản hoá thủ tục hành chính, quy định kinh doanh, tạo thuận lợi, tiết giảm chi phí cho người dân, doanh nghiệp” và “đổi mới tư duy trong xây dựng pháp luật theo hướng vừa bảo đảm yêu cầu quản </w:t>
      </w:r>
      <w:r w:rsidRPr="000047DE">
        <w:rPr>
          <w:rFonts w:ascii="Times New Roman" w:eastAsia="Times New Roman" w:hAnsi="Times New Roman"/>
          <w:bCs/>
          <w:color w:val="000000" w:themeColor="text1"/>
          <w:sz w:val="20"/>
          <w:szCs w:val="20"/>
        </w:rPr>
        <w:t>l</w:t>
      </w:r>
      <w:r w:rsidRPr="000047DE">
        <w:rPr>
          <w:rFonts w:ascii="Times New Roman" w:eastAsia="Times New Roman" w:hAnsi="Times New Roman"/>
          <w:bCs/>
          <w:color w:val="000000" w:themeColor="text1"/>
          <w:sz w:val="20"/>
          <w:szCs w:val="20"/>
          <w:lang w:val="vi-VN"/>
        </w:rPr>
        <w:t>ý nhà nước vừa khuyến khích sáng tạo, giải phóng toàn bộ sức sản xuất, khơi thông m</w:t>
      </w:r>
      <w:r>
        <w:rPr>
          <w:rFonts w:ascii="Times New Roman" w:eastAsia="Times New Roman" w:hAnsi="Times New Roman"/>
          <w:bCs/>
          <w:color w:val="000000" w:themeColor="text1"/>
          <w:sz w:val="20"/>
          <w:szCs w:val="20"/>
          <w:lang w:val="vi-VN"/>
        </w:rPr>
        <w:t xml:space="preserve">ọi nguồn lực”- điểm 3.1 Điều 3); </w:t>
      </w:r>
      <w:r>
        <w:rPr>
          <w:rFonts w:ascii="Times New Roman" w:eastAsia="Times New Roman" w:hAnsi="Times New Roman"/>
          <w:bCs/>
          <w:color w:val="000000" w:themeColor="text1"/>
          <w:sz w:val="20"/>
          <w:szCs w:val="20"/>
        </w:rPr>
        <w:t xml:space="preserve">(iv) </w:t>
      </w:r>
      <w:r w:rsidRPr="000047DE">
        <w:rPr>
          <w:rFonts w:ascii="Times New Roman" w:eastAsia="Times New Roman" w:hAnsi="Times New Roman"/>
          <w:bCs/>
          <w:color w:val="000000" w:themeColor="text1"/>
          <w:sz w:val="20"/>
          <w:szCs w:val="20"/>
          <w:lang w:val="vi-VN"/>
        </w:rPr>
        <w:t>Nghị quyết số 192/2025/QH15 ngày 19/02/2025 của Quốc hội về Bổ sung kế hoạch phát triển kinh tế - xã hội năm 2025 với mục tiêu tăng trưởng đạt 8% trở lên (khoản 2.4 Điều 2) quy định: “Hoàn thiện các cơ chế, chính sách về thuế, tín dụng để hỗ trợ tăng sức mua, kích cầu tiêu dùng, du lịch nội địa”…</w:t>
      </w:r>
    </w:p>
    <w:p w14:paraId="0D15F954" w14:textId="785C9E51" w:rsidR="000C45B1" w:rsidRDefault="000C45B1">
      <w:pPr>
        <w:pStyle w:val="FootnoteText"/>
      </w:pPr>
    </w:p>
  </w:footnote>
  <w:footnote w:id="3">
    <w:p w14:paraId="75DE737D" w14:textId="7F6B7DF4" w:rsidR="000C45B1" w:rsidRPr="00152EAF" w:rsidRDefault="000C45B1" w:rsidP="00B22082">
      <w:pPr>
        <w:pStyle w:val="FootnoteText"/>
        <w:ind w:firstLine="0"/>
        <w:rPr>
          <w:rFonts w:ascii="Times New Roman" w:hAnsi="Times New Roman"/>
        </w:rPr>
      </w:pPr>
      <w:r w:rsidRPr="00152EAF">
        <w:rPr>
          <w:rStyle w:val="FootnoteReference"/>
          <w:rFonts w:ascii="Times New Roman" w:hAnsi="Times New Roman"/>
        </w:rPr>
        <w:footnoteRef/>
      </w:r>
      <w:r w:rsidRPr="00152EAF">
        <w:rPr>
          <w:rFonts w:ascii="Times New Roman" w:hAnsi="Times New Roman"/>
        </w:rPr>
        <w:t xml:space="preserve"> Roderick J Wood, Enforcement Remedies of Creditors, 1996 34-4 Alberta Law Review 783, 1996 CanLIIDocs 179, &lt;https://canlii.ca/t/sl1s&gt;, retrieved on 2025-07-15, tr 803, </w:t>
      </w:r>
      <w:hyperlink r:id="rId1" w:anchor="!fragment/ROOT/BQCwhgziBcwMYgK4DsDWszIQewE4BUBTADwBdoAlAeSvwEoAaZbUwiARUUNwE9oByfgwiEwuBJ259Bw0eJABlPKQBCfCgFEAMhoBqAQQByAYQ0NSYAEbRS2OHTpA" w:history="1">
        <w:r w:rsidRPr="00152EAF">
          <w:rPr>
            <w:rStyle w:val="Hyperlink"/>
            <w:rFonts w:ascii="Times New Roman" w:hAnsi="Times New Roman"/>
          </w:rPr>
          <w:t>https://www.canlii.org/en/commentary/doc/1996CanLIIDocs179#!fragment/ROOT/BQCwhgziBcwMYgK4DsDWszIQewE4BUBTADwBdoAlAeSvwEoAaZbUwiARUUNwE9oByfgwiEwuBJ259Bw0eJABlPKQBCfCgFEAMhoBqAQQByAYQ0NSYAEbRS2OHTpA</w:t>
        </w:r>
      </w:hyperlink>
      <w:r w:rsidRPr="00152EAF">
        <w:rPr>
          <w:rFonts w:ascii="Times New Roman" w:hAnsi="Times New Roman"/>
        </w:rPr>
        <w:t xml:space="preserve">    </w:t>
      </w:r>
    </w:p>
  </w:footnote>
  <w:footnote w:id="4">
    <w:p w14:paraId="7213A41E" w14:textId="4CDB2FD9" w:rsidR="000C45B1" w:rsidRPr="00152EAF" w:rsidRDefault="000C45B1" w:rsidP="005A75BF">
      <w:pPr>
        <w:pStyle w:val="FootnoteText"/>
        <w:ind w:firstLine="0"/>
        <w:rPr>
          <w:rFonts w:ascii="Times New Roman" w:hAnsi="Times New Roman"/>
        </w:rPr>
      </w:pPr>
      <w:r w:rsidRPr="00152EAF">
        <w:rPr>
          <w:rStyle w:val="FootnoteReference"/>
          <w:rFonts w:ascii="Times New Roman" w:hAnsi="Times New Roman"/>
        </w:rPr>
        <w:footnoteRef/>
      </w:r>
      <w:r w:rsidRPr="00152EAF">
        <w:rPr>
          <w:rFonts w:ascii="Times New Roman" w:hAnsi="Times New Roman"/>
        </w:rPr>
        <w:t xml:space="preserve"> </w:t>
      </w:r>
      <w:r w:rsidR="002F6672">
        <w:rPr>
          <w:rFonts w:ascii="Times New Roman" w:hAnsi="Times New Roman"/>
        </w:rPr>
        <w:t>Như trên (trang 802).</w:t>
      </w:r>
      <w:r w:rsidRPr="00152EAF">
        <w:rPr>
          <w:rFonts w:ascii="Times New Roman" w:hAnsi="Times New Roman"/>
        </w:rPr>
        <w:t xml:space="preserve"> </w:t>
      </w:r>
    </w:p>
  </w:footnote>
  <w:footnote w:id="5">
    <w:p w14:paraId="02E003FD" w14:textId="5BF87B65" w:rsidR="000C45B1" w:rsidRPr="00B22082" w:rsidRDefault="000C45B1" w:rsidP="00B22082">
      <w:pPr>
        <w:pStyle w:val="FootnoteText"/>
        <w:ind w:firstLine="0"/>
        <w:rPr>
          <w:rFonts w:ascii="Times New Roman" w:hAnsi="Times New Roman"/>
        </w:rPr>
      </w:pPr>
      <w:r w:rsidRPr="00152EAF">
        <w:rPr>
          <w:rStyle w:val="FootnoteReference"/>
          <w:rFonts w:ascii="Times New Roman" w:hAnsi="Times New Roman"/>
        </w:rPr>
        <w:footnoteRef/>
      </w:r>
      <w:r w:rsidR="002F6672">
        <w:rPr>
          <w:rFonts w:ascii="Times New Roman" w:hAnsi="Times New Roman"/>
        </w:rPr>
        <w:t xml:space="preserve"> Như trên (</w:t>
      </w:r>
      <w:r w:rsidRPr="00152EAF">
        <w:rPr>
          <w:rFonts w:ascii="Times New Roman" w:hAnsi="Times New Roman"/>
        </w:rPr>
        <w:t>tr</w:t>
      </w:r>
      <w:r w:rsidR="002F6672">
        <w:rPr>
          <w:rFonts w:ascii="Times New Roman" w:hAnsi="Times New Roman"/>
        </w:rPr>
        <w:t>ang</w:t>
      </w:r>
      <w:r w:rsidRPr="00152EAF">
        <w:rPr>
          <w:rFonts w:ascii="Times New Roman" w:hAnsi="Times New Roman"/>
        </w:rPr>
        <w:t xml:space="preserve"> 802</w:t>
      </w:r>
      <w:r w:rsidR="002F6672">
        <w:rPr>
          <w:rFonts w:ascii="Times New Roman" w:hAnsi="Times New Roman"/>
        </w:rPr>
        <w:t>).</w:t>
      </w:r>
    </w:p>
  </w:footnote>
  <w:footnote w:id="6">
    <w:p w14:paraId="21F3C677" w14:textId="4DA89F93" w:rsidR="000C45B1" w:rsidRPr="00946E00" w:rsidRDefault="000C45B1" w:rsidP="00946E00">
      <w:pPr>
        <w:spacing w:before="0" w:after="0"/>
        <w:ind w:firstLine="0"/>
        <w:rPr>
          <w:rFonts w:ascii="Times New Roman" w:eastAsia="Times New Roman" w:hAnsi="Times New Roman"/>
          <w:sz w:val="20"/>
          <w:szCs w:val="20"/>
        </w:rPr>
      </w:pPr>
      <w:r w:rsidRPr="00946E00">
        <w:rPr>
          <w:rStyle w:val="FootnoteReference"/>
          <w:rFonts w:ascii="Times New Roman" w:hAnsi="Times New Roman"/>
          <w:sz w:val="20"/>
          <w:szCs w:val="20"/>
        </w:rPr>
        <w:footnoteRef/>
      </w:r>
      <w:r w:rsidRPr="00946E00">
        <w:rPr>
          <w:rFonts w:ascii="Times New Roman" w:eastAsia="Times New Roman" w:hAnsi="Times New Roman"/>
          <w:sz w:val="20"/>
          <w:szCs w:val="20"/>
        </w:rPr>
        <w:t xml:space="preserve"> Khoản 3 Điều 59 Hiến pháp</w:t>
      </w:r>
      <w:r>
        <w:rPr>
          <w:rFonts w:ascii="Times New Roman" w:eastAsia="Times New Roman" w:hAnsi="Times New Roman"/>
          <w:sz w:val="20"/>
          <w:szCs w:val="20"/>
        </w:rPr>
        <w:t xml:space="preserve"> 2013</w:t>
      </w:r>
      <w:r w:rsidRPr="00946E00">
        <w:rPr>
          <w:rFonts w:ascii="Times New Roman" w:eastAsia="Times New Roman" w:hAnsi="Times New Roman"/>
          <w:sz w:val="20"/>
          <w:szCs w:val="20"/>
        </w:rPr>
        <w:t>.</w:t>
      </w:r>
    </w:p>
  </w:footnote>
  <w:footnote w:id="7">
    <w:p w14:paraId="0B10A956" w14:textId="1597E1E1" w:rsidR="000C45B1" w:rsidRPr="00946E00" w:rsidRDefault="000C45B1" w:rsidP="00946E00">
      <w:pPr>
        <w:pStyle w:val="FootnoteText"/>
        <w:spacing w:before="0" w:after="0"/>
        <w:ind w:firstLine="0"/>
        <w:rPr>
          <w:rFonts w:ascii="Times New Roman" w:hAnsi="Times New Roman"/>
        </w:rPr>
      </w:pPr>
      <w:r w:rsidRPr="00946E00">
        <w:rPr>
          <w:rStyle w:val="FootnoteReference"/>
          <w:rFonts w:ascii="Times New Roman" w:hAnsi="Times New Roman"/>
        </w:rPr>
        <w:footnoteRef/>
      </w:r>
      <w:r w:rsidRPr="00946E00">
        <w:rPr>
          <w:rFonts w:ascii="Times New Roman" w:hAnsi="Times New Roman"/>
        </w:rPr>
        <w:t xml:space="preserve"> Khoản 1 Điều 22 Hiến pháp 2013.</w:t>
      </w:r>
    </w:p>
  </w:footnote>
  <w:footnote w:id="8">
    <w:p w14:paraId="505A9C9A" w14:textId="58FE9CE6" w:rsidR="000C45B1" w:rsidRPr="00946E00" w:rsidRDefault="000C45B1" w:rsidP="00946E00">
      <w:pPr>
        <w:pStyle w:val="FootnoteText"/>
        <w:spacing w:before="0" w:after="0"/>
        <w:ind w:firstLine="0"/>
        <w:rPr>
          <w:rFonts w:ascii="Times New Roman" w:hAnsi="Times New Roman"/>
        </w:rPr>
      </w:pPr>
      <w:r w:rsidRPr="00946E00">
        <w:rPr>
          <w:rStyle w:val="FootnoteReference"/>
          <w:rFonts w:ascii="Times New Roman" w:hAnsi="Times New Roman"/>
        </w:rPr>
        <w:footnoteRef/>
      </w:r>
      <w:r w:rsidRPr="00946E00">
        <w:rPr>
          <w:rFonts w:ascii="Times New Roman" w:hAnsi="Times New Roman"/>
        </w:rPr>
        <w:t xml:space="preserve"> Khoản 1 Điều 35 Hiến pháp</w:t>
      </w:r>
      <w:r>
        <w:rPr>
          <w:rFonts w:ascii="Times New Roman" w:hAnsi="Times New Roman"/>
        </w:rPr>
        <w:t xml:space="preserve"> 2013.</w:t>
      </w:r>
    </w:p>
  </w:footnote>
  <w:footnote w:id="9">
    <w:p w14:paraId="3B696C71" w14:textId="2422FB19" w:rsidR="000C45B1" w:rsidRPr="004E38BE" w:rsidRDefault="000C45B1" w:rsidP="00946E00">
      <w:pPr>
        <w:pStyle w:val="FootnoteText"/>
        <w:spacing w:before="0" w:after="0"/>
        <w:ind w:firstLine="0"/>
        <w:rPr>
          <w:rFonts w:ascii="Times New Roman" w:hAnsi="Times New Roman"/>
        </w:rPr>
      </w:pPr>
      <w:r w:rsidRPr="00946E00">
        <w:rPr>
          <w:rStyle w:val="FootnoteReference"/>
          <w:rFonts w:ascii="Times New Roman" w:hAnsi="Times New Roman"/>
        </w:rPr>
        <w:footnoteRef/>
      </w:r>
      <w:r w:rsidRPr="00946E00">
        <w:rPr>
          <w:rFonts w:ascii="Times New Roman" w:hAnsi="Times New Roman"/>
        </w:rPr>
        <w:t xml:space="preserve"> Khoản 1 Điều 32 Hiến pháp 2013.</w:t>
      </w:r>
    </w:p>
  </w:footnote>
  <w:footnote w:id="10">
    <w:p w14:paraId="470A82B3" w14:textId="1EFFA256" w:rsidR="000C45B1" w:rsidRPr="00633D18" w:rsidRDefault="000C45B1" w:rsidP="00633D18">
      <w:pPr>
        <w:pStyle w:val="FootnoteText"/>
        <w:ind w:firstLine="0"/>
        <w:rPr>
          <w:rFonts w:ascii="Times New Roman" w:hAnsi="Times New Roman"/>
        </w:rPr>
      </w:pPr>
      <w:r w:rsidRPr="00633D18">
        <w:rPr>
          <w:rStyle w:val="FootnoteReference"/>
          <w:rFonts w:ascii="Times New Roman" w:hAnsi="Times New Roman"/>
        </w:rPr>
        <w:footnoteRef/>
      </w:r>
      <w:r w:rsidRPr="00633D18">
        <w:rPr>
          <w:rFonts w:ascii="Times New Roman" w:hAnsi="Times New Roman"/>
        </w:rPr>
        <w:t xml:space="preserve"> </w:t>
      </w:r>
      <w:r>
        <w:rPr>
          <w:rFonts w:ascii="Times New Roman" w:hAnsi="Times New Roman"/>
        </w:rPr>
        <w:t>Canada, Philippines, Hoa Kỳ (t</w:t>
      </w:r>
      <w:r w:rsidRPr="00633D18">
        <w:rPr>
          <w:rFonts w:ascii="Times New Roman" w:hAnsi="Times New Roman"/>
        </w:rPr>
        <w:t>heo Báo cáo kinh nghiệm quốc tế kèm  theo Hồ sơ dự thảo Nghị định</w:t>
      </w:r>
      <w:r>
        <w:rPr>
          <w:rFonts w:ascii="Times New Roman" w:hAnsi="Times New Roman"/>
        </w:rPr>
        <w:t xml:space="preserve">). </w:t>
      </w:r>
    </w:p>
  </w:footnote>
  <w:footnote w:id="11">
    <w:p w14:paraId="7D624F63" w14:textId="4FCBC340" w:rsidR="000C45B1" w:rsidRPr="00FF3758" w:rsidRDefault="000C45B1" w:rsidP="00FF3758">
      <w:pPr>
        <w:pStyle w:val="FootnoteText"/>
        <w:ind w:firstLine="0"/>
        <w:rPr>
          <w:rFonts w:ascii="Times New Roman" w:hAnsi="Times New Roman"/>
        </w:rPr>
      </w:pPr>
      <w:r w:rsidRPr="00FF3758">
        <w:rPr>
          <w:rStyle w:val="FootnoteReference"/>
          <w:rFonts w:ascii="Times New Roman" w:hAnsi="Times New Roman"/>
        </w:rPr>
        <w:footnoteRef/>
      </w:r>
      <w:r w:rsidRPr="00FF3758">
        <w:rPr>
          <w:rFonts w:ascii="Times New Roman" w:hAnsi="Times New Roman"/>
        </w:rPr>
        <w:t xml:space="preserve"> “1. Nhà ở 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footnote>
  <w:footnote w:id="12">
    <w:p w14:paraId="39525299" w14:textId="43CCB237" w:rsidR="000C45B1" w:rsidRDefault="000C45B1" w:rsidP="00FF3758">
      <w:pPr>
        <w:pStyle w:val="FootnoteText"/>
        <w:ind w:firstLine="0"/>
      </w:pPr>
      <w:r w:rsidRPr="00FF3758">
        <w:rPr>
          <w:rStyle w:val="FootnoteReference"/>
          <w:rFonts w:ascii="Times New Roman" w:hAnsi="Times New Roman"/>
        </w:rPr>
        <w:footnoteRef/>
      </w:r>
      <w:r w:rsidRPr="00FF3758">
        <w:rPr>
          <w:rFonts w:ascii="Times New Roman" w:hAnsi="Times New Roman"/>
        </w:rPr>
        <w:t xml:space="preserve"> “1. </w:t>
      </w:r>
      <w:r w:rsidRPr="00FF3758">
        <w:rPr>
          <w:rFonts w:ascii="Times New Roman" w:hAnsi="Times New Roman"/>
          <w:i/>
          <w:iCs/>
        </w:rPr>
        <w:t>Chỗ ở hợp pháp</w:t>
      </w:r>
      <w:r w:rsidRPr="00FF3758">
        <w:rPr>
          <w:rFonts w:ascii="Times New Roman" w:hAnsi="Times New Roman"/>
        </w:rPr>
        <w:t xml:space="preserve"> là nơi được sử dụng để sinh sống, </w:t>
      </w:r>
      <w:r w:rsidRPr="00FF3758">
        <w:rPr>
          <w:rFonts w:ascii="Times New Roman" w:hAnsi="Times New Roman"/>
          <w:i/>
        </w:rPr>
        <w:t>thuộc quyền sở hữu</w:t>
      </w:r>
      <w:r w:rsidRPr="00FF3758">
        <w:rPr>
          <w:rFonts w:ascii="Times New Roman" w:hAnsi="Times New Roman"/>
        </w:rPr>
        <w:t xml:space="preserve"> hoặc quyền sử dụng của công dân, bao gồm nhà ở, tàu, thuyền, phương tiện khác có khả năng di chuyển hoặc chỗ ở khác theo quy định của pháp luật”; “8. Nơi thường trú là nơi công dân </w:t>
      </w:r>
      <w:r w:rsidRPr="00FF3758">
        <w:rPr>
          <w:rFonts w:ascii="Times New Roman" w:hAnsi="Times New Roman"/>
          <w:i/>
        </w:rPr>
        <w:t>sinh sống ổn định, lâu dài</w:t>
      </w:r>
      <w:r w:rsidRPr="00FF3758">
        <w:rPr>
          <w:rFonts w:ascii="Times New Roman" w:hAnsi="Times New Roman"/>
        </w:rPr>
        <w:t xml:space="preserve"> và đã được đăng ký thường trú”; “10. Nơi ở hiện tại là nơi thường trú hoặc nơi tạm trú mà công dân đang </w:t>
      </w:r>
      <w:r w:rsidRPr="00FF3758">
        <w:rPr>
          <w:rFonts w:ascii="Times New Roman" w:hAnsi="Times New Roman"/>
          <w:i/>
        </w:rPr>
        <w:t>thường xuyên sinh sống</w:t>
      </w:r>
      <w:r w:rsidRPr="00FF3758">
        <w:rPr>
          <w:rFonts w:ascii="Times New Roman" w:hAnsi="Times New Roman"/>
        </w:rPr>
        <w:t>; trường hợp không có nơi thường trú, nơi tạm trú thì nơi ở hiện tại là nơi công dân đang thực tế sinh sống”.</w:t>
      </w:r>
    </w:p>
  </w:footnote>
  <w:footnote w:id="13">
    <w:p w14:paraId="1FABE7D2" w14:textId="313EE949" w:rsidR="000C45B1" w:rsidRPr="000C45B1" w:rsidRDefault="000C45B1" w:rsidP="000C45B1">
      <w:pPr>
        <w:pStyle w:val="FootnoteText"/>
        <w:ind w:firstLine="0"/>
        <w:rPr>
          <w:rFonts w:ascii="Times New Roman" w:hAnsi="Times New Roman"/>
        </w:rPr>
      </w:pPr>
      <w:r w:rsidRPr="000C45B1">
        <w:rPr>
          <w:rStyle w:val="FootnoteReference"/>
          <w:rFonts w:ascii="Times New Roman" w:hAnsi="Times New Roman"/>
        </w:rPr>
        <w:footnoteRef/>
      </w:r>
      <w:r w:rsidRPr="000C45B1">
        <w:rPr>
          <w:rFonts w:ascii="Times New Roman" w:hAnsi="Times New Roman"/>
        </w:rPr>
        <w:t xml:space="preserve"> Xem tại </w:t>
      </w:r>
      <w:hyperlink r:id="rId2" w:history="1">
        <w:r w:rsidRPr="000C45B1">
          <w:rPr>
            <w:rStyle w:val="Hyperlink"/>
            <w:rFonts w:ascii="Times New Roman" w:hAnsi="Times New Roman"/>
          </w:rPr>
          <w:t>https://www.google.com/url?q=https://www.gesetze-im-internet.de/englisch_zpo/englisch_zpo.html%23p2878&amp;sa=D&amp;source=editors&amp;ust=1752555337522594&amp;usg=AOvVaw151grN_2vZreNnLfDM8Aun</w:t>
        </w:r>
      </w:hyperlink>
      <w:r w:rsidRPr="000C45B1">
        <w:rPr>
          <w:rFonts w:ascii="Times New Roman" w:hAnsi="Times New Roman"/>
        </w:rPr>
        <w:t xml:space="preserve"> </w:t>
      </w:r>
    </w:p>
  </w:footnote>
  <w:footnote w:id="14">
    <w:p w14:paraId="39B64707" w14:textId="5F9BFD02" w:rsidR="000C45B1" w:rsidRDefault="000C45B1" w:rsidP="000C45B1">
      <w:pPr>
        <w:pStyle w:val="FootnoteText"/>
        <w:ind w:firstLine="0"/>
      </w:pPr>
      <w:r w:rsidRPr="000C45B1">
        <w:rPr>
          <w:rStyle w:val="FootnoteReference"/>
          <w:rFonts w:ascii="Times New Roman" w:hAnsi="Times New Roman"/>
        </w:rPr>
        <w:footnoteRef/>
      </w:r>
      <w:r w:rsidRPr="000C45B1">
        <w:rPr>
          <w:rFonts w:ascii="Times New Roman" w:hAnsi="Times New Roman"/>
        </w:rPr>
        <w:t xml:space="preserve"> Xem tại </w:t>
      </w:r>
      <w:hyperlink r:id="rId3" w:anchor="BK1" w:history="1">
        <w:r w:rsidRPr="000C45B1">
          <w:rPr>
            <w:rStyle w:val="Hyperlink"/>
            <w:rFonts w:ascii="Times New Roman" w:hAnsi="Times New Roman"/>
            <w:sz w:val="22"/>
            <w:szCs w:val="22"/>
          </w:rPr>
          <w:t>https://www.ontario.ca/laws/statute/90e24#BK1</w:t>
        </w:r>
      </w:hyperlink>
      <w:r>
        <w:rPr>
          <w:color w:val="000000"/>
          <w:sz w:val="22"/>
          <w:szCs w:val="22"/>
        </w:rPr>
        <w:t xml:space="preserve"> </w:t>
      </w:r>
    </w:p>
  </w:footnote>
  <w:footnote w:id="15">
    <w:p w14:paraId="03E3753E" w14:textId="77777777" w:rsidR="00397693" w:rsidRPr="00D53EB0" w:rsidRDefault="00397693" w:rsidP="00D53EB0">
      <w:pPr>
        <w:pStyle w:val="FootnoteText"/>
        <w:ind w:firstLine="0"/>
        <w:rPr>
          <w:rFonts w:ascii="Times New Roman" w:hAnsi="Times New Roman"/>
        </w:rPr>
      </w:pPr>
      <w:r w:rsidRPr="00D53EB0">
        <w:rPr>
          <w:rStyle w:val="FootnoteReference"/>
          <w:rFonts w:ascii="Times New Roman" w:hAnsi="Times New Roman"/>
        </w:rPr>
        <w:footnoteRef/>
      </w:r>
      <w:r w:rsidRPr="00D53EB0">
        <w:rPr>
          <w:rFonts w:ascii="Times New Roman" w:hAnsi="Times New Roman"/>
        </w:rPr>
        <w:t xml:space="preserve"> Xem tại </w:t>
      </w:r>
      <w:hyperlink r:id="rId4">
        <w:r w:rsidRPr="00D53EB0">
          <w:rPr>
            <w:rStyle w:val="Hyperlink"/>
            <w:rFonts w:ascii="Times New Roman" w:hAnsi="Times New Roman"/>
            <w:lang w:val="en"/>
          </w:rPr>
          <w:t>https://dantri.com.vn/lao-dong-viec-lam/muc-song-toi-thieu-o-do-thi-lon-hon-9-trieu-dongho-co-du-nuoi-2-con-20240226163514770.htm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20410"/>
      <w:docPartObj>
        <w:docPartGallery w:val="Page Numbers (Top of Page)"/>
        <w:docPartUnique/>
      </w:docPartObj>
    </w:sdtPr>
    <w:sdtEndPr>
      <w:rPr>
        <w:noProof/>
      </w:rPr>
    </w:sdtEndPr>
    <w:sdtContent>
      <w:p w14:paraId="30CF5666" w14:textId="4070A86D" w:rsidR="000C45B1" w:rsidRDefault="000C45B1">
        <w:pPr>
          <w:pStyle w:val="Header"/>
          <w:jc w:val="center"/>
        </w:pPr>
        <w:r w:rsidRPr="0030487A">
          <w:rPr>
            <w:rFonts w:ascii="Times New Roman" w:hAnsi="Times New Roman"/>
            <w:sz w:val="24"/>
            <w:szCs w:val="24"/>
          </w:rPr>
          <w:fldChar w:fldCharType="begin"/>
        </w:r>
        <w:r w:rsidRPr="0030487A">
          <w:rPr>
            <w:rFonts w:ascii="Times New Roman" w:hAnsi="Times New Roman"/>
            <w:sz w:val="24"/>
            <w:szCs w:val="24"/>
          </w:rPr>
          <w:instrText xml:space="preserve"> PAGE   \* MERGEFORMAT </w:instrText>
        </w:r>
        <w:r w:rsidRPr="0030487A">
          <w:rPr>
            <w:rFonts w:ascii="Times New Roman" w:hAnsi="Times New Roman"/>
            <w:sz w:val="24"/>
            <w:szCs w:val="24"/>
          </w:rPr>
          <w:fldChar w:fldCharType="separate"/>
        </w:r>
        <w:r w:rsidR="007D36E0">
          <w:rPr>
            <w:rFonts w:ascii="Times New Roman" w:hAnsi="Times New Roman"/>
            <w:noProof/>
            <w:sz w:val="24"/>
            <w:szCs w:val="24"/>
          </w:rPr>
          <w:t>14</w:t>
        </w:r>
        <w:r w:rsidRPr="0030487A">
          <w:rPr>
            <w:rFonts w:ascii="Times New Roman" w:hAnsi="Times New Roman"/>
            <w:noProof/>
            <w:sz w:val="24"/>
            <w:szCs w:val="24"/>
          </w:rPr>
          <w:fldChar w:fldCharType="end"/>
        </w:r>
      </w:p>
    </w:sdtContent>
  </w:sdt>
  <w:p w14:paraId="2CDD69B0" w14:textId="77777777" w:rsidR="000C45B1" w:rsidRPr="002F12A0" w:rsidRDefault="000C45B1" w:rsidP="00DE2EC3">
    <w:pPr>
      <w:pStyle w:val="Header"/>
      <w:ind w:firstLine="0"/>
      <w:rPr>
        <w:rFonts w:ascii="Times New Roman" w:hAnsi="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E1E"/>
    <w:multiLevelType w:val="hybridMultilevel"/>
    <w:tmpl w:val="3DD69B4E"/>
    <w:lvl w:ilvl="0" w:tplc="253EFF8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nsid w:val="052A462B"/>
    <w:multiLevelType w:val="hybridMultilevel"/>
    <w:tmpl w:val="4DDEACF0"/>
    <w:lvl w:ilvl="0" w:tplc="FFFFFFF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
    <w:nsid w:val="0739431A"/>
    <w:multiLevelType w:val="hybridMultilevel"/>
    <w:tmpl w:val="54A24C74"/>
    <w:lvl w:ilvl="0" w:tplc="75E6679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A5B6D6C"/>
    <w:multiLevelType w:val="hybridMultilevel"/>
    <w:tmpl w:val="7F5A4184"/>
    <w:lvl w:ilvl="0" w:tplc="FFFFFFF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
    <w:nsid w:val="0C83262C"/>
    <w:multiLevelType w:val="hybridMultilevel"/>
    <w:tmpl w:val="315C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B0871"/>
    <w:multiLevelType w:val="hybridMultilevel"/>
    <w:tmpl w:val="19982972"/>
    <w:lvl w:ilvl="0" w:tplc="253EFF8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67C3DBD"/>
    <w:multiLevelType w:val="hybridMultilevel"/>
    <w:tmpl w:val="EB608516"/>
    <w:lvl w:ilvl="0" w:tplc="35A2DCF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6F6135C"/>
    <w:multiLevelType w:val="multilevel"/>
    <w:tmpl w:val="7D9AF2C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1F8576AA"/>
    <w:multiLevelType w:val="hybridMultilevel"/>
    <w:tmpl w:val="632CF20C"/>
    <w:lvl w:ilvl="0" w:tplc="707CC3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67C25"/>
    <w:multiLevelType w:val="hybridMultilevel"/>
    <w:tmpl w:val="1EF88770"/>
    <w:lvl w:ilvl="0" w:tplc="748A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D25621"/>
    <w:multiLevelType w:val="multilevel"/>
    <w:tmpl w:val="6DCC94AA"/>
    <w:lvl w:ilvl="0">
      <w:start w:val="1"/>
      <w:numFmt w:val="decimal"/>
      <w:lvlText w:val="%1."/>
      <w:lvlJc w:val="left"/>
      <w:pPr>
        <w:ind w:left="432" w:hanging="432"/>
      </w:pPr>
      <w:rPr>
        <w:rFonts w:ascii="Times New Roman" w:eastAsia="Calibri" w:hAnsi="Times New Roman" w:cs="Times New Roman"/>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3626472"/>
    <w:multiLevelType w:val="hybridMultilevel"/>
    <w:tmpl w:val="7BC6F2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795278"/>
    <w:multiLevelType w:val="hybridMultilevel"/>
    <w:tmpl w:val="355EAFAE"/>
    <w:lvl w:ilvl="0" w:tplc="707CC3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04CC3"/>
    <w:multiLevelType w:val="hybridMultilevel"/>
    <w:tmpl w:val="2AFC7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AE2956"/>
    <w:multiLevelType w:val="multilevel"/>
    <w:tmpl w:val="1B4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6278A"/>
    <w:multiLevelType w:val="hybridMultilevel"/>
    <w:tmpl w:val="317A6C90"/>
    <w:lvl w:ilvl="0" w:tplc="058AC1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4A920DB1"/>
    <w:multiLevelType w:val="hybridMultilevel"/>
    <w:tmpl w:val="7F0EA1BA"/>
    <w:lvl w:ilvl="0" w:tplc="1B96B1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51604A"/>
    <w:multiLevelType w:val="hybridMultilevel"/>
    <w:tmpl w:val="A8F2C898"/>
    <w:lvl w:ilvl="0" w:tplc="707CC35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73A47"/>
    <w:multiLevelType w:val="multilevel"/>
    <w:tmpl w:val="F312B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6D77E0"/>
    <w:multiLevelType w:val="multilevel"/>
    <w:tmpl w:val="5BC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E704D2"/>
    <w:multiLevelType w:val="hybridMultilevel"/>
    <w:tmpl w:val="1A8E2F76"/>
    <w:lvl w:ilvl="0" w:tplc="707CC35E">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081EDE"/>
    <w:multiLevelType w:val="hybridMultilevel"/>
    <w:tmpl w:val="72801ED8"/>
    <w:lvl w:ilvl="0" w:tplc="62E20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0"/>
  </w:num>
  <w:num w:numId="4">
    <w:abstractNumId w:val="8"/>
  </w:num>
  <w:num w:numId="5">
    <w:abstractNumId w:val="17"/>
  </w:num>
  <w:num w:numId="6">
    <w:abstractNumId w:val="7"/>
  </w:num>
  <w:num w:numId="7">
    <w:abstractNumId w:val="12"/>
  </w:num>
  <w:num w:numId="8">
    <w:abstractNumId w:val="20"/>
  </w:num>
  <w:num w:numId="9">
    <w:abstractNumId w:val="6"/>
  </w:num>
  <w:num w:numId="10">
    <w:abstractNumId w:val="16"/>
  </w:num>
  <w:num w:numId="11">
    <w:abstractNumId w:val="11"/>
  </w:num>
  <w:num w:numId="12">
    <w:abstractNumId w:val="4"/>
  </w:num>
  <w:num w:numId="13">
    <w:abstractNumId w:val="13"/>
  </w:num>
  <w:num w:numId="14">
    <w:abstractNumId w:val="21"/>
  </w:num>
  <w:num w:numId="15">
    <w:abstractNumId w:val="5"/>
  </w:num>
  <w:num w:numId="16">
    <w:abstractNumId w:val="18"/>
  </w:num>
  <w:num w:numId="17">
    <w:abstractNumId w:val="19"/>
  </w:num>
  <w:num w:numId="18">
    <w:abstractNumId w:val="14"/>
  </w:num>
  <w:num w:numId="19">
    <w:abstractNumId w:val="0"/>
  </w:num>
  <w:num w:numId="20">
    <w:abstractNumId w:val="3"/>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0C"/>
    <w:rsid w:val="000000D0"/>
    <w:rsid w:val="00000233"/>
    <w:rsid w:val="00000A4E"/>
    <w:rsid w:val="00000CEE"/>
    <w:rsid w:val="00000F43"/>
    <w:rsid w:val="00001056"/>
    <w:rsid w:val="000017D8"/>
    <w:rsid w:val="00001DD6"/>
    <w:rsid w:val="00002F79"/>
    <w:rsid w:val="00003518"/>
    <w:rsid w:val="00003D6D"/>
    <w:rsid w:val="00004100"/>
    <w:rsid w:val="00004393"/>
    <w:rsid w:val="000047DE"/>
    <w:rsid w:val="00004FAC"/>
    <w:rsid w:val="00006662"/>
    <w:rsid w:val="0000686D"/>
    <w:rsid w:val="000069D2"/>
    <w:rsid w:val="00006BDA"/>
    <w:rsid w:val="0000769F"/>
    <w:rsid w:val="0000796C"/>
    <w:rsid w:val="00010411"/>
    <w:rsid w:val="00011306"/>
    <w:rsid w:val="0001216F"/>
    <w:rsid w:val="00012C38"/>
    <w:rsid w:val="00013421"/>
    <w:rsid w:val="000139BD"/>
    <w:rsid w:val="00013AF0"/>
    <w:rsid w:val="00013CD6"/>
    <w:rsid w:val="00014C5E"/>
    <w:rsid w:val="000154C5"/>
    <w:rsid w:val="000158A4"/>
    <w:rsid w:val="0001640D"/>
    <w:rsid w:val="00016DFC"/>
    <w:rsid w:val="00017643"/>
    <w:rsid w:val="000176C2"/>
    <w:rsid w:val="00017E88"/>
    <w:rsid w:val="0002017F"/>
    <w:rsid w:val="00020203"/>
    <w:rsid w:val="000202B4"/>
    <w:rsid w:val="000204D6"/>
    <w:rsid w:val="000206B1"/>
    <w:rsid w:val="000207E0"/>
    <w:rsid w:val="000218F9"/>
    <w:rsid w:val="00021EE5"/>
    <w:rsid w:val="0002242A"/>
    <w:rsid w:val="0002271A"/>
    <w:rsid w:val="00022830"/>
    <w:rsid w:val="00023B03"/>
    <w:rsid w:val="00024B94"/>
    <w:rsid w:val="00024C5E"/>
    <w:rsid w:val="00024EC4"/>
    <w:rsid w:val="00026FFF"/>
    <w:rsid w:val="000270CD"/>
    <w:rsid w:val="00027DA0"/>
    <w:rsid w:val="00030527"/>
    <w:rsid w:val="00030C4C"/>
    <w:rsid w:val="00031071"/>
    <w:rsid w:val="000312A6"/>
    <w:rsid w:val="0003147E"/>
    <w:rsid w:val="000318DA"/>
    <w:rsid w:val="00031935"/>
    <w:rsid w:val="00031FDB"/>
    <w:rsid w:val="000327DC"/>
    <w:rsid w:val="000328E1"/>
    <w:rsid w:val="000329E8"/>
    <w:rsid w:val="000336E2"/>
    <w:rsid w:val="00033B5A"/>
    <w:rsid w:val="000343EF"/>
    <w:rsid w:val="0003440C"/>
    <w:rsid w:val="00034BCE"/>
    <w:rsid w:val="000357E9"/>
    <w:rsid w:val="00035F00"/>
    <w:rsid w:val="00035F5F"/>
    <w:rsid w:val="000365BA"/>
    <w:rsid w:val="00036CB8"/>
    <w:rsid w:val="0003743D"/>
    <w:rsid w:val="000405A3"/>
    <w:rsid w:val="0004094F"/>
    <w:rsid w:val="000410EA"/>
    <w:rsid w:val="00041D20"/>
    <w:rsid w:val="00041E11"/>
    <w:rsid w:val="00042148"/>
    <w:rsid w:val="000422D8"/>
    <w:rsid w:val="000423CF"/>
    <w:rsid w:val="000428C3"/>
    <w:rsid w:val="00043D14"/>
    <w:rsid w:val="00043DF5"/>
    <w:rsid w:val="0004419C"/>
    <w:rsid w:val="00044553"/>
    <w:rsid w:val="000451AF"/>
    <w:rsid w:val="00045D50"/>
    <w:rsid w:val="00046B49"/>
    <w:rsid w:val="00046F04"/>
    <w:rsid w:val="00050767"/>
    <w:rsid w:val="00051198"/>
    <w:rsid w:val="000523C4"/>
    <w:rsid w:val="00052ADD"/>
    <w:rsid w:val="00052DBC"/>
    <w:rsid w:val="000538FF"/>
    <w:rsid w:val="00053E9C"/>
    <w:rsid w:val="00054F6B"/>
    <w:rsid w:val="000563FD"/>
    <w:rsid w:val="00056D75"/>
    <w:rsid w:val="0005779F"/>
    <w:rsid w:val="00060068"/>
    <w:rsid w:val="0006016F"/>
    <w:rsid w:val="0006025D"/>
    <w:rsid w:val="000602C6"/>
    <w:rsid w:val="0006085A"/>
    <w:rsid w:val="00060E4E"/>
    <w:rsid w:val="00060E4F"/>
    <w:rsid w:val="000612CC"/>
    <w:rsid w:val="00061710"/>
    <w:rsid w:val="000624EC"/>
    <w:rsid w:val="000625E9"/>
    <w:rsid w:val="0006283A"/>
    <w:rsid w:val="00063195"/>
    <w:rsid w:val="00063349"/>
    <w:rsid w:val="00064911"/>
    <w:rsid w:val="00064B3D"/>
    <w:rsid w:val="00064FA5"/>
    <w:rsid w:val="000654D3"/>
    <w:rsid w:val="00065A47"/>
    <w:rsid w:val="00066370"/>
    <w:rsid w:val="00070811"/>
    <w:rsid w:val="00070B49"/>
    <w:rsid w:val="000716AC"/>
    <w:rsid w:val="000716ED"/>
    <w:rsid w:val="00071C0C"/>
    <w:rsid w:val="00071C4F"/>
    <w:rsid w:val="00072270"/>
    <w:rsid w:val="0007250F"/>
    <w:rsid w:val="00073AE5"/>
    <w:rsid w:val="000745C4"/>
    <w:rsid w:val="000747E5"/>
    <w:rsid w:val="0007520B"/>
    <w:rsid w:val="00075394"/>
    <w:rsid w:val="00075649"/>
    <w:rsid w:val="000765A3"/>
    <w:rsid w:val="000778D5"/>
    <w:rsid w:val="00077B43"/>
    <w:rsid w:val="00077DF2"/>
    <w:rsid w:val="00080141"/>
    <w:rsid w:val="00080A88"/>
    <w:rsid w:val="000811E9"/>
    <w:rsid w:val="000817E3"/>
    <w:rsid w:val="00081957"/>
    <w:rsid w:val="00081A79"/>
    <w:rsid w:val="00081F86"/>
    <w:rsid w:val="00082029"/>
    <w:rsid w:val="00082AC0"/>
    <w:rsid w:val="000830FA"/>
    <w:rsid w:val="00083121"/>
    <w:rsid w:val="00084B6F"/>
    <w:rsid w:val="00084C52"/>
    <w:rsid w:val="00084F21"/>
    <w:rsid w:val="000855A4"/>
    <w:rsid w:val="000855B4"/>
    <w:rsid w:val="000860E5"/>
    <w:rsid w:val="00087C72"/>
    <w:rsid w:val="00090CB3"/>
    <w:rsid w:val="00090DAA"/>
    <w:rsid w:val="00091330"/>
    <w:rsid w:val="00091602"/>
    <w:rsid w:val="00092491"/>
    <w:rsid w:val="00092B7A"/>
    <w:rsid w:val="00093759"/>
    <w:rsid w:val="00093A11"/>
    <w:rsid w:val="00093BB9"/>
    <w:rsid w:val="00093D31"/>
    <w:rsid w:val="00094B03"/>
    <w:rsid w:val="00094B7B"/>
    <w:rsid w:val="00094F99"/>
    <w:rsid w:val="000955AD"/>
    <w:rsid w:val="00095636"/>
    <w:rsid w:val="00096793"/>
    <w:rsid w:val="00096BDF"/>
    <w:rsid w:val="00096BE5"/>
    <w:rsid w:val="00097690"/>
    <w:rsid w:val="0009787C"/>
    <w:rsid w:val="000A08CC"/>
    <w:rsid w:val="000A0AC6"/>
    <w:rsid w:val="000A197E"/>
    <w:rsid w:val="000A1B68"/>
    <w:rsid w:val="000A1D28"/>
    <w:rsid w:val="000A1E3D"/>
    <w:rsid w:val="000A20C8"/>
    <w:rsid w:val="000A2602"/>
    <w:rsid w:val="000A2F68"/>
    <w:rsid w:val="000A3350"/>
    <w:rsid w:val="000A33AE"/>
    <w:rsid w:val="000A34FD"/>
    <w:rsid w:val="000A3642"/>
    <w:rsid w:val="000A4C4E"/>
    <w:rsid w:val="000A55B4"/>
    <w:rsid w:val="000A5CC5"/>
    <w:rsid w:val="000A692E"/>
    <w:rsid w:val="000A6DB8"/>
    <w:rsid w:val="000A6F24"/>
    <w:rsid w:val="000A72D1"/>
    <w:rsid w:val="000A7B6D"/>
    <w:rsid w:val="000A7BA5"/>
    <w:rsid w:val="000B2610"/>
    <w:rsid w:val="000B309F"/>
    <w:rsid w:val="000B7269"/>
    <w:rsid w:val="000B793C"/>
    <w:rsid w:val="000B7CE3"/>
    <w:rsid w:val="000C05E1"/>
    <w:rsid w:val="000C0C6C"/>
    <w:rsid w:val="000C19DA"/>
    <w:rsid w:val="000C3D86"/>
    <w:rsid w:val="000C3F42"/>
    <w:rsid w:val="000C4206"/>
    <w:rsid w:val="000C45B1"/>
    <w:rsid w:val="000C4BA9"/>
    <w:rsid w:val="000C4BC6"/>
    <w:rsid w:val="000C5F5E"/>
    <w:rsid w:val="000C66AD"/>
    <w:rsid w:val="000C6ABA"/>
    <w:rsid w:val="000C6FC8"/>
    <w:rsid w:val="000C7170"/>
    <w:rsid w:val="000C779D"/>
    <w:rsid w:val="000C7981"/>
    <w:rsid w:val="000C7984"/>
    <w:rsid w:val="000D0254"/>
    <w:rsid w:val="000D0648"/>
    <w:rsid w:val="000D1EED"/>
    <w:rsid w:val="000D25C3"/>
    <w:rsid w:val="000D2877"/>
    <w:rsid w:val="000D2A15"/>
    <w:rsid w:val="000D4652"/>
    <w:rsid w:val="000D46D7"/>
    <w:rsid w:val="000D5BBB"/>
    <w:rsid w:val="000D7263"/>
    <w:rsid w:val="000D7DA9"/>
    <w:rsid w:val="000D7EBC"/>
    <w:rsid w:val="000E0012"/>
    <w:rsid w:val="000E0371"/>
    <w:rsid w:val="000E0BD4"/>
    <w:rsid w:val="000E1B1F"/>
    <w:rsid w:val="000E322A"/>
    <w:rsid w:val="000E4288"/>
    <w:rsid w:val="000E44A8"/>
    <w:rsid w:val="000E4A8A"/>
    <w:rsid w:val="000E4FDA"/>
    <w:rsid w:val="000E57B9"/>
    <w:rsid w:val="000E68EA"/>
    <w:rsid w:val="000E69DB"/>
    <w:rsid w:val="000E7074"/>
    <w:rsid w:val="000E707B"/>
    <w:rsid w:val="000E72E7"/>
    <w:rsid w:val="000E7C66"/>
    <w:rsid w:val="000E7F7B"/>
    <w:rsid w:val="000F0448"/>
    <w:rsid w:val="000F10C0"/>
    <w:rsid w:val="000F1523"/>
    <w:rsid w:val="000F229F"/>
    <w:rsid w:val="000F246F"/>
    <w:rsid w:val="000F33E1"/>
    <w:rsid w:val="000F341A"/>
    <w:rsid w:val="000F3D05"/>
    <w:rsid w:val="000F423A"/>
    <w:rsid w:val="000F44A6"/>
    <w:rsid w:val="000F44C9"/>
    <w:rsid w:val="000F489E"/>
    <w:rsid w:val="000F4B3D"/>
    <w:rsid w:val="000F4D6A"/>
    <w:rsid w:val="000F55BA"/>
    <w:rsid w:val="000F60D7"/>
    <w:rsid w:val="000F69B2"/>
    <w:rsid w:val="000F71AB"/>
    <w:rsid w:val="000F73FA"/>
    <w:rsid w:val="000F75D3"/>
    <w:rsid w:val="000F7D73"/>
    <w:rsid w:val="0010140A"/>
    <w:rsid w:val="0010235A"/>
    <w:rsid w:val="00102993"/>
    <w:rsid w:val="00102D6E"/>
    <w:rsid w:val="00102FB4"/>
    <w:rsid w:val="0010368E"/>
    <w:rsid w:val="00103A87"/>
    <w:rsid w:val="00104590"/>
    <w:rsid w:val="00104F47"/>
    <w:rsid w:val="0010593D"/>
    <w:rsid w:val="00106CB7"/>
    <w:rsid w:val="00107DB8"/>
    <w:rsid w:val="00107EE8"/>
    <w:rsid w:val="00110969"/>
    <w:rsid w:val="00110D20"/>
    <w:rsid w:val="00110E88"/>
    <w:rsid w:val="00112613"/>
    <w:rsid w:val="00112852"/>
    <w:rsid w:val="00112A75"/>
    <w:rsid w:val="00113B26"/>
    <w:rsid w:val="00113E66"/>
    <w:rsid w:val="001142EB"/>
    <w:rsid w:val="001143CD"/>
    <w:rsid w:val="00114863"/>
    <w:rsid w:val="00115462"/>
    <w:rsid w:val="0011560B"/>
    <w:rsid w:val="0011588C"/>
    <w:rsid w:val="00115958"/>
    <w:rsid w:val="00116608"/>
    <w:rsid w:val="001166D7"/>
    <w:rsid w:val="00116931"/>
    <w:rsid w:val="00117B1A"/>
    <w:rsid w:val="00117BC3"/>
    <w:rsid w:val="00120725"/>
    <w:rsid w:val="00120936"/>
    <w:rsid w:val="00121221"/>
    <w:rsid w:val="00121EDC"/>
    <w:rsid w:val="0012215E"/>
    <w:rsid w:val="00122932"/>
    <w:rsid w:val="00122ED9"/>
    <w:rsid w:val="00124EFB"/>
    <w:rsid w:val="001251D2"/>
    <w:rsid w:val="001255A8"/>
    <w:rsid w:val="00125A13"/>
    <w:rsid w:val="00125C1A"/>
    <w:rsid w:val="00125F0E"/>
    <w:rsid w:val="00126326"/>
    <w:rsid w:val="00126F1A"/>
    <w:rsid w:val="00127875"/>
    <w:rsid w:val="00130093"/>
    <w:rsid w:val="00130247"/>
    <w:rsid w:val="001303ED"/>
    <w:rsid w:val="0013041E"/>
    <w:rsid w:val="0013075E"/>
    <w:rsid w:val="001309CC"/>
    <w:rsid w:val="00131156"/>
    <w:rsid w:val="00131C6D"/>
    <w:rsid w:val="001321C3"/>
    <w:rsid w:val="0013236D"/>
    <w:rsid w:val="00132468"/>
    <w:rsid w:val="00132A86"/>
    <w:rsid w:val="00132BDD"/>
    <w:rsid w:val="00133563"/>
    <w:rsid w:val="0013366E"/>
    <w:rsid w:val="00134637"/>
    <w:rsid w:val="001346C4"/>
    <w:rsid w:val="00134ED0"/>
    <w:rsid w:val="00136052"/>
    <w:rsid w:val="001361BB"/>
    <w:rsid w:val="00136333"/>
    <w:rsid w:val="001364F0"/>
    <w:rsid w:val="00136A65"/>
    <w:rsid w:val="00136CC7"/>
    <w:rsid w:val="00136ECF"/>
    <w:rsid w:val="0013717A"/>
    <w:rsid w:val="0014070A"/>
    <w:rsid w:val="00140E21"/>
    <w:rsid w:val="00141CBD"/>
    <w:rsid w:val="00142807"/>
    <w:rsid w:val="00142B56"/>
    <w:rsid w:val="00142C0B"/>
    <w:rsid w:val="00142CC9"/>
    <w:rsid w:val="001433CC"/>
    <w:rsid w:val="00143C91"/>
    <w:rsid w:val="00144172"/>
    <w:rsid w:val="0014641F"/>
    <w:rsid w:val="001465A5"/>
    <w:rsid w:val="001506D7"/>
    <w:rsid w:val="001507FA"/>
    <w:rsid w:val="0015085F"/>
    <w:rsid w:val="00150B3A"/>
    <w:rsid w:val="00150B6B"/>
    <w:rsid w:val="0015110B"/>
    <w:rsid w:val="00151701"/>
    <w:rsid w:val="00151B54"/>
    <w:rsid w:val="00152AD7"/>
    <w:rsid w:val="00152C71"/>
    <w:rsid w:val="00152EAF"/>
    <w:rsid w:val="00152FB6"/>
    <w:rsid w:val="0015364A"/>
    <w:rsid w:val="001542CC"/>
    <w:rsid w:val="001548B7"/>
    <w:rsid w:val="00154ABB"/>
    <w:rsid w:val="00155B93"/>
    <w:rsid w:val="00156E18"/>
    <w:rsid w:val="00156ED8"/>
    <w:rsid w:val="00157EC5"/>
    <w:rsid w:val="001604B4"/>
    <w:rsid w:val="0016076F"/>
    <w:rsid w:val="001626FA"/>
    <w:rsid w:val="00162E0F"/>
    <w:rsid w:val="001632DA"/>
    <w:rsid w:val="00163481"/>
    <w:rsid w:val="001643A6"/>
    <w:rsid w:val="001644E9"/>
    <w:rsid w:val="00164689"/>
    <w:rsid w:val="00164F09"/>
    <w:rsid w:val="00165AE6"/>
    <w:rsid w:val="001660FD"/>
    <w:rsid w:val="00166AB1"/>
    <w:rsid w:val="00170252"/>
    <w:rsid w:val="00170284"/>
    <w:rsid w:val="00170739"/>
    <w:rsid w:val="0017092D"/>
    <w:rsid w:val="00170F1C"/>
    <w:rsid w:val="00171C22"/>
    <w:rsid w:val="0017279B"/>
    <w:rsid w:val="00172C62"/>
    <w:rsid w:val="00172E91"/>
    <w:rsid w:val="00173E25"/>
    <w:rsid w:val="001740CA"/>
    <w:rsid w:val="00174779"/>
    <w:rsid w:val="001749F2"/>
    <w:rsid w:val="0017520B"/>
    <w:rsid w:val="00175EC0"/>
    <w:rsid w:val="0017638B"/>
    <w:rsid w:val="00176414"/>
    <w:rsid w:val="00176D31"/>
    <w:rsid w:val="001774F5"/>
    <w:rsid w:val="00177526"/>
    <w:rsid w:val="001802A6"/>
    <w:rsid w:val="00180C4D"/>
    <w:rsid w:val="001818C0"/>
    <w:rsid w:val="0018236D"/>
    <w:rsid w:val="001824FC"/>
    <w:rsid w:val="001826DD"/>
    <w:rsid w:val="00182F60"/>
    <w:rsid w:val="00183968"/>
    <w:rsid w:val="00183ACF"/>
    <w:rsid w:val="00184631"/>
    <w:rsid w:val="0018509D"/>
    <w:rsid w:val="00185D29"/>
    <w:rsid w:val="00185DFB"/>
    <w:rsid w:val="00186D2F"/>
    <w:rsid w:val="00187106"/>
    <w:rsid w:val="001871CD"/>
    <w:rsid w:val="0018793E"/>
    <w:rsid w:val="00187F34"/>
    <w:rsid w:val="00190193"/>
    <w:rsid w:val="00190226"/>
    <w:rsid w:val="0019211B"/>
    <w:rsid w:val="001922AD"/>
    <w:rsid w:val="00192497"/>
    <w:rsid w:val="001924C1"/>
    <w:rsid w:val="001925D2"/>
    <w:rsid w:val="001928E4"/>
    <w:rsid w:val="001935C7"/>
    <w:rsid w:val="0019373E"/>
    <w:rsid w:val="00193752"/>
    <w:rsid w:val="00194157"/>
    <w:rsid w:val="00194BFF"/>
    <w:rsid w:val="00194D84"/>
    <w:rsid w:val="00194E8C"/>
    <w:rsid w:val="00195336"/>
    <w:rsid w:val="001960A9"/>
    <w:rsid w:val="00196160"/>
    <w:rsid w:val="001962E8"/>
    <w:rsid w:val="0019661B"/>
    <w:rsid w:val="00196689"/>
    <w:rsid w:val="00196808"/>
    <w:rsid w:val="00196866"/>
    <w:rsid w:val="0019698E"/>
    <w:rsid w:val="001969DD"/>
    <w:rsid w:val="00196CA8"/>
    <w:rsid w:val="00197CFF"/>
    <w:rsid w:val="001A0470"/>
    <w:rsid w:val="001A04A8"/>
    <w:rsid w:val="001A07E2"/>
    <w:rsid w:val="001A0B5C"/>
    <w:rsid w:val="001A0CF4"/>
    <w:rsid w:val="001A1596"/>
    <w:rsid w:val="001A171B"/>
    <w:rsid w:val="001A1AEE"/>
    <w:rsid w:val="001A415F"/>
    <w:rsid w:val="001A4554"/>
    <w:rsid w:val="001A4608"/>
    <w:rsid w:val="001A5893"/>
    <w:rsid w:val="001A5A89"/>
    <w:rsid w:val="001A6056"/>
    <w:rsid w:val="001A6750"/>
    <w:rsid w:val="001A6EA7"/>
    <w:rsid w:val="001A7354"/>
    <w:rsid w:val="001A7389"/>
    <w:rsid w:val="001A7992"/>
    <w:rsid w:val="001B000E"/>
    <w:rsid w:val="001B0073"/>
    <w:rsid w:val="001B05F7"/>
    <w:rsid w:val="001B1150"/>
    <w:rsid w:val="001B1407"/>
    <w:rsid w:val="001B1589"/>
    <w:rsid w:val="001B23D5"/>
    <w:rsid w:val="001B24DC"/>
    <w:rsid w:val="001B2E79"/>
    <w:rsid w:val="001B3D07"/>
    <w:rsid w:val="001B42C4"/>
    <w:rsid w:val="001B608E"/>
    <w:rsid w:val="001B6141"/>
    <w:rsid w:val="001B6974"/>
    <w:rsid w:val="001B6D8B"/>
    <w:rsid w:val="001B7002"/>
    <w:rsid w:val="001B729D"/>
    <w:rsid w:val="001B72CD"/>
    <w:rsid w:val="001B7E3B"/>
    <w:rsid w:val="001C0B4E"/>
    <w:rsid w:val="001C10C6"/>
    <w:rsid w:val="001C184E"/>
    <w:rsid w:val="001C1C42"/>
    <w:rsid w:val="001C2508"/>
    <w:rsid w:val="001C2C6C"/>
    <w:rsid w:val="001C2EC9"/>
    <w:rsid w:val="001C31B0"/>
    <w:rsid w:val="001C35AB"/>
    <w:rsid w:val="001C3825"/>
    <w:rsid w:val="001C4048"/>
    <w:rsid w:val="001C411C"/>
    <w:rsid w:val="001C47BD"/>
    <w:rsid w:val="001C496E"/>
    <w:rsid w:val="001C4C36"/>
    <w:rsid w:val="001C5045"/>
    <w:rsid w:val="001C5736"/>
    <w:rsid w:val="001C58D8"/>
    <w:rsid w:val="001C5C96"/>
    <w:rsid w:val="001C5DD1"/>
    <w:rsid w:val="001C60E2"/>
    <w:rsid w:val="001C6796"/>
    <w:rsid w:val="001C6A9C"/>
    <w:rsid w:val="001C713A"/>
    <w:rsid w:val="001C78E1"/>
    <w:rsid w:val="001D0880"/>
    <w:rsid w:val="001D09E4"/>
    <w:rsid w:val="001D0D95"/>
    <w:rsid w:val="001D1E61"/>
    <w:rsid w:val="001D214B"/>
    <w:rsid w:val="001D2B8F"/>
    <w:rsid w:val="001D3203"/>
    <w:rsid w:val="001D3331"/>
    <w:rsid w:val="001D376D"/>
    <w:rsid w:val="001D3CC3"/>
    <w:rsid w:val="001D52D1"/>
    <w:rsid w:val="001D56D2"/>
    <w:rsid w:val="001D56D4"/>
    <w:rsid w:val="001D5FE5"/>
    <w:rsid w:val="001D6C54"/>
    <w:rsid w:val="001D6D87"/>
    <w:rsid w:val="001D7633"/>
    <w:rsid w:val="001D77E8"/>
    <w:rsid w:val="001E0589"/>
    <w:rsid w:val="001E0B1E"/>
    <w:rsid w:val="001E2039"/>
    <w:rsid w:val="001E2D25"/>
    <w:rsid w:val="001E3B53"/>
    <w:rsid w:val="001E4A3D"/>
    <w:rsid w:val="001E536E"/>
    <w:rsid w:val="001E6D8D"/>
    <w:rsid w:val="001E6ED6"/>
    <w:rsid w:val="001E712E"/>
    <w:rsid w:val="001E7375"/>
    <w:rsid w:val="001E7817"/>
    <w:rsid w:val="001E7843"/>
    <w:rsid w:val="001F0251"/>
    <w:rsid w:val="001F0E4C"/>
    <w:rsid w:val="001F1179"/>
    <w:rsid w:val="001F1702"/>
    <w:rsid w:val="001F1C3F"/>
    <w:rsid w:val="001F1D68"/>
    <w:rsid w:val="001F21B0"/>
    <w:rsid w:val="001F30A8"/>
    <w:rsid w:val="001F35FD"/>
    <w:rsid w:val="001F3C71"/>
    <w:rsid w:val="001F45F6"/>
    <w:rsid w:val="001F4720"/>
    <w:rsid w:val="001F500B"/>
    <w:rsid w:val="001F5A93"/>
    <w:rsid w:val="001F6235"/>
    <w:rsid w:val="001F635F"/>
    <w:rsid w:val="001F7F9F"/>
    <w:rsid w:val="00200C37"/>
    <w:rsid w:val="00200FC8"/>
    <w:rsid w:val="002017B1"/>
    <w:rsid w:val="00201A6C"/>
    <w:rsid w:val="00201AD6"/>
    <w:rsid w:val="00202BB3"/>
    <w:rsid w:val="00202EE0"/>
    <w:rsid w:val="0020335C"/>
    <w:rsid w:val="0020402C"/>
    <w:rsid w:val="0020426E"/>
    <w:rsid w:val="00204424"/>
    <w:rsid w:val="002044E2"/>
    <w:rsid w:val="00205381"/>
    <w:rsid w:val="00205B51"/>
    <w:rsid w:val="00206692"/>
    <w:rsid w:val="002067A5"/>
    <w:rsid w:val="00206E4D"/>
    <w:rsid w:val="0020702B"/>
    <w:rsid w:val="002077DC"/>
    <w:rsid w:val="00207C6F"/>
    <w:rsid w:val="0021051B"/>
    <w:rsid w:val="00210689"/>
    <w:rsid w:val="00210C62"/>
    <w:rsid w:val="002112CD"/>
    <w:rsid w:val="002120C4"/>
    <w:rsid w:val="0021267C"/>
    <w:rsid w:val="00212D3C"/>
    <w:rsid w:val="002134BC"/>
    <w:rsid w:val="00214B3F"/>
    <w:rsid w:val="00214C81"/>
    <w:rsid w:val="00215232"/>
    <w:rsid w:val="002155AF"/>
    <w:rsid w:val="00215B1A"/>
    <w:rsid w:val="00215CE5"/>
    <w:rsid w:val="00215D0A"/>
    <w:rsid w:val="00216A90"/>
    <w:rsid w:val="00216FFE"/>
    <w:rsid w:val="00220111"/>
    <w:rsid w:val="00220E4C"/>
    <w:rsid w:val="00222380"/>
    <w:rsid w:val="002227F9"/>
    <w:rsid w:val="00222B6D"/>
    <w:rsid w:val="00224A58"/>
    <w:rsid w:val="00224E2C"/>
    <w:rsid w:val="00224F99"/>
    <w:rsid w:val="002254B6"/>
    <w:rsid w:val="002256E9"/>
    <w:rsid w:val="00225CE5"/>
    <w:rsid w:val="0022767D"/>
    <w:rsid w:val="00227D2E"/>
    <w:rsid w:val="00230E6E"/>
    <w:rsid w:val="002310C6"/>
    <w:rsid w:val="002318EE"/>
    <w:rsid w:val="0023193D"/>
    <w:rsid w:val="00231D8C"/>
    <w:rsid w:val="002320D3"/>
    <w:rsid w:val="002324BB"/>
    <w:rsid w:val="00232B95"/>
    <w:rsid w:val="00232CCA"/>
    <w:rsid w:val="002332D6"/>
    <w:rsid w:val="00233729"/>
    <w:rsid w:val="0023416B"/>
    <w:rsid w:val="0023467D"/>
    <w:rsid w:val="00234740"/>
    <w:rsid w:val="00234A67"/>
    <w:rsid w:val="00236400"/>
    <w:rsid w:val="00236582"/>
    <w:rsid w:val="002374E5"/>
    <w:rsid w:val="00237D29"/>
    <w:rsid w:val="00237E17"/>
    <w:rsid w:val="00237E53"/>
    <w:rsid w:val="00240BAB"/>
    <w:rsid w:val="002412E2"/>
    <w:rsid w:val="0024205E"/>
    <w:rsid w:val="002422F5"/>
    <w:rsid w:val="00242C1C"/>
    <w:rsid w:val="00243282"/>
    <w:rsid w:val="0024349E"/>
    <w:rsid w:val="0024464B"/>
    <w:rsid w:val="00244795"/>
    <w:rsid w:val="00245325"/>
    <w:rsid w:val="00246A55"/>
    <w:rsid w:val="002476ED"/>
    <w:rsid w:val="00247882"/>
    <w:rsid w:val="00250C81"/>
    <w:rsid w:val="002510ED"/>
    <w:rsid w:val="00251E31"/>
    <w:rsid w:val="00252227"/>
    <w:rsid w:val="00252CE2"/>
    <w:rsid w:val="0025331D"/>
    <w:rsid w:val="002536DD"/>
    <w:rsid w:val="00253F27"/>
    <w:rsid w:val="00254081"/>
    <w:rsid w:val="0025418E"/>
    <w:rsid w:val="002545DE"/>
    <w:rsid w:val="0025490E"/>
    <w:rsid w:val="00255062"/>
    <w:rsid w:val="0025539C"/>
    <w:rsid w:val="00256E5D"/>
    <w:rsid w:val="00257E63"/>
    <w:rsid w:val="002600BF"/>
    <w:rsid w:val="0026023D"/>
    <w:rsid w:val="002606B2"/>
    <w:rsid w:val="002609A7"/>
    <w:rsid w:val="00261B2E"/>
    <w:rsid w:val="00261F6B"/>
    <w:rsid w:val="00262124"/>
    <w:rsid w:val="00262699"/>
    <w:rsid w:val="002631F4"/>
    <w:rsid w:val="00263342"/>
    <w:rsid w:val="00263458"/>
    <w:rsid w:val="00263DE0"/>
    <w:rsid w:val="002640B1"/>
    <w:rsid w:val="0026480D"/>
    <w:rsid w:val="002648C2"/>
    <w:rsid w:val="00264FDA"/>
    <w:rsid w:val="00265456"/>
    <w:rsid w:val="002656F2"/>
    <w:rsid w:val="0026598C"/>
    <w:rsid w:val="00265B90"/>
    <w:rsid w:val="002667B2"/>
    <w:rsid w:val="002667BC"/>
    <w:rsid w:val="00266923"/>
    <w:rsid w:val="00267AE0"/>
    <w:rsid w:val="00267CC6"/>
    <w:rsid w:val="00270C8E"/>
    <w:rsid w:val="00270DF0"/>
    <w:rsid w:val="0027122D"/>
    <w:rsid w:val="00271830"/>
    <w:rsid w:val="00271A80"/>
    <w:rsid w:val="00271B52"/>
    <w:rsid w:val="00272833"/>
    <w:rsid w:val="00272BE3"/>
    <w:rsid w:val="00272D28"/>
    <w:rsid w:val="00273005"/>
    <w:rsid w:val="00273AC9"/>
    <w:rsid w:val="00273D14"/>
    <w:rsid w:val="00274503"/>
    <w:rsid w:val="00274939"/>
    <w:rsid w:val="00274B18"/>
    <w:rsid w:val="002768F2"/>
    <w:rsid w:val="00276A48"/>
    <w:rsid w:val="00276ADE"/>
    <w:rsid w:val="00276EFA"/>
    <w:rsid w:val="0027720B"/>
    <w:rsid w:val="00277AA8"/>
    <w:rsid w:val="00277ADB"/>
    <w:rsid w:val="00281C5C"/>
    <w:rsid w:val="002820C3"/>
    <w:rsid w:val="0028262B"/>
    <w:rsid w:val="00282718"/>
    <w:rsid w:val="00282831"/>
    <w:rsid w:val="00282A85"/>
    <w:rsid w:val="00282CC1"/>
    <w:rsid w:val="002849C8"/>
    <w:rsid w:val="00284D7B"/>
    <w:rsid w:val="002855DD"/>
    <w:rsid w:val="00285669"/>
    <w:rsid w:val="00285A00"/>
    <w:rsid w:val="0028638C"/>
    <w:rsid w:val="002863F4"/>
    <w:rsid w:val="0029019B"/>
    <w:rsid w:val="002904FE"/>
    <w:rsid w:val="0029074D"/>
    <w:rsid w:val="00290781"/>
    <w:rsid w:val="00290CDE"/>
    <w:rsid w:val="00291151"/>
    <w:rsid w:val="002911CC"/>
    <w:rsid w:val="002916A1"/>
    <w:rsid w:val="00292091"/>
    <w:rsid w:val="002925DE"/>
    <w:rsid w:val="00292A3A"/>
    <w:rsid w:val="00292DC7"/>
    <w:rsid w:val="00293B26"/>
    <w:rsid w:val="002942EB"/>
    <w:rsid w:val="002958B6"/>
    <w:rsid w:val="00295D57"/>
    <w:rsid w:val="00296172"/>
    <w:rsid w:val="002968D5"/>
    <w:rsid w:val="00296D23"/>
    <w:rsid w:val="00296E71"/>
    <w:rsid w:val="00296F8D"/>
    <w:rsid w:val="0029706E"/>
    <w:rsid w:val="00297EDE"/>
    <w:rsid w:val="002A1E16"/>
    <w:rsid w:val="002A1E88"/>
    <w:rsid w:val="002A30B6"/>
    <w:rsid w:val="002A3313"/>
    <w:rsid w:val="002A3EA3"/>
    <w:rsid w:val="002A56D2"/>
    <w:rsid w:val="002A5A94"/>
    <w:rsid w:val="002A5B1B"/>
    <w:rsid w:val="002A61A9"/>
    <w:rsid w:val="002A6F6B"/>
    <w:rsid w:val="002A7405"/>
    <w:rsid w:val="002A743A"/>
    <w:rsid w:val="002A7A71"/>
    <w:rsid w:val="002B083E"/>
    <w:rsid w:val="002B08C3"/>
    <w:rsid w:val="002B1002"/>
    <w:rsid w:val="002B12CF"/>
    <w:rsid w:val="002B1B01"/>
    <w:rsid w:val="002B2767"/>
    <w:rsid w:val="002B3AEF"/>
    <w:rsid w:val="002B3FA6"/>
    <w:rsid w:val="002B4065"/>
    <w:rsid w:val="002B49B4"/>
    <w:rsid w:val="002B4CB0"/>
    <w:rsid w:val="002B4F4A"/>
    <w:rsid w:val="002B5986"/>
    <w:rsid w:val="002B680C"/>
    <w:rsid w:val="002B6CEE"/>
    <w:rsid w:val="002B765A"/>
    <w:rsid w:val="002B7E39"/>
    <w:rsid w:val="002B7E43"/>
    <w:rsid w:val="002B7F98"/>
    <w:rsid w:val="002C0618"/>
    <w:rsid w:val="002C0BA5"/>
    <w:rsid w:val="002C0D45"/>
    <w:rsid w:val="002C1A85"/>
    <w:rsid w:val="002C1FDD"/>
    <w:rsid w:val="002C2059"/>
    <w:rsid w:val="002C22AE"/>
    <w:rsid w:val="002C23AD"/>
    <w:rsid w:val="002C26D6"/>
    <w:rsid w:val="002C2B3B"/>
    <w:rsid w:val="002C31AA"/>
    <w:rsid w:val="002C36BE"/>
    <w:rsid w:val="002C3B68"/>
    <w:rsid w:val="002C4242"/>
    <w:rsid w:val="002C4734"/>
    <w:rsid w:val="002C49AA"/>
    <w:rsid w:val="002C4AE9"/>
    <w:rsid w:val="002C5083"/>
    <w:rsid w:val="002C50DE"/>
    <w:rsid w:val="002C51DC"/>
    <w:rsid w:val="002C5803"/>
    <w:rsid w:val="002C5AF1"/>
    <w:rsid w:val="002C5B19"/>
    <w:rsid w:val="002C6073"/>
    <w:rsid w:val="002C68FD"/>
    <w:rsid w:val="002C787D"/>
    <w:rsid w:val="002D00D7"/>
    <w:rsid w:val="002D0DE8"/>
    <w:rsid w:val="002D0E83"/>
    <w:rsid w:val="002D1D4B"/>
    <w:rsid w:val="002D2378"/>
    <w:rsid w:val="002D30BF"/>
    <w:rsid w:val="002D3394"/>
    <w:rsid w:val="002D5288"/>
    <w:rsid w:val="002D6177"/>
    <w:rsid w:val="002D644F"/>
    <w:rsid w:val="002D6590"/>
    <w:rsid w:val="002D6976"/>
    <w:rsid w:val="002D6FA8"/>
    <w:rsid w:val="002D73BB"/>
    <w:rsid w:val="002D75CC"/>
    <w:rsid w:val="002D7793"/>
    <w:rsid w:val="002D7AA2"/>
    <w:rsid w:val="002D7ADD"/>
    <w:rsid w:val="002D7BBF"/>
    <w:rsid w:val="002E0438"/>
    <w:rsid w:val="002E062F"/>
    <w:rsid w:val="002E1067"/>
    <w:rsid w:val="002E2136"/>
    <w:rsid w:val="002E2B2A"/>
    <w:rsid w:val="002E32A4"/>
    <w:rsid w:val="002E3879"/>
    <w:rsid w:val="002E47F7"/>
    <w:rsid w:val="002E4A93"/>
    <w:rsid w:val="002E5171"/>
    <w:rsid w:val="002E57A9"/>
    <w:rsid w:val="002E6822"/>
    <w:rsid w:val="002E6B6A"/>
    <w:rsid w:val="002E7DB0"/>
    <w:rsid w:val="002E7F92"/>
    <w:rsid w:val="002F1186"/>
    <w:rsid w:val="002F12A0"/>
    <w:rsid w:val="002F301E"/>
    <w:rsid w:val="002F34CF"/>
    <w:rsid w:val="002F38C0"/>
    <w:rsid w:val="002F464A"/>
    <w:rsid w:val="002F4874"/>
    <w:rsid w:val="002F4F28"/>
    <w:rsid w:val="002F5847"/>
    <w:rsid w:val="002F596A"/>
    <w:rsid w:val="002F5D2D"/>
    <w:rsid w:val="002F60E4"/>
    <w:rsid w:val="002F6298"/>
    <w:rsid w:val="002F6672"/>
    <w:rsid w:val="002F6C66"/>
    <w:rsid w:val="002F7054"/>
    <w:rsid w:val="002F746B"/>
    <w:rsid w:val="002F7D38"/>
    <w:rsid w:val="003004B2"/>
    <w:rsid w:val="00300B4A"/>
    <w:rsid w:val="00300BED"/>
    <w:rsid w:val="003010AE"/>
    <w:rsid w:val="003012BF"/>
    <w:rsid w:val="0030140D"/>
    <w:rsid w:val="0030155E"/>
    <w:rsid w:val="00301809"/>
    <w:rsid w:val="003019DD"/>
    <w:rsid w:val="00301A28"/>
    <w:rsid w:val="00301B8A"/>
    <w:rsid w:val="00301EA1"/>
    <w:rsid w:val="00302FB0"/>
    <w:rsid w:val="003035A2"/>
    <w:rsid w:val="00303B3F"/>
    <w:rsid w:val="00303CFF"/>
    <w:rsid w:val="00303E45"/>
    <w:rsid w:val="00304019"/>
    <w:rsid w:val="00304090"/>
    <w:rsid w:val="0030409D"/>
    <w:rsid w:val="0030487A"/>
    <w:rsid w:val="00304DDA"/>
    <w:rsid w:val="00306A57"/>
    <w:rsid w:val="00306D0B"/>
    <w:rsid w:val="003072C4"/>
    <w:rsid w:val="00307450"/>
    <w:rsid w:val="0030775C"/>
    <w:rsid w:val="00307F2F"/>
    <w:rsid w:val="00310A0C"/>
    <w:rsid w:val="003116CB"/>
    <w:rsid w:val="003121AC"/>
    <w:rsid w:val="003125B9"/>
    <w:rsid w:val="00312AE6"/>
    <w:rsid w:val="00312D12"/>
    <w:rsid w:val="003132D3"/>
    <w:rsid w:val="00313B53"/>
    <w:rsid w:val="00313EB4"/>
    <w:rsid w:val="003140C7"/>
    <w:rsid w:val="003144E0"/>
    <w:rsid w:val="00314A45"/>
    <w:rsid w:val="00315287"/>
    <w:rsid w:val="00315CCD"/>
    <w:rsid w:val="00315CDF"/>
    <w:rsid w:val="003160D3"/>
    <w:rsid w:val="0031791E"/>
    <w:rsid w:val="003200EB"/>
    <w:rsid w:val="00320260"/>
    <w:rsid w:val="0032070C"/>
    <w:rsid w:val="00320B35"/>
    <w:rsid w:val="00320BE2"/>
    <w:rsid w:val="00321607"/>
    <w:rsid w:val="003224B5"/>
    <w:rsid w:val="003227AE"/>
    <w:rsid w:val="00322986"/>
    <w:rsid w:val="00322F67"/>
    <w:rsid w:val="00323184"/>
    <w:rsid w:val="003236ED"/>
    <w:rsid w:val="00323943"/>
    <w:rsid w:val="00323C74"/>
    <w:rsid w:val="003240A3"/>
    <w:rsid w:val="00324135"/>
    <w:rsid w:val="003244B1"/>
    <w:rsid w:val="003258D8"/>
    <w:rsid w:val="0032639F"/>
    <w:rsid w:val="0032641E"/>
    <w:rsid w:val="003267B9"/>
    <w:rsid w:val="0032748D"/>
    <w:rsid w:val="00327F83"/>
    <w:rsid w:val="0033036F"/>
    <w:rsid w:val="00330410"/>
    <w:rsid w:val="003305BA"/>
    <w:rsid w:val="0033119E"/>
    <w:rsid w:val="00331227"/>
    <w:rsid w:val="0033145D"/>
    <w:rsid w:val="0033163A"/>
    <w:rsid w:val="00331D3E"/>
    <w:rsid w:val="00332377"/>
    <w:rsid w:val="00332D21"/>
    <w:rsid w:val="00333005"/>
    <w:rsid w:val="00333081"/>
    <w:rsid w:val="0033314B"/>
    <w:rsid w:val="003334ED"/>
    <w:rsid w:val="003338B6"/>
    <w:rsid w:val="0033392D"/>
    <w:rsid w:val="00333DD3"/>
    <w:rsid w:val="00334125"/>
    <w:rsid w:val="003343F4"/>
    <w:rsid w:val="00334413"/>
    <w:rsid w:val="0033472E"/>
    <w:rsid w:val="00334807"/>
    <w:rsid w:val="00334BCF"/>
    <w:rsid w:val="00334DDF"/>
    <w:rsid w:val="00334E53"/>
    <w:rsid w:val="00334F5A"/>
    <w:rsid w:val="00334FE0"/>
    <w:rsid w:val="00335319"/>
    <w:rsid w:val="0033531F"/>
    <w:rsid w:val="003353A6"/>
    <w:rsid w:val="00335D9C"/>
    <w:rsid w:val="003369AD"/>
    <w:rsid w:val="00336A65"/>
    <w:rsid w:val="00336E8A"/>
    <w:rsid w:val="0033783A"/>
    <w:rsid w:val="00337ADA"/>
    <w:rsid w:val="00340D27"/>
    <w:rsid w:val="00340E06"/>
    <w:rsid w:val="00341A34"/>
    <w:rsid w:val="00341A65"/>
    <w:rsid w:val="0034209D"/>
    <w:rsid w:val="00343546"/>
    <w:rsid w:val="003440F0"/>
    <w:rsid w:val="00344637"/>
    <w:rsid w:val="00344869"/>
    <w:rsid w:val="00344ED3"/>
    <w:rsid w:val="00344F47"/>
    <w:rsid w:val="00346A10"/>
    <w:rsid w:val="00346EC9"/>
    <w:rsid w:val="003471CF"/>
    <w:rsid w:val="003472BC"/>
    <w:rsid w:val="0034733C"/>
    <w:rsid w:val="00351974"/>
    <w:rsid w:val="0035458E"/>
    <w:rsid w:val="00354EEA"/>
    <w:rsid w:val="00354F8F"/>
    <w:rsid w:val="00355228"/>
    <w:rsid w:val="003559B2"/>
    <w:rsid w:val="00355F1E"/>
    <w:rsid w:val="00356CA5"/>
    <w:rsid w:val="003574CB"/>
    <w:rsid w:val="00357E49"/>
    <w:rsid w:val="00360906"/>
    <w:rsid w:val="003610F7"/>
    <w:rsid w:val="0036174F"/>
    <w:rsid w:val="00361C4B"/>
    <w:rsid w:val="00361DAB"/>
    <w:rsid w:val="00362246"/>
    <w:rsid w:val="003623B7"/>
    <w:rsid w:val="00362F63"/>
    <w:rsid w:val="00363008"/>
    <w:rsid w:val="00363762"/>
    <w:rsid w:val="00363A9F"/>
    <w:rsid w:val="00364C3B"/>
    <w:rsid w:val="0036516B"/>
    <w:rsid w:val="0036524B"/>
    <w:rsid w:val="00365ECB"/>
    <w:rsid w:val="003660E3"/>
    <w:rsid w:val="00366694"/>
    <w:rsid w:val="00366C7B"/>
    <w:rsid w:val="00370950"/>
    <w:rsid w:val="00371325"/>
    <w:rsid w:val="00371A4B"/>
    <w:rsid w:val="00371C7A"/>
    <w:rsid w:val="00372769"/>
    <w:rsid w:val="00372C5B"/>
    <w:rsid w:val="00372E71"/>
    <w:rsid w:val="0037324E"/>
    <w:rsid w:val="00373BDF"/>
    <w:rsid w:val="00373DF5"/>
    <w:rsid w:val="003758DA"/>
    <w:rsid w:val="00376235"/>
    <w:rsid w:val="003763DD"/>
    <w:rsid w:val="003765A4"/>
    <w:rsid w:val="003766F1"/>
    <w:rsid w:val="00377AB0"/>
    <w:rsid w:val="003811A8"/>
    <w:rsid w:val="003813DB"/>
    <w:rsid w:val="0038144D"/>
    <w:rsid w:val="00381ACD"/>
    <w:rsid w:val="00382E1C"/>
    <w:rsid w:val="00383B06"/>
    <w:rsid w:val="00383D08"/>
    <w:rsid w:val="0038448E"/>
    <w:rsid w:val="003849FC"/>
    <w:rsid w:val="00384BC5"/>
    <w:rsid w:val="00384EC9"/>
    <w:rsid w:val="003855DE"/>
    <w:rsid w:val="00385610"/>
    <w:rsid w:val="00385A1B"/>
    <w:rsid w:val="003863BD"/>
    <w:rsid w:val="00386A6A"/>
    <w:rsid w:val="00386F82"/>
    <w:rsid w:val="00387CE6"/>
    <w:rsid w:val="003908C7"/>
    <w:rsid w:val="00390B84"/>
    <w:rsid w:val="00390F34"/>
    <w:rsid w:val="00390F5F"/>
    <w:rsid w:val="00391040"/>
    <w:rsid w:val="00391CD4"/>
    <w:rsid w:val="003928BA"/>
    <w:rsid w:val="00392CF1"/>
    <w:rsid w:val="00392D07"/>
    <w:rsid w:val="00392D47"/>
    <w:rsid w:val="00393256"/>
    <w:rsid w:val="003938F4"/>
    <w:rsid w:val="003941C1"/>
    <w:rsid w:val="0039454D"/>
    <w:rsid w:val="00394785"/>
    <w:rsid w:val="00394A3C"/>
    <w:rsid w:val="00394CDF"/>
    <w:rsid w:val="00395161"/>
    <w:rsid w:val="003952C5"/>
    <w:rsid w:val="003955ED"/>
    <w:rsid w:val="00395DC1"/>
    <w:rsid w:val="00396107"/>
    <w:rsid w:val="0039706A"/>
    <w:rsid w:val="00397188"/>
    <w:rsid w:val="00397639"/>
    <w:rsid w:val="00397693"/>
    <w:rsid w:val="00397C88"/>
    <w:rsid w:val="00397CBF"/>
    <w:rsid w:val="003A0111"/>
    <w:rsid w:val="003A0425"/>
    <w:rsid w:val="003A08E4"/>
    <w:rsid w:val="003A0CE3"/>
    <w:rsid w:val="003A14B5"/>
    <w:rsid w:val="003A1D93"/>
    <w:rsid w:val="003A202A"/>
    <w:rsid w:val="003A2082"/>
    <w:rsid w:val="003A27EB"/>
    <w:rsid w:val="003A2B0C"/>
    <w:rsid w:val="003A3EFC"/>
    <w:rsid w:val="003A41CF"/>
    <w:rsid w:val="003A4B84"/>
    <w:rsid w:val="003A5474"/>
    <w:rsid w:val="003A67C3"/>
    <w:rsid w:val="003A6A78"/>
    <w:rsid w:val="003A6A98"/>
    <w:rsid w:val="003A7047"/>
    <w:rsid w:val="003A7B4A"/>
    <w:rsid w:val="003B0292"/>
    <w:rsid w:val="003B033A"/>
    <w:rsid w:val="003B0555"/>
    <w:rsid w:val="003B0CAE"/>
    <w:rsid w:val="003B100D"/>
    <w:rsid w:val="003B12C7"/>
    <w:rsid w:val="003B234E"/>
    <w:rsid w:val="003B28BD"/>
    <w:rsid w:val="003B2A20"/>
    <w:rsid w:val="003B335A"/>
    <w:rsid w:val="003B38F3"/>
    <w:rsid w:val="003B4753"/>
    <w:rsid w:val="003B566E"/>
    <w:rsid w:val="003B59CA"/>
    <w:rsid w:val="003B5B2E"/>
    <w:rsid w:val="003B5F19"/>
    <w:rsid w:val="003B653B"/>
    <w:rsid w:val="003B7793"/>
    <w:rsid w:val="003B77A0"/>
    <w:rsid w:val="003B79D9"/>
    <w:rsid w:val="003C022E"/>
    <w:rsid w:val="003C0718"/>
    <w:rsid w:val="003C2083"/>
    <w:rsid w:val="003C2887"/>
    <w:rsid w:val="003C2971"/>
    <w:rsid w:val="003C338D"/>
    <w:rsid w:val="003C451F"/>
    <w:rsid w:val="003C5F2E"/>
    <w:rsid w:val="003C7974"/>
    <w:rsid w:val="003C7E54"/>
    <w:rsid w:val="003D15A7"/>
    <w:rsid w:val="003D197E"/>
    <w:rsid w:val="003D2DD1"/>
    <w:rsid w:val="003D2DD2"/>
    <w:rsid w:val="003D2EC1"/>
    <w:rsid w:val="003D2FF0"/>
    <w:rsid w:val="003D448E"/>
    <w:rsid w:val="003D47DA"/>
    <w:rsid w:val="003D48B2"/>
    <w:rsid w:val="003D4A97"/>
    <w:rsid w:val="003D4DC3"/>
    <w:rsid w:val="003D5828"/>
    <w:rsid w:val="003D5AFF"/>
    <w:rsid w:val="003D5C89"/>
    <w:rsid w:val="003D6DB6"/>
    <w:rsid w:val="003D70DA"/>
    <w:rsid w:val="003E0956"/>
    <w:rsid w:val="003E127C"/>
    <w:rsid w:val="003E13EB"/>
    <w:rsid w:val="003E1926"/>
    <w:rsid w:val="003E1A05"/>
    <w:rsid w:val="003E1C89"/>
    <w:rsid w:val="003E2027"/>
    <w:rsid w:val="003E274F"/>
    <w:rsid w:val="003E2E82"/>
    <w:rsid w:val="003E392A"/>
    <w:rsid w:val="003E3AC3"/>
    <w:rsid w:val="003E415D"/>
    <w:rsid w:val="003E5E92"/>
    <w:rsid w:val="003E60FC"/>
    <w:rsid w:val="003E76BF"/>
    <w:rsid w:val="003F0309"/>
    <w:rsid w:val="003F0A78"/>
    <w:rsid w:val="003F0F9D"/>
    <w:rsid w:val="003F11EC"/>
    <w:rsid w:val="003F121E"/>
    <w:rsid w:val="003F1BF8"/>
    <w:rsid w:val="003F1CAB"/>
    <w:rsid w:val="003F1FA3"/>
    <w:rsid w:val="003F290E"/>
    <w:rsid w:val="003F29F3"/>
    <w:rsid w:val="003F336F"/>
    <w:rsid w:val="003F35EB"/>
    <w:rsid w:val="003F45C6"/>
    <w:rsid w:val="003F4A52"/>
    <w:rsid w:val="003F4B9F"/>
    <w:rsid w:val="003F4DA3"/>
    <w:rsid w:val="003F50D9"/>
    <w:rsid w:val="003F5DB5"/>
    <w:rsid w:val="003F6124"/>
    <w:rsid w:val="003F66F2"/>
    <w:rsid w:val="003F7098"/>
    <w:rsid w:val="003F73A6"/>
    <w:rsid w:val="003F761A"/>
    <w:rsid w:val="003F7C1B"/>
    <w:rsid w:val="00400351"/>
    <w:rsid w:val="004007CB"/>
    <w:rsid w:val="004011AA"/>
    <w:rsid w:val="0040128C"/>
    <w:rsid w:val="0040132C"/>
    <w:rsid w:val="00401540"/>
    <w:rsid w:val="00401B63"/>
    <w:rsid w:val="00401E6C"/>
    <w:rsid w:val="00402572"/>
    <w:rsid w:val="00403335"/>
    <w:rsid w:val="0040388E"/>
    <w:rsid w:val="00403B13"/>
    <w:rsid w:val="00403EC6"/>
    <w:rsid w:val="00404000"/>
    <w:rsid w:val="00404451"/>
    <w:rsid w:val="0040455F"/>
    <w:rsid w:val="004046DA"/>
    <w:rsid w:val="00404E80"/>
    <w:rsid w:val="004053CC"/>
    <w:rsid w:val="00406E5A"/>
    <w:rsid w:val="00407048"/>
    <w:rsid w:val="0040740A"/>
    <w:rsid w:val="00407DF6"/>
    <w:rsid w:val="00410443"/>
    <w:rsid w:val="004107A5"/>
    <w:rsid w:val="004118EC"/>
    <w:rsid w:val="00411B59"/>
    <w:rsid w:val="0041204C"/>
    <w:rsid w:val="00412F87"/>
    <w:rsid w:val="00413482"/>
    <w:rsid w:val="004135E8"/>
    <w:rsid w:val="0041379F"/>
    <w:rsid w:val="00413ECB"/>
    <w:rsid w:val="00414705"/>
    <w:rsid w:val="004147E7"/>
    <w:rsid w:val="00414869"/>
    <w:rsid w:val="0041491F"/>
    <w:rsid w:val="00415E0C"/>
    <w:rsid w:val="00415FA7"/>
    <w:rsid w:val="004163F5"/>
    <w:rsid w:val="004165D3"/>
    <w:rsid w:val="00416BFB"/>
    <w:rsid w:val="0041702B"/>
    <w:rsid w:val="0041707D"/>
    <w:rsid w:val="0041761A"/>
    <w:rsid w:val="004178FA"/>
    <w:rsid w:val="00417E6D"/>
    <w:rsid w:val="00420489"/>
    <w:rsid w:val="0042178E"/>
    <w:rsid w:val="00421E12"/>
    <w:rsid w:val="00422600"/>
    <w:rsid w:val="00422737"/>
    <w:rsid w:val="0042364C"/>
    <w:rsid w:val="00423776"/>
    <w:rsid w:val="00423DDE"/>
    <w:rsid w:val="00423E21"/>
    <w:rsid w:val="004244AB"/>
    <w:rsid w:val="00424D64"/>
    <w:rsid w:val="004252C3"/>
    <w:rsid w:val="0042643A"/>
    <w:rsid w:val="00427272"/>
    <w:rsid w:val="00427634"/>
    <w:rsid w:val="004309EC"/>
    <w:rsid w:val="00431A2B"/>
    <w:rsid w:val="00431FC9"/>
    <w:rsid w:val="0043219C"/>
    <w:rsid w:val="00432C6C"/>
    <w:rsid w:val="00432F30"/>
    <w:rsid w:val="00434525"/>
    <w:rsid w:val="004347A2"/>
    <w:rsid w:val="004349C0"/>
    <w:rsid w:val="004352BC"/>
    <w:rsid w:val="00435C04"/>
    <w:rsid w:val="00436048"/>
    <w:rsid w:val="0043622B"/>
    <w:rsid w:val="0043659D"/>
    <w:rsid w:val="0043671A"/>
    <w:rsid w:val="0043683A"/>
    <w:rsid w:val="00436C7B"/>
    <w:rsid w:val="00436CB6"/>
    <w:rsid w:val="0043745A"/>
    <w:rsid w:val="00437463"/>
    <w:rsid w:val="004377CC"/>
    <w:rsid w:val="00440524"/>
    <w:rsid w:val="0044092A"/>
    <w:rsid w:val="00440BF5"/>
    <w:rsid w:val="00440EA7"/>
    <w:rsid w:val="00441394"/>
    <w:rsid w:val="00442327"/>
    <w:rsid w:val="00442BF7"/>
    <w:rsid w:val="00442C5A"/>
    <w:rsid w:val="00442ED7"/>
    <w:rsid w:val="0044331A"/>
    <w:rsid w:val="004435E0"/>
    <w:rsid w:val="00443618"/>
    <w:rsid w:val="0044386A"/>
    <w:rsid w:val="00443CC4"/>
    <w:rsid w:val="004443A8"/>
    <w:rsid w:val="004443AC"/>
    <w:rsid w:val="00444F5B"/>
    <w:rsid w:val="0044503E"/>
    <w:rsid w:val="004457A7"/>
    <w:rsid w:val="00445A4D"/>
    <w:rsid w:val="00445BF0"/>
    <w:rsid w:val="004460AA"/>
    <w:rsid w:val="00446415"/>
    <w:rsid w:val="0044660F"/>
    <w:rsid w:val="004469DB"/>
    <w:rsid w:val="00446A0E"/>
    <w:rsid w:val="00446CEE"/>
    <w:rsid w:val="00447BC1"/>
    <w:rsid w:val="004507EC"/>
    <w:rsid w:val="00451DB5"/>
    <w:rsid w:val="00452378"/>
    <w:rsid w:val="004526C3"/>
    <w:rsid w:val="00452A0C"/>
    <w:rsid w:val="00452C8F"/>
    <w:rsid w:val="004532D5"/>
    <w:rsid w:val="00453CE9"/>
    <w:rsid w:val="00453EBB"/>
    <w:rsid w:val="0045411B"/>
    <w:rsid w:val="00456AAC"/>
    <w:rsid w:val="00456FAD"/>
    <w:rsid w:val="00457073"/>
    <w:rsid w:val="004573E0"/>
    <w:rsid w:val="0045754A"/>
    <w:rsid w:val="0045786E"/>
    <w:rsid w:val="00457C15"/>
    <w:rsid w:val="00457DD3"/>
    <w:rsid w:val="00460519"/>
    <w:rsid w:val="00460693"/>
    <w:rsid w:val="004614AF"/>
    <w:rsid w:val="00461808"/>
    <w:rsid w:val="00462755"/>
    <w:rsid w:val="00462800"/>
    <w:rsid w:val="00463482"/>
    <w:rsid w:val="00463A9F"/>
    <w:rsid w:val="00463B87"/>
    <w:rsid w:val="00463CCE"/>
    <w:rsid w:val="00464052"/>
    <w:rsid w:val="00464EA3"/>
    <w:rsid w:val="00464EFE"/>
    <w:rsid w:val="00464F64"/>
    <w:rsid w:val="00465148"/>
    <w:rsid w:val="00465C66"/>
    <w:rsid w:val="0046630B"/>
    <w:rsid w:val="004663F3"/>
    <w:rsid w:val="00466613"/>
    <w:rsid w:val="00466833"/>
    <w:rsid w:val="00467633"/>
    <w:rsid w:val="0046782E"/>
    <w:rsid w:val="00467932"/>
    <w:rsid w:val="00470005"/>
    <w:rsid w:val="004708E2"/>
    <w:rsid w:val="00470CCD"/>
    <w:rsid w:val="00471057"/>
    <w:rsid w:val="00471798"/>
    <w:rsid w:val="00472388"/>
    <w:rsid w:val="0047249E"/>
    <w:rsid w:val="00472B7E"/>
    <w:rsid w:val="00473703"/>
    <w:rsid w:val="004738B5"/>
    <w:rsid w:val="004756F2"/>
    <w:rsid w:val="004763CC"/>
    <w:rsid w:val="004767F4"/>
    <w:rsid w:val="00480ABB"/>
    <w:rsid w:val="00480C2A"/>
    <w:rsid w:val="004815BA"/>
    <w:rsid w:val="00481A02"/>
    <w:rsid w:val="00481A71"/>
    <w:rsid w:val="00481E90"/>
    <w:rsid w:val="00482909"/>
    <w:rsid w:val="004834A0"/>
    <w:rsid w:val="00484174"/>
    <w:rsid w:val="00485A27"/>
    <w:rsid w:val="0048712B"/>
    <w:rsid w:val="004871A4"/>
    <w:rsid w:val="00487895"/>
    <w:rsid w:val="00487BFA"/>
    <w:rsid w:val="0049068F"/>
    <w:rsid w:val="00490F71"/>
    <w:rsid w:val="00491A1E"/>
    <w:rsid w:val="00491FB2"/>
    <w:rsid w:val="004927DB"/>
    <w:rsid w:val="00492D65"/>
    <w:rsid w:val="0049341A"/>
    <w:rsid w:val="00493CB7"/>
    <w:rsid w:val="00495CAB"/>
    <w:rsid w:val="00495E4D"/>
    <w:rsid w:val="0049644C"/>
    <w:rsid w:val="004964F2"/>
    <w:rsid w:val="00496969"/>
    <w:rsid w:val="00496B11"/>
    <w:rsid w:val="00496BED"/>
    <w:rsid w:val="00496EBD"/>
    <w:rsid w:val="00497CEF"/>
    <w:rsid w:val="004A002C"/>
    <w:rsid w:val="004A06B5"/>
    <w:rsid w:val="004A0AEC"/>
    <w:rsid w:val="004A0D26"/>
    <w:rsid w:val="004A1BC8"/>
    <w:rsid w:val="004A1CA2"/>
    <w:rsid w:val="004A2410"/>
    <w:rsid w:val="004A2705"/>
    <w:rsid w:val="004A2E01"/>
    <w:rsid w:val="004A337F"/>
    <w:rsid w:val="004A3B67"/>
    <w:rsid w:val="004A4596"/>
    <w:rsid w:val="004A4679"/>
    <w:rsid w:val="004A48A5"/>
    <w:rsid w:val="004A4E3A"/>
    <w:rsid w:val="004A52DF"/>
    <w:rsid w:val="004A5B6B"/>
    <w:rsid w:val="004A5CEE"/>
    <w:rsid w:val="004A6053"/>
    <w:rsid w:val="004A6C0B"/>
    <w:rsid w:val="004A6C29"/>
    <w:rsid w:val="004A6E5A"/>
    <w:rsid w:val="004A6F29"/>
    <w:rsid w:val="004A6F83"/>
    <w:rsid w:val="004A758B"/>
    <w:rsid w:val="004A7828"/>
    <w:rsid w:val="004A7A2D"/>
    <w:rsid w:val="004B004A"/>
    <w:rsid w:val="004B012E"/>
    <w:rsid w:val="004B2933"/>
    <w:rsid w:val="004B2A3E"/>
    <w:rsid w:val="004B2C9A"/>
    <w:rsid w:val="004B2FB7"/>
    <w:rsid w:val="004B3180"/>
    <w:rsid w:val="004B334F"/>
    <w:rsid w:val="004B6773"/>
    <w:rsid w:val="004B7899"/>
    <w:rsid w:val="004C04AE"/>
    <w:rsid w:val="004C0B34"/>
    <w:rsid w:val="004C0D8D"/>
    <w:rsid w:val="004C1D94"/>
    <w:rsid w:val="004C21C0"/>
    <w:rsid w:val="004C2D9A"/>
    <w:rsid w:val="004C36FF"/>
    <w:rsid w:val="004C3AD5"/>
    <w:rsid w:val="004C400A"/>
    <w:rsid w:val="004C47ED"/>
    <w:rsid w:val="004C5330"/>
    <w:rsid w:val="004C71FD"/>
    <w:rsid w:val="004C7639"/>
    <w:rsid w:val="004C7A15"/>
    <w:rsid w:val="004C7C19"/>
    <w:rsid w:val="004C7E47"/>
    <w:rsid w:val="004D069F"/>
    <w:rsid w:val="004D188D"/>
    <w:rsid w:val="004D194C"/>
    <w:rsid w:val="004D1ABC"/>
    <w:rsid w:val="004D1E01"/>
    <w:rsid w:val="004D1E4C"/>
    <w:rsid w:val="004D1F80"/>
    <w:rsid w:val="004D20FA"/>
    <w:rsid w:val="004D273F"/>
    <w:rsid w:val="004D2C5B"/>
    <w:rsid w:val="004D345E"/>
    <w:rsid w:val="004D3ED5"/>
    <w:rsid w:val="004D3FFF"/>
    <w:rsid w:val="004D4177"/>
    <w:rsid w:val="004D582F"/>
    <w:rsid w:val="004D5CA2"/>
    <w:rsid w:val="004D5ED2"/>
    <w:rsid w:val="004D6086"/>
    <w:rsid w:val="004D6139"/>
    <w:rsid w:val="004D6149"/>
    <w:rsid w:val="004D6263"/>
    <w:rsid w:val="004D79A6"/>
    <w:rsid w:val="004D7C67"/>
    <w:rsid w:val="004D7CA9"/>
    <w:rsid w:val="004D7D1C"/>
    <w:rsid w:val="004D7D3D"/>
    <w:rsid w:val="004E0224"/>
    <w:rsid w:val="004E0986"/>
    <w:rsid w:val="004E1097"/>
    <w:rsid w:val="004E14E2"/>
    <w:rsid w:val="004E15E5"/>
    <w:rsid w:val="004E1FCD"/>
    <w:rsid w:val="004E209E"/>
    <w:rsid w:val="004E2176"/>
    <w:rsid w:val="004E28AE"/>
    <w:rsid w:val="004E33C5"/>
    <w:rsid w:val="004E38BE"/>
    <w:rsid w:val="004E3AD5"/>
    <w:rsid w:val="004E3DF3"/>
    <w:rsid w:val="004E3E86"/>
    <w:rsid w:val="004E4238"/>
    <w:rsid w:val="004E440B"/>
    <w:rsid w:val="004E4461"/>
    <w:rsid w:val="004E4D98"/>
    <w:rsid w:val="004E54B4"/>
    <w:rsid w:val="004E5746"/>
    <w:rsid w:val="004E57F8"/>
    <w:rsid w:val="004E6191"/>
    <w:rsid w:val="004E6C58"/>
    <w:rsid w:val="004E7036"/>
    <w:rsid w:val="004E71CF"/>
    <w:rsid w:val="004E7ABD"/>
    <w:rsid w:val="004E7DF3"/>
    <w:rsid w:val="004F0D79"/>
    <w:rsid w:val="004F0EF9"/>
    <w:rsid w:val="004F10A5"/>
    <w:rsid w:val="004F1592"/>
    <w:rsid w:val="004F3EC5"/>
    <w:rsid w:val="004F4633"/>
    <w:rsid w:val="004F4776"/>
    <w:rsid w:val="004F4E99"/>
    <w:rsid w:val="004F58E3"/>
    <w:rsid w:val="004F5F89"/>
    <w:rsid w:val="004F6487"/>
    <w:rsid w:val="004F648F"/>
    <w:rsid w:val="004F695B"/>
    <w:rsid w:val="004F7DE4"/>
    <w:rsid w:val="0050057F"/>
    <w:rsid w:val="00500D5B"/>
    <w:rsid w:val="00501288"/>
    <w:rsid w:val="005012D3"/>
    <w:rsid w:val="0050134D"/>
    <w:rsid w:val="00501899"/>
    <w:rsid w:val="00501E5E"/>
    <w:rsid w:val="005029A0"/>
    <w:rsid w:val="00502DE6"/>
    <w:rsid w:val="00502FD9"/>
    <w:rsid w:val="00503702"/>
    <w:rsid w:val="005056FC"/>
    <w:rsid w:val="0050691D"/>
    <w:rsid w:val="00506DEB"/>
    <w:rsid w:val="005075DD"/>
    <w:rsid w:val="00507D8A"/>
    <w:rsid w:val="00507DB0"/>
    <w:rsid w:val="005106E9"/>
    <w:rsid w:val="0051092D"/>
    <w:rsid w:val="005114F6"/>
    <w:rsid w:val="0051181B"/>
    <w:rsid w:val="00512BB5"/>
    <w:rsid w:val="00512E5D"/>
    <w:rsid w:val="00512FA9"/>
    <w:rsid w:val="00513B21"/>
    <w:rsid w:val="00513C5B"/>
    <w:rsid w:val="00513EF8"/>
    <w:rsid w:val="00515037"/>
    <w:rsid w:val="0051518F"/>
    <w:rsid w:val="00515430"/>
    <w:rsid w:val="00515ED4"/>
    <w:rsid w:val="00515F6C"/>
    <w:rsid w:val="00516D65"/>
    <w:rsid w:val="00516D77"/>
    <w:rsid w:val="00516E47"/>
    <w:rsid w:val="005177CF"/>
    <w:rsid w:val="005179EA"/>
    <w:rsid w:val="005201B1"/>
    <w:rsid w:val="00520239"/>
    <w:rsid w:val="005213A3"/>
    <w:rsid w:val="005216AE"/>
    <w:rsid w:val="00521E7F"/>
    <w:rsid w:val="005225C4"/>
    <w:rsid w:val="005232AE"/>
    <w:rsid w:val="0052341B"/>
    <w:rsid w:val="00523563"/>
    <w:rsid w:val="00524D2B"/>
    <w:rsid w:val="00525532"/>
    <w:rsid w:val="00525D9C"/>
    <w:rsid w:val="00526BA2"/>
    <w:rsid w:val="00526BBB"/>
    <w:rsid w:val="00526F89"/>
    <w:rsid w:val="00527B2A"/>
    <w:rsid w:val="00527DE3"/>
    <w:rsid w:val="00530475"/>
    <w:rsid w:val="00530497"/>
    <w:rsid w:val="005304BA"/>
    <w:rsid w:val="00530D79"/>
    <w:rsid w:val="0053113A"/>
    <w:rsid w:val="00531336"/>
    <w:rsid w:val="005315B8"/>
    <w:rsid w:val="00531F57"/>
    <w:rsid w:val="00532545"/>
    <w:rsid w:val="005337F9"/>
    <w:rsid w:val="00533A24"/>
    <w:rsid w:val="00533BFD"/>
    <w:rsid w:val="00534038"/>
    <w:rsid w:val="00534BFC"/>
    <w:rsid w:val="005351C8"/>
    <w:rsid w:val="005355D6"/>
    <w:rsid w:val="00535699"/>
    <w:rsid w:val="00535D95"/>
    <w:rsid w:val="00536FF0"/>
    <w:rsid w:val="005375E8"/>
    <w:rsid w:val="005379C7"/>
    <w:rsid w:val="00537A7B"/>
    <w:rsid w:val="00537B62"/>
    <w:rsid w:val="0054025B"/>
    <w:rsid w:val="005405F7"/>
    <w:rsid w:val="005406FF"/>
    <w:rsid w:val="005409C8"/>
    <w:rsid w:val="00540E65"/>
    <w:rsid w:val="005411B2"/>
    <w:rsid w:val="005417B3"/>
    <w:rsid w:val="005426B7"/>
    <w:rsid w:val="005426DB"/>
    <w:rsid w:val="00543036"/>
    <w:rsid w:val="00543335"/>
    <w:rsid w:val="00543416"/>
    <w:rsid w:val="00543937"/>
    <w:rsid w:val="00543983"/>
    <w:rsid w:val="00544A16"/>
    <w:rsid w:val="00544EEE"/>
    <w:rsid w:val="005451C7"/>
    <w:rsid w:val="00545C22"/>
    <w:rsid w:val="00545DEA"/>
    <w:rsid w:val="0054628E"/>
    <w:rsid w:val="00546591"/>
    <w:rsid w:val="00546E51"/>
    <w:rsid w:val="00547239"/>
    <w:rsid w:val="005500F9"/>
    <w:rsid w:val="00550A56"/>
    <w:rsid w:val="00550CA0"/>
    <w:rsid w:val="005515FB"/>
    <w:rsid w:val="0055235D"/>
    <w:rsid w:val="0055268A"/>
    <w:rsid w:val="0055285B"/>
    <w:rsid w:val="00552A85"/>
    <w:rsid w:val="00552CCB"/>
    <w:rsid w:val="005531B5"/>
    <w:rsid w:val="0055359F"/>
    <w:rsid w:val="00554004"/>
    <w:rsid w:val="005541E0"/>
    <w:rsid w:val="00555443"/>
    <w:rsid w:val="005554E3"/>
    <w:rsid w:val="00555B5A"/>
    <w:rsid w:val="00555EB0"/>
    <w:rsid w:val="00556095"/>
    <w:rsid w:val="00557084"/>
    <w:rsid w:val="005570C7"/>
    <w:rsid w:val="005573BA"/>
    <w:rsid w:val="00557934"/>
    <w:rsid w:val="00557CE8"/>
    <w:rsid w:val="005602C4"/>
    <w:rsid w:val="005604E3"/>
    <w:rsid w:val="00561504"/>
    <w:rsid w:val="0056258A"/>
    <w:rsid w:val="0056296F"/>
    <w:rsid w:val="005629CB"/>
    <w:rsid w:val="005630DF"/>
    <w:rsid w:val="00563155"/>
    <w:rsid w:val="005631FC"/>
    <w:rsid w:val="00563617"/>
    <w:rsid w:val="00563811"/>
    <w:rsid w:val="0056399E"/>
    <w:rsid w:val="005639EB"/>
    <w:rsid w:val="00565622"/>
    <w:rsid w:val="00565758"/>
    <w:rsid w:val="00565900"/>
    <w:rsid w:val="00565B0A"/>
    <w:rsid w:val="00566BCE"/>
    <w:rsid w:val="00566FAA"/>
    <w:rsid w:val="00567860"/>
    <w:rsid w:val="005707B5"/>
    <w:rsid w:val="00571DF5"/>
    <w:rsid w:val="00571FFC"/>
    <w:rsid w:val="0057231E"/>
    <w:rsid w:val="005730DE"/>
    <w:rsid w:val="0057378C"/>
    <w:rsid w:val="005742C7"/>
    <w:rsid w:val="00574F47"/>
    <w:rsid w:val="0057594C"/>
    <w:rsid w:val="0057688F"/>
    <w:rsid w:val="00576F5A"/>
    <w:rsid w:val="00577693"/>
    <w:rsid w:val="00577FF4"/>
    <w:rsid w:val="00580699"/>
    <w:rsid w:val="00580B41"/>
    <w:rsid w:val="00580E72"/>
    <w:rsid w:val="00580F87"/>
    <w:rsid w:val="00581364"/>
    <w:rsid w:val="005815B7"/>
    <w:rsid w:val="00581C38"/>
    <w:rsid w:val="005822E6"/>
    <w:rsid w:val="00582F6E"/>
    <w:rsid w:val="005839A8"/>
    <w:rsid w:val="005847B5"/>
    <w:rsid w:val="00584B7E"/>
    <w:rsid w:val="00585428"/>
    <w:rsid w:val="0058557A"/>
    <w:rsid w:val="00585FB7"/>
    <w:rsid w:val="00586722"/>
    <w:rsid w:val="005877D0"/>
    <w:rsid w:val="005878A1"/>
    <w:rsid w:val="005906F8"/>
    <w:rsid w:val="00590AF5"/>
    <w:rsid w:val="00591432"/>
    <w:rsid w:val="00591B5A"/>
    <w:rsid w:val="00591F52"/>
    <w:rsid w:val="00591F69"/>
    <w:rsid w:val="00592089"/>
    <w:rsid w:val="005927DD"/>
    <w:rsid w:val="005929DC"/>
    <w:rsid w:val="00593284"/>
    <w:rsid w:val="00593A07"/>
    <w:rsid w:val="0059403D"/>
    <w:rsid w:val="00594B06"/>
    <w:rsid w:val="0059519C"/>
    <w:rsid w:val="0059632B"/>
    <w:rsid w:val="00596665"/>
    <w:rsid w:val="005966C0"/>
    <w:rsid w:val="00596C80"/>
    <w:rsid w:val="00596C8D"/>
    <w:rsid w:val="00597049"/>
    <w:rsid w:val="005978B1"/>
    <w:rsid w:val="0059796D"/>
    <w:rsid w:val="005A08B8"/>
    <w:rsid w:val="005A0A7E"/>
    <w:rsid w:val="005A0ACC"/>
    <w:rsid w:val="005A104E"/>
    <w:rsid w:val="005A25E4"/>
    <w:rsid w:val="005A321E"/>
    <w:rsid w:val="005A3EBF"/>
    <w:rsid w:val="005A54AC"/>
    <w:rsid w:val="005A630B"/>
    <w:rsid w:val="005A6D99"/>
    <w:rsid w:val="005A6FFB"/>
    <w:rsid w:val="005A71F3"/>
    <w:rsid w:val="005A74A2"/>
    <w:rsid w:val="005A75BF"/>
    <w:rsid w:val="005B0312"/>
    <w:rsid w:val="005B063E"/>
    <w:rsid w:val="005B0965"/>
    <w:rsid w:val="005B1EA2"/>
    <w:rsid w:val="005B2055"/>
    <w:rsid w:val="005B2294"/>
    <w:rsid w:val="005B285B"/>
    <w:rsid w:val="005B3292"/>
    <w:rsid w:val="005B3ABE"/>
    <w:rsid w:val="005B3BB8"/>
    <w:rsid w:val="005B4A15"/>
    <w:rsid w:val="005B4AF3"/>
    <w:rsid w:val="005B506E"/>
    <w:rsid w:val="005B52F2"/>
    <w:rsid w:val="005B5A35"/>
    <w:rsid w:val="005B5FBD"/>
    <w:rsid w:val="005B696A"/>
    <w:rsid w:val="005B7356"/>
    <w:rsid w:val="005B7988"/>
    <w:rsid w:val="005B7F32"/>
    <w:rsid w:val="005B7F7E"/>
    <w:rsid w:val="005C075E"/>
    <w:rsid w:val="005C0E3B"/>
    <w:rsid w:val="005C15B6"/>
    <w:rsid w:val="005C185C"/>
    <w:rsid w:val="005C3440"/>
    <w:rsid w:val="005C34F6"/>
    <w:rsid w:val="005C3712"/>
    <w:rsid w:val="005C3B12"/>
    <w:rsid w:val="005C41DA"/>
    <w:rsid w:val="005C6032"/>
    <w:rsid w:val="005C6070"/>
    <w:rsid w:val="005C6071"/>
    <w:rsid w:val="005C60A2"/>
    <w:rsid w:val="005C6C50"/>
    <w:rsid w:val="005C6E0B"/>
    <w:rsid w:val="005C76EE"/>
    <w:rsid w:val="005C782B"/>
    <w:rsid w:val="005C7B64"/>
    <w:rsid w:val="005D08F1"/>
    <w:rsid w:val="005D0DF4"/>
    <w:rsid w:val="005D1789"/>
    <w:rsid w:val="005D1A68"/>
    <w:rsid w:val="005D2330"/>
    <w:rsid w:val="005D25DE"/>
    <w:rsid w:val="005D29FD"/>
    <w:rsid w:val="005D2B50"/>
    <w:rsid w:val="005D3981"/>
    <w:rsid w:val="005D3C09"/>
    <w:rsid w:val="005D4147"/>
    <w:rsid w:val="005D47F5"/>
    <w:rsid w:val="005D4978"/>
    <w:rsid w:val="005D4D6F"/>
    <w:rsid w:val="005D6834"/>
    <w:rsid w:val="005D6C0F"/>
    <w:rsid w:val="005D6C3F"/>
    <w:rsid w:val="005D6C79"/>
    <w:rsid w:val="005D7584"/>
    <w:rsid w:val="005E042E"/>
    <w:rsid w:val="005E0576"/>
    <w:rsid w:val="005E06F0"/>
    <w:rsid w:val="005E10FB"/>
    <w:rsid w:val="005E1DA6"/>
    <w:rsid w:val="005E2892"/>
    <w:rsid w:val="005E29C7"/>
    <w:rsid w:val="005E347C"/>
    <w:rsid w:val="005E3589"/>
    <w:rsid w:val="005E35DA"/>
    <w:rsid w:val="005E5A0C"/>
    <w:rsid w:val="005E5E4B"/>
    <w:rsid w:val="005E6525"/>
    <w:rsid w:val="005E653C"/>
    <w:rsid w:val="005E6729"/>
    <w:rsid w:val="005E73CA"/>
    <w:rsid w:val="005E761F"/>
    <w:rsid w:val="005E7D11"/>
    <w:rsid w:val="005E7F29"/>
    <w:rsid w:val="005F00E4"/>
    <w:rsid w:val="005F0B0C"/>
    <w:rsid w:val="005F0B19"/>
    <w:rsid w:val="005F1BC5"/>
    <w:rsid w:val="005F20C1"/>
    <w:rsid w:val="005F28CC"/>
    <w:rsid w:val="005F2C44"/>
    <w:rsid w:val="005F3EFE"/>
    <w:rsid w:val="005F44E7"/>
    <w:rsid w:val="005F485E"/>
    <w:rsid w:val="005F4B45"/>
    <w:rsid w:val="005F6E4C"/>
    <w:rsid w:val="005F6FA4"/>
    <w:rsid w:val="005F729D"/>
    <w:rsid w:val="005F73B8"/>
    <w:rsid w:val="005F747A"/>
    <w:rsid w:val="005F74ED"/>
    <w:rsid w:val="005F7550"/>
    <w:rsid w:val="005F7970"/>
    <w:rsid w:val="0060007B"/>
    <w:rsid w:val="0060131C"/>
    <w:rsid w:val="006016D7"/>
    <w:rsid w:val="0060170F"/>
    <w:rsid w:val="00602077"/>
    <w:rsid w:val="00602871"/>
    <w:rsid w:val="00602D9E"/>
    <w:rsid w:val="00602E5C"/>
    <w:rsid w:val="0060342D"/>
    <w:rsid w:val="006045FA"/>
    <w:rsid w:val="00604F5F"/>
    <w:rsid w:val="0060506B"/>
    <w:rsid w:val="0060589A"/>
    <w:rsid w:val="00605FB0"/>
    <w:rsid w:val="006066FA"/>
    <w:rsid w:val="00606871"/>
    <w:rsid w:val="0060688C"/>
    <w:rsid w:val="00606D1C"/>
    <w:rsid w:val="00607268"/>
    <w:rsid w:val="006075B3"/>
    <w:rsid w:val="0060778B"/>
    <w:rsid w:val="00611382"/>
    <w:rsid w:val="00611394"/>
    <w:rsid w:val="006116D3"/>
    <w:rsid w:val="0061174A"/>
    <w:rsid w:val="006119D6"/>
    <w:rsid w:val="00612CCC"/>
    <w:rsid w:val="006137D2"/>
    <w:rsid w:val="00613840"/>
    <w:rsid w:val="00613A79"/>
    <w:rsid w:val="00613ED4"/>
    <w:rsid w:val="006141DE"/>
    <w:rsid w:val="0061449A"/>
    <w:rsid w:val="006145F1"/>
    <w:rsid w:val="00614851"/>
    <w:rsid w:val="00614994"/>
    <w:rsid w:val="006149F9"/>
    <w:rsid w:val="00614B4D"/>
    <w:rsid w:val="00614F44"/>
    <w:rsid w:val="0061568F"/>
    <w:rsid w:val="00615747"/>
    <w:rsid w:val="00615D87"/>
    <w:rsid w:val="00617083"/>
    <w:rsid w:val="00617245"/>
    <w:rsid w:val="00617595"/>
    <w:rsid w:val="00617AE0"/>
    <w:rsid w:val="00620A67"/>
    <w:rsid w:val="006214FB"/>
    <w:rsid w:val="0062179E"/>
    <w:rsid w:val="00621E26"/>
    <w:rsid w:val="00622F96"/>
    <w:rsid w:val="00623862"/>
    <w:rsid w:val="006240AC"/>
    <w:rsid w:val="0062482D"/>
    <w:rsid w:val="0062592F"/>
    <w:rsid w:val="00625AC1"/>
    <w:rsid w:val="00625F59"/>
    <w:rsid w:val="006268F6"/>
    <w:rsid w:val="0062763E"/>
    <w:rsid w:val="0062791E"/>
    <w:rsid w:val="006279F4"/>
    <w:rsid w:val="00627F91"/>
    <w:rsid w:val="00630777"/>
    <w:rsid w:val="006308BD"/>
    <w:rsid w:val="00630DB8"/>
    <w:rsid w:val="006314DD"/>
    <w:rsid w:val="00631953"/>
    <w:rsid w:val="00631F23"/>
    <w:rsid w:val="006332D1"/>
    <w:rsid w:val="00633D18"/>
    <w:rsid w:val="0063457C"/>
    <w:rsid w:val="0063491F"/>
    <w:rsid w:val="00635ECA"/>
    <w:rsid w:val="00636978"/>
    <w:rsid w:val="00636BE0"/>
    <w:rsid w:val="00637162"/>
    <w:rsid w:val="00637E16"/>
    <w:rsid w:val="00640235"/>
    <w:rsid w:val="006403A8"/>
    <w:rsid w:val="00640AB2"/>
    <w:rsid w:val="00640C95"/>
    <w:rsid w:val="00640E33"/>
    <w:rsid w:val="00640EDF"/>
    <w:rsid w:val="00640F23"/>
    <w:rsid w:val="00640FDD"/>
    <w:rsid w:val="00641A88"/>
    <w:rsid w:val="006422A9"/>
    <w:rsid w:val="00642712"/>
    <w:rsid w:val="00642ACB"/>
    <w:rsid w:val="00642E85"/>
    <w:rsid w:val="00642FC0"/>
    <w:rsid w:val="00643550"/>
    <w:rsid w:val="006448AC"/>
    <w:rsid w:val="0064499B"/>
    <w:rsid w:val="00646A16"/>
    <w:rsid w:val="00647744"/>
    <w:rsid w:val="0065083B"/>
    <w:rsid w:val="00651929"/>
    <w:rsid w:val="00652A1C"/>
    <w:rsid w:val="00654918"/>
    <w:rsid w:val="006556A2"/>
    <w:rsid w:val="00655A2C"/>
    <w:rsid w:val="0065632D"/>
    <w:rsid w:val="00656D17"/>
    <w:rsid w:val="00656D93"/>
    <w:rsid w:val="006572CC"/>
    <w:rsid w:val="006578A1"/>
    <w:rsid w:val="00660839"/>
    <w:rsid w:val="006611EA"/>
    <w:rsid w:val="006623A0"/>
    <w:rsid w:val="0066246A"/>
    <w:rsid w:val="00662AD6"/>
    <w:rsid w:val="00662D84"/>
    <w:rsid w:val="00662DED"/>
    <w:rsid w:val="006633B5"/>
    <w:rsid w:val="00663A35"/>
    <w:rsid w:val="00664401"/>
    <w:rsid w:val="006644BB"/>
    <w:rsid w:val="00664FAB"/>
    <w:rsid w:val="00665B88"/>
    <w:rsid w:val="006666F8"/>
    <w:rsid w:val="00666C91"/>
    <w:rsid w:val="006673E6"/>
    <w:rsid w:val="00667850"/>
    <w:rsid w:val="00667B1C"/>
    <w:rsid w:val="00667CB8"/>
    <w:rsid w:val="006700F1"/>
    <w:rsid w:val="0067024C"/>
    <w:rsid w:val="00670481"/>
    <w:rsid w:val="00671724"/>
    <w:rsid w:val="00671A74"/>
    <w:rsid w:val="00671DAF"/>
    <w:rsid w:val="006722FD"/>
    <w:rsid w:val="00673C44"/>
    <w:rsid w:val="00673EC2"/>
    <w:rsid w:val="00674E76"/>
    <w:rsid w:val="006751ED"/>
    <w:rsid w:val="006753B5"/>
    <w:rsid w:val="006763D0"/>
    <w:rsid w:val="006764F3"/>
    <w:rsid w:val="0067661C"/>
    <w:rsid w:val="0067746D"/>
    <w:rsid w:val="00677A86"/>
    <w:rsid w:val="00677ABE"/>
    <w:rsid w:val="00677B34"/>
    <w:rsid w:val="00681442"/>
    <w:rsid w:val="0068163A"/>
    <w:rsid w:val="006816BD"/>
    <w:rsid w:val="006817DC"/>
    <w:rsid w:val="00681A1D"/>
    <w:rsid w:val="00681A8E"/>
    <w:rsid w:val="00681C38"/>
    <w:rsid w:val="006824CB"/>
    <w:rsid w:val="006839EC"/>
    <w:rsid w:val="00683AE7"/>
    <w:rsid w:val="00683CBD"/>
    <w:rsid w:val="006841D3"/>
    <w:rsid w:val="00684DB3"/>
    <w:rsid w:val="0068574B"/>
    <w:rsid w:val="0068771E"/>
    <w:rsid w:val="0068780C"/>
    <w:rsid w:val="0069084C"/>
    <w:rsid w:val="00691004"/>
    <w:rsid w:val="006914D1"/>
    <w:rsid w:val="00692314"/>
    <w:rsid w:val="0069259F"/>
    <w:rsid w:val="006927A3"/>
    <w:rsid w:val="00692DEE"/>
    <w:rsid w:val="006936B4"/>
    <w:rsid w:val="00693CC9"/>
    <w:rsid w:val="006942DD"/>
    <w:rsid w:val="006947D4"/>
    <w:rsid w:val="0069568F"/>
    <w:rsid w:val="006958A8"/>
    <w:rsid w:val="006967BB"/>
    <w:rsid w:val="00696F0B"/>
    <w:rsid w:val="00697607"/>
    <w:rsid w:val="00697C78"/>
    <w:rsid w:val="006A055E"/>
    <w:rsid w:val="006A0A0C"/>
    <w:rsid w:val="006A1331"/>
    <w:rsid w:val="006A1550"/>
    <w:rsid w:val="006A22F7"/>
    <w:rsid w:val="006A2390"/>
    <w:rsid w:val="006A26B7"/>
    <w:rsid w:val="006A29B2"/>
    <w:rsid w:val="006A2ADB"/>
    <w:rsid w:val="006A468C"/>
    <w:rsid w:val="006A476D"/>
    <w:rsid w:val="006A630B"/>
    <w:rsid w:val="006A666A"/>
    <w:rsid w:val="006A6826"/>
    <w:rsid w:val="006A77DA"/>
    <w:rsid w:val="006B0718"/>
    <w:rsid w:val="006B098C"/>
    <w:rsid w:val="006B0CFD"/>
    <w:rsid w:val="006B0D50"/>
    <w:rsid w:val="006B20F0"/>
    <w:rsid w:val="006B2382"/>
    <w:rsid w:val="006B2703"/>
    <w:rsid w:val="006B28FC"/>
    <w:rsid w:val="006B2D9B"/>
    <w:rsid w:val="006B2EC2"/>
    <w:rsid w:val="006B3051"/>
    <w:rsid w:val="006B4EAD"/>
    <w:rsid w:val="006B4FA7"/>
    <w:rsid w:val="006B5284"/>
    <w:rsid w:val="006B55BE"/>
    <w:rsid w:val="006B5698"/>
    <w:rsid w:val="006B64ED"/>
    <w:rsid w:val="006B6AE3"/>
    <w:rsid w:val="006B6B21"/>
    <w:rsid w:val="006B73EB"/>
    <w:rsid w:val="006B74EE"/>
    <w:rsid w:val="006B75CF"/>
    <w:rsid w:val="006B7BF7"/>
    <w:rsid w:val="006B7FDE"/>
    <w:rsid w:val="006C006D"/>
    <w:rsid w:val="006C0166"/>
    <w:rsid w:val="006C04B0"/>
    <w:rsid w:val="006C0BEA"/>
    <w:rsid w:val="006C266C"/>
    <w:rsid w:val="006C2A3B"/>
    <w:rsid w:val="006C2A82"/>
    <w:rsid w:val="006C2FAD"/>
    <w:rsid w:val="006C35E2"/>
    <w:rsid w:val="006C378D"/>
    <w:rsid w:val="006C38BC"/>
    <w:rsid w:val="006C3C04"/>
    <w:rsid w:val="006C4297"/>
    <w:rsid w:val="006C4DBE"/>
    <w:rsid w:val="006C5018"/>
    <w:rsid w:val="006C55B1"/>
    <w:rsid w:val="006C57CE"/>
    <w:rsid w:val="006C5C4F"/>
    <w:rsid w:val="006C64C5"/>
    <w:rsid w:val="006C694A"/>
    <w:rsid w:val="006C750B"/>
    <w:rsid w:val="006C7AE6"/>
    <w:rsid w:val="006D001F"/>
    <w:rsid w:val="006D0E45"/>
    <w:rsid w:val="006D0FA4"/>
    <w:rsid w:val="006D130C"/>
    <w:rsid w:val="006D1436"/>
    <w:rsid w:val="006D21C0"/>
    <w:rsid w:val="006D2464"/>
    <w:rsid w:val="006D26D6"/>
    <w:rsid w:val="006D411C"/>
    <w:rsid w:val="006D4DE4"/>
    <w:rsid w:val="006D56FF"/>
    <w:rsid w:val="006D5969"/>
    <w:rsid w:val="006D5A97"/>
    <w:rsid w:val="006D6CF5"/>
    <w:rsid w:val="006D7A88"/>
    <w:rsid w:val="006E0662"/>
    <w:rsid w:val="006E1CEF"/>
    <w:rsid w:val="006E25A5"/>
    <w:rsid w:val="006E2C51"/>
    <w:rsid w:val="006E3336"/>
    <w:rsid w:val="006E35F1"/>
    <w:rsid w:val="006E3E9D"/>
    <w:rsid w:val="006E4BFC"/>
    <w:rsid w:val="006E4DD4"/>
    <w:rsid w:val="006E5941"/>
    <w:rsid w:val="006E62D4"/>
    <w:rsid w:val="006E6853"/>
    <w:rsid w:val="006E6B84"/>
    <w:rsid w:val="006E7327"/>
    <w:rsid w:val="006E7607"/>
    <w:rsid w:val="006E7608"/>
    <w:rsid w:val="006E7690"/>
    <w:rsid w:val="006F009E"/>
    <w:rsid w:val="006F02C5"/>
    <w:rsid w:val="006F12FB"/>
    <w:rsid w:val="006F163B"/>
    <w:rsid w:val="006F241D"/>
    <w:rsid w:val="006F2990"/>
    <w:rsid w:val="006F3D1F"/>
    <w:rsid w:val="006F47D8"/>
    <w:rsid w:val="006F4BB7"/>
    <w:rsid w:val="006F4D93"/>
    <w:rsid w:val="006F66D5"/>
    <w:rsid w:val="006F6E79"/>
    <w:rsid w:val="006F6E8E"/>
    <w:rsid w:val="006F6F72"/>
    <w:rsid w:val="006F7118"/>
    <w:rsid w:val="006F7F6D"/>
    <w:rsid w:val="0070146B"/>
    <w:rsid w:val="007016E7"/>
    <w:rsid w:val="00701B29"/>
    <w:rsid w:val="0070294D"/>
    <w:rsid w:val="00702A63"/>
    <w:rsid w:val="00702B31"/>
    <w:rsid w:val="00703042"/>
    <w:rsid w:val="00703366"/>
    <w:rsid w:val="0070398B"/>
    <w:rsid w:val="00703A79"/>
    <w:rsid w:val="0070456A"/>
    <w:rsid w:val="007052F2"/>
    <w:rsid w:val="007058F2"/>
    <w:rsid w:val="00705F67"/>
    <w:rsid w:val="007064E4"/>
    <w:rsid w:val="00706876"/>
    <w:rsid w:val="00706D0C"/>
    <w:rsid w:val="00706E2C"/>
    <w:rsid w:val="00706F83"/>
    <w:rsid w:val="007072A0"/>
    <w:rsid w:val="007072A5"/>
    <w:rsid w:val="00707F03"/>
    <w:rsid w:val="00710652"/>
    <w:rsid w:val="00711BCE"/>
    <w:rsid w:val="0071204E"/>
    <w:rsid w:val="00712701"/>
    <w:rsid w:val="00712E6E"/>
    <w:rsid w:val="0071399F"/>
    <w:rsid w:val="00713A4B"/>
    <w:rsid w:val="007142B6"/>
    <w:rsid w:val="007148DB"/>
    <w:rsid w:val="00714D78"/>
    <w:rsid w:val="00714EC0"/>
    <w:rsid w:val="007161A1"/>
    <w:rsid w:val="007168C9"/>
    <w:rsid w:val="00716CF1"/>
    <w:rsid w:val="00716E92"/>
    <w:rsid w:val="00717C6E"/>
    <w:rsid w:val="00717E5A"/>
    <w:rsid w:val="0072057C"/>
    <w:rsid w:val="007206E1"/>
    <w:rsid w:val="007215BD"/>
    <w:rsid w:val="007222D7"/>
    <w:rsid w:val="00723E37"/>
    <w:rsid w:val="007245CC"/>
    <w:rsid w:val="00724676"/>
    <w:rsid w:val="00724745"/>
    <w:rsid w:val="00724ECE"/>
    <w:rsid w:val="007255B7"/>
    <w:rsid w:val="00725985"/>
    <w:rsid w:val="00726FBA"/>
    <w:rsid w:val="0072780C"/>
    <w:rsid w:val="00730E04"/>
    <w:rsid w:val="007313D2"/>
    <w:rsid w:val="007315F6"/>
    <w:rsid w:val="00731958"/>
    <w:rsid w:val="00731DEC"/>
    <w:rsid w:val="0073258C"/>
    <w:rsid w:val="00733372"/>
    <w:rsid w:val="00733C30"/>
    <w:rsid w:val="00733DF8"/>
    <w:rsid w:val="0073420B"/>
    <w:rsid w:val="007343BF"/>
    <w:rsid w:val="007346BF"/>
    <w:rsid w:val="00734ED3"/>
    <w:rsid w:val="00735205"/>
    <w:rsid w:val="007353EF"/>
    <w:rsid w:val="0073545F"/>
    <w:rsid w:val="007367D2"/>
    <w:rsid w:val="007368BA"/>
    <w:rsid w:val="00736945"/>
    <w:rsid w:val="00737460"/>
    <w:rsid w:val="007375C9"/>
    <w:rsid w:val="0073772E"/>
    <w:rsid w:val="00737742"/>
    <w:rsid w:val="007401D1"/>
    <w:rsid w:val="007408D8"/>
    <w:rsid w:val="00741774"/>
    <w:rsid w:val="007419DE"/>
    <w:rsid w:val="00741ED7"/>
    <w:rsid w:val="00742CA1"/>
    <w:rsid w:val="00743551"/>
    <w:rsid w:val="0074360C"/>
    <w:rsid w:val="00743D1F"/>
    <w:rsid w:val="00744243"/>
    <w:rsid w:val="007447A0"/>
    <w:rsid w:val="00744825"/>
    <w:rsid w:val="00745451"/>
    <w:rsid w:val="0074571A"/>
    <w:rsid w:val="00745B44"/>
    <w:rsid w:val="00745F5F"/>
    <w:rsid w:val="00746119"/>
    <w:rsid w:val="00746AD3"/>
    <w:rsid w:val="00747070"/>
    <w:rsid w:val="0074718D"/>
    <w:rsid w:val="00747252"/>
    <w:rsid w:val="00747498"/>
    <w:rsid w:val="00747966"/>
    <w:rsid w:val="0074798A"/>
    <w:rsid w:val="00750D2D"/>
    <w:rsid w:val="007516F7"/>
    <w:rsid w:val="00751BA8"/>
    <w:rsid w:val="00751BF5"/>
    <w:rsid w:val="00751FAB"/>
    <w:rsid w:val="00752ADC"/>
    <w:rsid w:val="007530CA"/>
    <w:rsid w:val="00753B90"/>
    <w:rsid w:val="00753C0B"/>
    <w:rsid w:val="00753E42"/>
    <w:rsid w:val="007540F3"/>
    <w:rsid w:val="00754C88"/>
    <w:rsid w:val="0075524B"/>
    <w:rsid w:val="00756A9E"/>
    <w:rsid w:val="00757960"/>
    <w:rsid w:val="00757D84"/>
    <w:rsid w:val="00757E4D"/>
    <w:rsid w:val="00760046"/>
    <w:rsid w:val="00760150"/>
    <w:rsid w:val="00760EEB"/>
    <w:rsid w:val="0076176B"/>
    <w:rsid w:val="00761DD3"/>
    <w:rsid w:val="00762215"/>
    <w:rsid w:val="00762415"/>
    <w:rsid w:val="0076266F"/>
    <w:rsid w:val="00762F9A"/>
    <w:rsid w:val="0076321D"/>
    <w:rsid w:val="007639BD"/>
    <w:rsid w:val="0076413B"/>
    <w:rsid w:val="00764936"/>
    <w:rsid w:val="00764E73"/>
    <w:rsid w:val="007658B9"/>
    <w:rsid w:val="0076590A"/>
    <w:rsid w:val="0076633A"/>
    <w:rsid w:val="007663C9"/>
    <w:rsid w:val="007674C4"/>
    <w:rsid w:val="00770D50"/>
    <w:rsid w:val="007723E3"/>
    <w:rsid w:val="0077252A"/>
    <w:rsid w:val="0077264C"/>
    <w:rsid w:val="00773313"/>
    <w:rsid w:val="007735C0"/>
    <w:rsid w:val="007747C6"/>
    <w:rsid w:val="00774A6E"/>
    <w:rsid w:val="007759CA"/>
    <w:rsid w:val="007760CB"/>
    <w:rsid w:val="007761EC"/>
    <w:rsid w:val="0077625D"/>
    <w:rsid w:val="00776532"/>
    <w:rsid w:val="007765D9"/>
    <w:rsid w:val="00777E9A"/>
    <w:rsid w:val="00780306"/>
    <w:rsid w:val="007812D5"/>
    <w:rsid w:val="00781458"/>
    <w:rsid w:val="00781754"/>
    <w:rsid w:val="0078176C"/>
    <w:rsid w:val="007817EA"/>
    <w:rsid w:val="0078200C"/>
    <w:rsid w:val="007821D7"/>
    <w:rsid w:val="007824AC"/>
    <w:rsid w:val="007825BB"/>
    <w:rsid w:val="007827B4"/>
    <w:rsid w:val="00782CA0"/>
    <w:rsid w:val="00783A72"/>
    <w:rsid w:val="00784ACF"/>
    <w:rsid w:val="00784CEB"/>
    <w:rsid w:val="00784D5A"/>
    <w:rsid w:val="00784DA7"/>
    <w:rsid w:val="007860BC"/>
    <w:rsid w:val="00786373"/>
    <w:rsid w:val="00786476"/>
    <w:rsid w:val="00786C2E"/>
    <w:rsid w:val="00790045"/>
    <w:rsid w:val="00790146"/>
    <w:rsid w:val="007901CD"/>
    <w:rsid w:val="00790513"/>
    <w:rsid w:val="00790FE8"/>
    <w:rsid w:val="00791317"/>
    <w:rsid w:val="007922A8"/>
    <w:rsid w:val="0079251C"/>
    <w:rsid w:val="0079274C"/>
    <w:rsid w:val="007929BD"/>
    <w:rsid w:val="00793279"/>
    <w:rsid w:val="0079352E"/>
    <w:rsid w:val="0079369C"/>
    <w:rsid w:val="00793899"/>
    <w:rsid w:val="00793CC8"/>
    <w:rsid w:val="00794A75"/>
    <w:rsid w:val="00796466"/>
    <w:rsid w:val="00796596"/>
    <w:rsid w:val="007971B9"/>
    <w:rsid w:val="007979A2"/>
    <w:rsid w:val="00797FB9"/>
    <w:rsid w:val="007A016E"/>
    <w:rsid w:val="007A0492"/>
    <w:rsid w:val="007A0CC3"/>
    <w:rsid w:val="007A0DF9"/>
    <w:rsid w:val="007A1CDF"/>
    <w:rsid w:val="007A2221"/>
    <w:rsid w:val="007A25A8"/>
    <w:rsid w:val="007A2C28"/>
    <w:rsid w:val="007A36CA"/>
    <w:rsid w:val="007A3893"/>
    <w:rsid w:val="007A3B02"/>
    <w:rsid w:val="007A3CDA"/>
    <w:rsid w:val="007A44DD"/>
    <w:rsid w:val="007A4A8F"/>
    <w:rsid w:val="007A54B7"/>
    <w:rsid w:val="007A5B4C"/>
    <w:rsid w:val="007A5CE7"/>
    <w:rsid w:val="007A66E6"/>
    <w:rsid w:val="007A6C87"/>
    <w:rsid w:val="007A6FC0"/>
    <w:rsid w:val="007A70BD"/>
    <w:rsid w:val="007A7584"/>
    <w:rsid w:val="007A76D8"/>
    <w:rsid w:val="007A78BE"/>
    <w:rsid w:val="007A7BBE"/>
    <w:rsid w:val="007A7E29"/>
    <w:rsid w:val="007A7FEE"/>
    <w:rsid w:val="007B0005"/>
    <w:rsid w:val="007B0223"/>
    <w:rsid w:val="007B02A4"/>
    <w:rsid w:val="007B03F4"/>
    <w:rsid w:val="007B05BB"/>
    <w:rsid w:val="007B0EA4"/>
    <w:rsid w:val="007B0F36"/>
    <w:rsid w:val="007B13C9"/>
    <w:rsid w:val="007B1C23"/>
    <w:rsid w:val="007B1E95"/>
    <w:rsid w:val="007B2069"/>
    <w:rsid w:val="007B375B"/>
    <w:rsid w:val="007B3ECF"/>
    <w:rsid w:val="007B3EF7"/>
    <w:rsid w:val="007B42C4"/>
    <w:rsid w:val="007B47BB"/>
    <w:rsid w:val="007B4C73"/>
    <w:rsid w:val="007B653E"/>
    <w:rsid w:val="007B6EDA"/>
    <w:rsid w:val="007B70A1"/>
    <w:rsid w:val="007B71D7"/>
    <w:rsid w:val="007B76F7"/>
    <w:rsid w:val="007B77E8"/>
    <w:rsid w:val="007B7AD1"/>
    <w:rsid w:val="007B7C1C"/>
    <w:rsid w:val="007C0075"/>
    <w:rsid w:val="007C0E3A"/>
    <w:rsid w:val="007C17F5"/>
    <w:rsid w:val="007C1964"/>
    <w:rsid w:val="007C1ECD"/>
    <w:rsid w:val="007C23E5"/>
    <w:rsid w:val="007C3632"/>
    <w:rsid w:val="007C3661"/>
    <w:rsid w:val="007C37CA"/>
    <w:rsid w:val="007C37D3"/>
    <w:rsid w:val="007C3879"/>
    <w:rsid w:val="007C3DCF"/>
    <w:rsid w:val="007C4E63"/>
    <w:rsid w:val="007C55C1"/>
    <w:rsid w:val="007C5E14"/>
    <w:rsid w:val="007C6277"/>
    <w:rsid w:val="007C6280"/>
    <w:rsid w:val="007C6AAC"/>
    <w:rsid w:val="007C79E4"/>
    <w:rsid w:val="007D1C25"/>
    <w:rsid w:val="007D291E"/>
    <w:rsid w:val="007D2A1C"/>
    <w:rsid w:val="007D2E12"/>
    <w:rsid w:val="007D36E0"/>
    <w:rsid w:val="007D3A16"/>
    <w:rsid w:val="007D4347"/>
    <w:rsid w:val="007D53B0"/>
    <w:rsid w:val="007D62A1"/>
    <w:rsid w:val="007D646C"/>
    <w:rsid w:val="007D6CCA"/>
    <w:rsid w:val="007D75B0"/>
    <w:rsid w:val="007D7872"/>
    <w:rsid w:val="007D7898"/>
    <w:rsid w:val="007D792A"/>
    <w:rsid w:val="007E0A3C"/>
    <w:rsid w:val="007E0DB7"/>
    <w:rsid w:val="007E13C4"/>
    <w:rsid w:val="007E1A8A"/>
    <w:rsid w:val="007E1E42"/>
    <w:rsid w:val="007E2511"/>
    <w:rsid w:val="007E287A"/>
    <w:rsid w:val="007E29EB"/>
    <w:rsid w:val="007E2A34"/>
    <w:rsid w:val="007E35BE"/>
    <w:rsid w:val="007E3AF4"/>
    <w:rsid w:val="007E4B4A"/>
    <w:rsid w:val="007E5028"/>
    <w:rsid w:val="007E546E"/>
    <w:rsid w:val="007E57F0"/>
    <w:rsid w:val="007E5DB7"/>
    <w:rsid w:val="007E65EC"/>
    <w:rsid w:val="007E65ED"/>
    <w:rsid w:val="007E74D4"/>
    <w:rsid w:val="007F0808"/>
    <w:rsid w:val="007F08FC"/>
    <w:rsid w:val="007F1420"/>
    <w:rsid w:val="007F15EE"/>
    <w:rsid w:val="007F1A43"/>
    <w:rsid w:val="007F1B43"/>
    <w:rsid w:val="007F207B"/>
    <w:rsid w:val="007F211E"/>
    <w:rsid w:val="007F40EC"/>
    <w:rsid w:val="007F64DD"/>
    <w:rsid w:val="007F6533"/>
    <w:rsid w:val="007F6720"/>
    <w:rsid w:val="007F78F9"/>
    <w:rsid w:val="0080088C"/>
    <w:rsid w:val="00801E43"/>
    <w:rsid w:val="00802073"/>
    <w:rsid w:val="008020D3"/>
    <w:rsid w:val="00802AB4"/>
    <w:rsid w:val="0080358A"/>
    <w:rsid w:val="008038D2"/>
    <w:rsid w:val="00803C64"/>
    <w:rsid w:val="00803CAF"/>
    <w:rsid w:val="00804BAA"/>
    <w:rsid w:val="00804C55"/>
    <w:rsid w:val="00804C58"/>
    <w:rsid w:val="00804D92"/>
    <w:rsid w:val="00805068"/>
    <w:rsid w:val="008050C5"/>
    <w:rsid w:val="00805446"/>
    <w:rsid w:val="00805741"/>
    <w:rsid w:val="00806433"/>
    <w:rsid w:val="0080648B"/>
    <w:rsid w:val="00810A82"/>
    <w:rsid w:val="00811452"/>
    <w:rsid w:val="008115E0"/>
    <w:rsid w:val="00811F23"/>
    <w:rsid w:val="00812A16"/>
    <w:rsid w:val="0081320A"/>
    <w:rsid w:val="00813222"/>
    <w:rsid w:val="008136B9"/>
    <w:rsid w:val="00813897"/>
    <w:rsid w:val="008145C4"/>
    <w:rsid w:val="008148CA"/>
    <w:rsid w:val="00814A30"/>
    <w:rsid w:val="00814B7E"/>
    <w:rsid w:val="00814F75"/>
    <w:rsid w:val="00815209"/>
    <w:rsid w:val="00815E07"/>
    <w:rsid w:val="008168F8"/>
    <w:rsid w:val="00816AB9"/>
    <w:rsid w:val="00816DAC"/>
    <w:rsid w:val="008172F1"/>
    <w:rsid w:val="00817779"/>
    <w:rsid w:val="00820395"/>
    <w:rsid w:val="008209DE"/>
    <w:rsid w:val="00820A19"/>
    <w:rsid w:val="00820AD9"/>
    <w:rsid w:val="00821383"/>
    <w:rsid w:val="00821F7C"/>
    <w:rsid w:val="00822C17"/>
    <w:rsid w:val="008233A7"/>
    <w:rsid w:val="0082341F"/>
    <w:rsid w:val="0082399C"/>
    <w:rsid w:val="00823A4E"/>
    <w:rsid w:val="00823E42"/>
    <w:rsid w:val="00824122"/>
    <w:rsid w:val="00824568"/>
    <w:rsid w:val="00824917"/>
    <w:rsid w:val="0082561B"/>
    <w:rsid w:val="00825861"/>
    <w:rsid w:val="0082630F"/>
    <w:rsid w:val="00826DCB"/>
    <w:rsid w:val="0082705B"/>
    <w:rsid w:val="008272DE"/>
    <w:rsid w:val="008301CA"/>
    <w:rsid w:val="008302B3"/>
    <w:rsid w:val="00830B7C"/>
    <w:rsid w:val="00830CB1"/>
    <w:rsid w:val="00831BBB"/>
    <w:rsid w:val="008321CD"/>
    <w:rsid w:val="0083232C"/>
    <w:rsid w:val="00832404"/>
    <w:rsid w:val="00832421"/>
    <w:rsid w:val="008326C2"/>
    <w:rsid w:val="00832801"/>
    <w:rsid w:val="00833A7B"/>
    <w:rsid w:val="00834361"/>
    <w:rsid w:val="00834E80"/>
    <w:rsid w:val="008352B2"/>
    <w:rsid w:val="00835DD5"/>
    <w:rsid w:val="00836195"/>
    <w:rsid w:val="00836755"/>
    <w:rsid w:val="00836B6B"/>
    <w:rsid w:val="008370FF"/>
    <w:rsid w:val="00837462"/>
    <w:rsid w:val="00837A30"/>
    <w:rsid w:val="00837CF6"/>
    <w:rsid w:val="008404A6"/>
    <w:rsid w:val="00840DC0"/>
    <w:rsid w:val="0084144C"/>
    <w:rsid w:val="00842E08"/>
    <w:rsid w:val="008433B1"/>
    <w:rsid w:val="008441E2"/>
    <w:rsid w:val="0084439F"/>
    <w:rsid w:val="00844698"/>
    <w:rsid w:val="00844989"/>
    <w:rsid w:val="00844AEB"/>
    <w:rsid w:val="00844C90"/>
    <w:rsid w:val="00845559"/>
    <w:rsid w:val="008456A2"/>
    <w:rsid w:val="0084578E"/>
    <w:rsid w:val="00845840"/>
    <w:rsid w:val="00845B88"/>
    <w:rsid w:val="00846114"/>
    <w:rsid w:val="00846903"/>
    <w:rsid w:val="00847928"/>
    <w:rsid w:val="00847CA4"/>
    <w:rsid w:val="00847DC1"/>
    <w:rsid w:val="008503A5"/>
    <w:rsid w:val="00850CF3"/>
    <w:rsid w:val="00850E2E"/>
    <w:rsid w:val="008519B0"/>
    <w:rsid w:val="00851CCC"/>
    <w:rsid w:val="00851D7B"/>
    <w:rsid w:val="00851F1B"/>
    <w:rsid w:val="0085210A"/>
    <w:rsid w:val="008521BF"/>
    <w:rsid w:val="008521F7"/>
    <w:rsid w:val="0085243B"/>
    <w:rsid w:val="008525DD"/>
    <w:rsid w:val="00852C13"/>
    <w:rsid w:val="00853132"/>
    <w:rsid w:val="008532D6"/>
    <w:rsid w:val="00853555"/>
    <w:rsid w:val="00853644"/>
    <w:rsid w:val="008538AA"/>
    <w:rsid w:val="00853F62"/>
    <w:rsid w:val="0085451F"/>
    <w:rsid w:val="00854BF0"/>
    <w:rsid w:val="0085531F"/>
    <w:rsid w:val="00855997"/>
    <w:rsid w:val="00855DF7"/>
    <w:rsid w:val="00856013"/>
    <w:rsid w:val="00856438"/>
    <w:rsid w:val="008564E1"/>
    <w:rsid w:val="00856AD0"/>
    <w:rsid w:val="00856D4B"/>
    <w:rsid w:val="00856E48"/>
    <w:rsid w:val="0085740B"/>
    <w:rsid w:val="00857772"/>
    <w:rsid w:val="00860325"/>
    <w:rsid w:val="008606D2"/>
    <w:rsid w:val="00860C2E"/>
    <w:rsid w:val="00860EBA"/>
    <w:rsid w:val="008627C8"/>
    <w:rsid w:val="00863897"/>
    <w:rsid w:val="008642D7"/>
    <w:rsid w:val="008643BD"/>
    <w:rsid w:val="0086470C"/>
    <w:rsid w:val="00864F24"/>
    <w:rsid w:val="00864F33"/>
    <w:rsid w:val="00866702"/>
    <w:rsid w:val="00866F44"/>
    <w:rsid w:val="00867452"/>
    <w:rsid w:val="008676D1"/>
    <w:rsid w:val="00867A9C"/>
    <w:rsid w:val="00867BAE"/>
    <w:rsid w:val="0087043E"/>
    <w:rsid w:val="00870483"/>
    <w:rsid w:val="0087089B"/>
    <w:rsid w:val="008709D0"/>
    <w:rsid w:val="00870E37"/>
    <w:rsid w:val="008713C6"/>
    <w:rsid w:val="00871AD5"/>
    <w:rsid w:val="00872157"/>
    <w:rsid w:val="0087221C"/>
    <w:rsid w:val="008729D9"/>
    <w:rsid w:val="00872ACB"/>
    <w:rsid w:val="00872FBA"/>
    <w:rsid w:val="00873282"/>
    <w:rsid w:val="00873728"/>
    <w:rsid w:val="00873CE3"/>
    <w:rsid w:val="0087405B"/>
    <w:rsid w:val="008746A7"/>
    <w:rsid w:val="00874C23"/>
    <w:rsid w:val="00874E40"/>
    <w:rsid w:val="0087543C"/>
    <w:rsid w:val="00875507"/>
    <w:rsid w:val="00875B22"/>
    <w:rsid w:val="00875CD1"/>
    <w:rsid w:val="008764B6"/>
    <w:rsid w:val="00877132"/>
    <w:rsid w:val="00877169"/>
    <w:rsid w:val="00877460"/>
    <w:rsid w:val="0087754E"/>
    <w:rsid w:val="00877D05"/>
    <w:rsid w:val="00877FB4"/>
    <w:rsid w:val="0088039C"/>
    <w:rsid w:val="008804B2"/>
    <w:rsid w:val="00881296"/>
    <w:rsid w:val="00881711"/>
    <w:rsid w:val="0088246E"/>
    <w:rsid w:val="00882AEB"/>
    <w:rsid w:val="00882DEE"/>
    <w:rsid w:val="008833AB"/>
    <w:rsid w:val="008837D3"/>
    <w:rsid w:val="0088473A"/>
    <w:rsid w:val="008849A8"/>
    <w:rsid w:val="008861F9"/>
    <w:rsid w:val="008863A8"/>
    <w:rsid w:val="00886AD4"/>
    <w:rsid w:val="00887968"/>
    <w:rsid w:val="008900E5"/>
    <w:rsid w:val="0089025F"/>
    <w:rsid w:val="00891D06"/>
    <w:rsid w:val="00892042"/>
    <w:rsid w:val="00892EA1"/>
    <w:rsid w:val="00893611"/>
    <w:rsid w:val="00894096"/>
    <w:rsid w:val="008941AC"/>
    <w:rsid w:val="008944C7"/>
    <w:rsid w:val="00894A5D"/>
    <w:rsid w:val="00895027"/>
    <w:rsid w:val="008951FD"/>
    <w:rsid w:val="00895BDF"/>
    <w:rsid w:val="00895E15"/>
    <w:rsid w:val="008972FF"/>
    <w:rsid w:val="00897333"/>
    <w:rsid w:val="008A0E6B"/>
    <w:rsid w:val="008A1094"/>
    <w:rsid w:val="008A11D0"/>
    <w:rsid w:val="008A12AD"/>
    <w:rsid w:val="008A166B"/>
    <w:rsid w:val="008A18B2"/>
    <w:rsid w:val="008A1C1C"/>
    <w:rsid w:val="008A2028"/>
    <w:rsid w:val="008A241A"/>
    <w:rsid w:val="008A25E1"/>
    <w:rsid w:val="008A2F70"/>
    <w:rsid w:val="008A3C17"/>
    <w:rsid w:val="008A422C"/>
    <w:rsid w:val="008A4471"/>
    <w:rsid w:val="008A45CC"/>
    <w:rsid w:val="008A4EEF"/>
    <w:rsid w:val="008A50BE"/>
    <w:rsid w:val="008A5AFD"/>
    <w:rsid w:val="008A635B"/>
    <w:rsid w:val="008A73AF"/>
    <w:rsid w:val="008A7E39"/>
    <w:rsid w:val="008A7E6E"/>
    <w:rsid w:val="008B05D2"/>
    <w:rsid w:val="008B0C9C"/>
    <w:rsid w:val="008B1B88"/>
    <w:rsid w:val="008B1D69"/>
    <w:rsid w:val="008B23C0"/>
    <w:rsid w:val="008B2F05"/>
    <w:rsid w:val="008B3165"/>
    <w:rsid w:val="008B3BE8"/>
    <w:rsid w:val="008B3D6E"/>
    <w:rsid w:val="008B4327"/>
    <w:rsid w:val="008B4450"/>
    <w:rsid w:val="008B57A0"/>
    <w:rsid w:val="008B5BDE"/>
    <w:rsid w:val="008B6F80"/>
    <w:rsid w:val="008B7103"/>
    <w:rsid w:val="008B717C"/>
    <w:rsid w:val="008B77DC"/>
    <w:rsid w:val="008B7870"/>
    <w:rsid w:val="008C0106"/>
    <w:rsid w:val="008C0127"/>
    <w:rsid w:val="008C0606"/>
    <w:rsid w:val="008C0D35"/>
    <w:rsid w:val="008C19D8"/>
    <w:rsid w:val="008C25F8"/>
    <w:rsid w:val="008C2993"/>
    <w:rsid w:val="008C3253"/>
    <w:rsid w:val="008C376A"/>
    <w:rsid w:val="008C3896"/>
    <w:rsid w:val="008C40D7"/>
    <w:rsid w:val="008C4661"/>
    <w:rsid w:val="008C694B"/>
    <w:rsid w:val="008C6AE3"/>
    <w:rsid w:val="008D1AF0"/>
    <w:rsid w:val="008D1D09"/>
    <w:rsid w:val="008D1D0D"/>
    <w:rsid w:val="008D1E11"/>
    <w:rsid w:val="008D206E"/>
    <w:rsid w:val="008D2E57"/>
    <w:rsid w:val="008D308F"/>
    <w:rsid w:val="008D3720"/>
    <w:rsid w:val="008D3E94"/>
    <w:rsid w:val="008D4494"/>
    <w:rsid w:val="008D4C86"/>
    <w:rsid w:val="008D5331"/>
    <w:rsid w:val="008D6229"/>
    <w:rsid w:val="008D7089"/>
    <w:rsid w:val="008D7213"/>
    <w:rsid w:val="008D72F8"/>
    <w:rsid w:val="008D7501"/>
    <w:rsid w:val="008E005B"/>
    <w:rsid w:val="008E0E0A"/>
    <w:rsid w:val="008E129A"/>
    <w:rsid w:val="008E15FB"/>
    <w:rsid w:val="008E189D"/>
    <w:rsid w:val="008E1A9F"/>
    <w:rsid w:val="008E1EC2"/>
    <w:rsid w:val="008E26AC"/>
    <w:rsid w:val="008E27DF"/>
    <w:rsid w:val="008E29FF"/>
    <w:rsid w:val="008E2A35"/>
    <w:rsid w:val="008E3469"/>
    <w:rsid w:val="008E36C6"/>
    <w:rsid w:val="008E3C34"/>
    <w:rsid w:val="008E4BBD"/>
    <w:rsid w:val="008E4E2E"/>
    <w:rsid w:val="008E6604"/>
    <w:rsid w:val="008F2A5B"/>
    <w:rsid w:val="008F2B94"/>
    <w:rsid w:val="008F3374"/>
    <w:rsid w:val="008F340C"/>
    <w:rsid w:val="008F3798"/>
    <w:rsid w:val="008F3827"/>
    <w:rsid w:val="008F393A"/>
    <w:rsid w:val="008F3C96"/>
    <w:rsid w:val="008F41F8"/>
    <w:rsid w:val="008F44EF"/>
    <w:rsid w:val="008F5A2C"/>
    <w:rsid w:val="008F5C20"/>
    <w:rsid w:val="008F6116"/>
    <w:rsid w:val="008F6ADD"/>
    <w:rsid w:val="008F70F6"/>
    <w:rsid w:val="008F75D8"/>
    <w:rsid w:val="009010D7"/>
    <w:rsid w:val="0090132F"/>
    <w:rsid w:val="00902464"/>
    <w:rsid w:val="00902EC6"/>
    <w:rsid w:val="00903043"/>
    <w:rsid w:val="00903194"/>
    <w:rsid w:val="00903D26"/>
    <w:rsid w:val="00903F15"/>
    <w:rsid w:val="00904016"/>
    <w:rsid w:val="0090572D"/>
    <w:rsid w:val="009066E0"/>
    <w:rsid w:val="00906D51"/>
    <w:rsid w:val="00907260"/>
    <w:rsid w:val="00907592"/>
    <w:rsid w:val="009106F9"/>
    <w:rsid w:val="0091077E"/>
    <w:rsid w:val="00910E1E"/>
    <w:rsid w:val="009111D3"/>
    <w:rsid w:val="00911444"/>
    <w:rsid w:val="00911A22"/>
    <w:rsid w:val="00911C3B"/>
    <w:rsid w:val="00911CE1"/>
    <w:rsid w:val="00913FDD"/>
    <w:rsid w:val="00914199"/>
    <w:rsid w:val="009141A4"/>
    <w:rsid w:val="0091519E"/>
    <w:rsid w:val="009155F6"/>
    <w:rsid w:val="009158D1"/>
    <w:rsid w:val="00915ADA"/>
    <w:rsid w:val="0091620F"/>
    <w:rsid w:val="009168E8"/>
    <w:rsid w:val="009176CE"/>
    <w:rsid w:val="00917723"/>
    <w:rsid w:val="009178B5"/>
    <w:rsid w:val="0091795E"/>
    <w:rsid w:val="00917B04"/>
    <w:rsid w:val="00917ED2"/>
    <w:rsid w:val="00920CD5"/>
    <w:rsid w:val="00920E51"/>
    <w:rsid w:val="00920FBA"/>
    <w:rsid w:val="00921866"/>
    <w:rsid w:val="00921BC7"/>
    <w:rsid w:val="00921F16"/>
    <w:rsid w:val="009221FA"/>
    <w:rsid w:val="00922230"/>
    <w:rsid w:val="00922289"/>
    <w:rsid w:val="009222F8"/>
    <w:rsid w:val="009238B6"/>
    <w:rsid w:val="00924D60"/>
    <w:rsid w:val="00924F6F"/>
    <w:rsid w:val="00925305"/>
    <w:rsid w:val="00925B1B"/>
    <w:rsid w:val="00925FFE"/>
    <w:rsid w:val="009260EE"/>
    <w:rsid w:val="0092645D"/>
    <w:rsid w:val="009272CD"/>
    <w:rsid w:val="0093007B"/>
    <w:rsid w:val="00930340"/>
    <w:rsid w:val="00930465"/>
    <w:rsid w:val="00930AB8"/>
    <w:rsid w:val="00930AF9"/>
    <w:rsid w:val="00930D95"/>
    <w:rsid w:val="0093128D"/>
    <w:rsid w:val="0093172B"/>
    <w:rsid w:val="009324DF"/>
    <w:rsid w:val="00932CE9"/>
    <w:rsid w:val="00933155"/>
    <w:rsid w:val="00933488"/>
    <w:rsid w:val="00933E63"/>
    <w:rsid w:val="00934E90"/>
    <w:rsid w:val="00935256"/>
    <w:rsid w:val="00935EB1"/>
    <w:rsid w:val="009363E8"/>
    <w:rsid w:val="0093695D"/>
    <w:rsid w:val="0093788F"/>
    <w:rsid w:val="009378B7"/>
    <w:rsid w:val="0094000C"/>
    <w:rsid w:val="009403A4"/>
    <w:rsid w:val="00940F0F"/>
    <w:rsid w:val="009413FE"/>
    <w:rsid w:val="00941436"/>
    <w:rsid w:val="00941A09"/>
    <w:rsid w:val="00941CBA"/>
    <w:rsid w:val="009424CD"/>
    <w:rsid w:val="009433CE"/>
    <w:rsid w:val="00943487"/>
    <w:rsid w:val="009435A6"/>
    <w:rsid w:val="009435A8"/>
    <w:rsid w:val="00943623"/>
    <w:rsid w:val="00943856"/>
    <w:rsid w:val="00943B48"/>
    <w:rsid w:val="0094417A"/>
    <w:rsid w:val="00944677"/>
    <w:rsid w:val="009452D7"/>
    <w:rsid w:val="009459F7"/>
    <w:rsid w:val="009462C5"/>
    <w:rsid w:val="00946E00"/>
    <w:rsid w:val="00946E71"/>
    <w:rsid w:val="0095066D"/>
    <w:rsid w:val="00950E5F"/>
    <w:rsid w:val="00950ED1"/>
    <w:rsid w:val="00952325"/>
    <w:rsid w:val="009524BB"/>
    <w:rsid w:val="009525A5"/>
    <w:rsid w:val="009527AF"/>
    <w:rsid w:val="00952DAA"/>
    <w:rsid w:val="0095360A"/>
    <w:rsid w:val="00953AE3"/>
    <w:rsid w:val="009541F3"/>
    <w:rsid w:val="009553B9"/>
    <w:rsid w:val="0095572E"/>
    <w:rsid w:val="009565A5"/>
    <w:rsid w:val="00956E7D"/>
    <w:rsid w:val="00956E92"/>
    <w:rsid w:val="00957E36"/>
    <w:rsid w:val="009605F5"/>
    <w:rsid w:val="009605F8"/>
    <w:rsid w:val="00960E98"/>
    <w:rsid w:val="009621B4"/>
    <w:rsid w:val="0096300A"/>
    <w:rsid w:val="009630D2"/>
    <w:rsid w:val="0096361B"/>
    <w:rsid w:val="009637CF"/>
    <w:rsid w:val="00963EAF"/>
    <w:rsid w:val="00963FDC"/>
    <w:rsid w:val="0096459E"/>
    <w:rsid w:val="00964FC4"/>
    <w:rsid w:val="0096510F"/>
    <w:rsid w:val="00965188"/>
    <w:rsid w:val="00965353"/>
    <w:rsid w:val="0096568B"/>
    <w:rsid w:val="00965AA3"/>
    <w:rsid w:val="00966414"/>
    <w:rsid w:val="00966A92"/>
    <w:rsid w:val="00966CB2"/>
    <w:rsid w:val="00966D02"/>
    <w:rsid w:val="00966F5F"/>
    <w:rsid w:val="00970AF4"/>
    <w:rsid w:val="00971BB0"/>
    <w:rsid w:val="009724C1"/>
    <w:rsid w:val="00972593"/>
    <w:rsid w:val="009728B2"/>
    <w:rsid w:val="00972F4A"/>
    <w:rsid w:val="00972F61"/>
    <w:rsid w:val="009730B4"/>
    <w:rsid w:val="009730C6"/>
    <w:rsid w:val="00973221"/>
    <w:rsid w:val="009734E0"/>
    <w:rsid w:val="00973DA9"/>
    <w:rsid w:val="00974044"/>
    <w:rsid w:val="00974CF6"/>
    <w:rsid w:val="00974E42"/>
    <w:rsid w:val="009755FC"/>
    <w:rsid w:val="0097581F"/>
    <w:rsid w:val="00976449"/>
    <w:rsid w:val="009765CC"/>
    <w:rsid w:val="0097746D"/>
    <w:rsid w:val="0097750F"/>
    <w:rsid w:val="00977D1F"/>
    <w:rsid w:val="00977EC4"/>
    <w:rsid w:val="0098048C"/>
    <w:rsid w:val="009806E6"/>
    <w:rsid w:val="00980894"/>
    <w:rsid w:val="009811C5"/>
    <w:rsid w:val="009827DD"/>
    <w:rsid w:val="00982FCE"/>
    <w:rsid w:val="009832F7"/>
    <w:rsid w:val="009833E0"/>
    <w:rsid w:val="00983A37"/>
    <w:rsid w:val="009840A0"/>
    <w:rsid w:val="009840BA"/>
    <w:rsid w:val="00984C1E"/>
    <w:rsid w:val="00984FE9"/>
    <w:rsid w:val="0098669D"/>
    <w:rsid w:val="009876EB"/>
    <w:rsid w:val="00987E87"/>
    <w:rsid w:val="00990180"/>
    <w:rsid w:val="00991F07"/>
    <w:rsid w:val="00991F09"/>
    <w:rsid w:val="00991F7C"/>
    <w:rsid w:val="00993127"/>
    <w:rsid w:val="0099371E"/>
    <w:rsid w:val="009939F6"/>
    <w:rsid w:val="00994360"/>
    <w:rsid w:val="009947E7"/>
    <w:rsid w:val="009949C8"/>
    <w:rsid w:val="00994D45"/>
    <w:rsid w:val="0099698B"/>
    <w:rsid w:val="00996D38"/>
    <w:rsid w:val="00997068"/>
    <w:rsid w:val="00997096"/>
    <w:rsid w:val="00997411"/>
    <w:rsid w:val="00997501"/>
    <w:rsid w:val="009A0403"/>
    <w:rsid w:val="009A0737"/>
    <w:rsid w:val="009A181A"/>
    <w:rsid w:val="009A207E"/>
    <w:rsid w:val="009A21E8"/>
    <w:rsid w:val="009A25F0"/>
    <w:rsid w:val="009A2A9A"/>
    <w:rsid w:val="009A3031"/>
    <w:rsid w:val="009A336F"/>
    <w:rsid w:val="009A33AF"/>
    <w:rsid w:val="009A3680"/>
    <w:rsid w:val="009A3857"/>
    <w:rsid w:val="009A3B0F"/>
    <w:rsid w:val="009A3B42"/>
    <w:rsid w:val="009A3EE4"/>
    <w:rsid w:val="009A412B"/>
    <w:rsid w:val="009A4162"/>
    <w:rsid w:val="009A49C0"/>
    <w:rsid w:val="009A508A"/>
    <w:rsid w:val="009A581F"/>
    <w:rsid w:val="009A5DC0"/>
    <w:rsid w:val="009A6279"/>
    <w:rsid w:val="009A6661"/>
    <w:rsid w:val="009A697B"/>
    <w:rsid w:val="009A6B2C"/>
    <w:rsid w:val="009A7274"/>
    <w:rsid w:val="009A7BBF"/>
    <w:rsid w:val="009B0522"/>
    <w:rsid w:val="009B131C"/>
    <w:rsid w:val="009B2393"/>
    <w:rsid w:val="009B2B40"/>
    <w:rsid w:val="009B2BE5"/>
    <w:rsid w:val="009B30B1"/>
    <w:rsid w:val="009B354B"/>
    <w:rsid w:val="009B3942"/>
    <w:rsid w:val="009B401C"/>
    <w:rsid w:val="009B4258"/>
    <w:rsid w:val="009B5D3C"/>
    <w:rsid w:val="009B6B73"/>
    <w:rsid w:val="009B6DFE"/>
    <w:rsid w:val="009B6F2A"/>
    <w:rsid w:val="009B7251"/>
    <w:rsid w:val="009B76AD"/>
    <w:rsid w:val="009B7C97"/>
    <w:rsid w:val="009B7F75"/>
    <w:rsid w:val="009B7FEB"/>
    <w:rsid w:val="009C03F7"/>
    <w:rsid w:val="009C09C1"/>
    <w:rsid w:val="009C0D7A"/>
    <w:rsid w:val="009C114B"/>
    <w:rsid w:val="009C146E"/>
    <w:rsid w:val="009C1489"/>
    <w:rsid w:val="009C15C7"/>
    <w:rsid w:val="009C2836"/>
    <w:rsid w:val="009C4123"/>
    <w:rsid w:val="009C4A87"/>
    <w:rsid w:val="009C4B24"/>
    <w:rsid w:val="009C4E31"/>
    <w:rsid w:val="009C5117"/>
    <w:rsid w:val="009C6299"/>
    <w:rsid w:val="009C684D"/>
    <w:rsid w:val="009C6A4C"/>
    <w:rsid w:val="009C716B"/>
    <w:rsid w:val="009C757F"/>
    <w:rsid w:val="009D00BE"/>
    <w:rsid w:val="009D0C10"/>
    <w:rsid w:val="009D1A46"/>
    <w:rsid w:val="009D1C90"/>
    <w:rsid w:val="009D2306"/>
    <w:rsid w:val="009D3F04"/>
    <w:rsid w:val="009D4841"/>
    <w:rsid w:val="009D528A"/>
    <w:rsid w:val="009D5912"/>
    <w:rsid w:val="009D5B6D"/>
    <w:rsid w:val="009D5E08"/>
    <w:rsid w:val="009D64AF"/>
    <w:rsid w:val="009D6789"/>
    <w:rsid w:val="009D72B7"/>
    <w:rsid w:val="009D76BD"/>
    <w:rsid w:val="009D7915"/>
    <w:rsid w:val="009D7987"/>
    <w:rsid w:val="009E0B24"/>
    <w:rsid w:val="009E202D"/>
    <w:rsid w:val="009E2233"/>
    <w:rsid w:val="009E24BB"/>
    <w:rsid w:val="009E262E"/>
    <w:rsid w:val="009E2799"/>
    <w:rsid w:val="009E2E3E"/>
    <w:rsid w:val="009E3357"/>
    <w:rsid w:val="009E3BFE"/>
    <w:rsid w:val="009E42D1"/>
    <w:rsid w:val="009E5C4A"/>
    <w:rsid w:val="009E642D"/>
    <w:rsid w:val="009E66D7"/>
    <w:rsid w:val="009E716C"/>
    <w:rsid w:val="009E7206"/>
    <w:rsid w:val="009E7439"/>
    <w:rsid w:val="009E7CDF"/>
    <w:rsid w:val="009F013B"/>
    <w:rsid w:val="009F01AC"/>
    <w:rsid w:val="009F0431"/>
    <w:rsid w:val="009F0A0A"/>
    <w:rsid w:val="009F0C30"/>
    <w:rsid w:val="009F1049"/>
    <w:rsid w:val="009F16D5"/>
    <w:rsid w:val="009F1A14"/>
    <w:rsid w:val="009F1B92"/>
    <w:rsid w:val="009F26D9"/>
    <w:rsid w:val="009F2D43"/>
    <w:rsid w:val="009F400A"/>
    <w:rsid w:val="009F416C"/>
    <w:rsid w:val="009F42B9"/>
    <w:rsid w:val="009F42EC"/>
    <w:rsid w:val="009F49C6"/>
    <w:rsid w:val="009F4F04"/>
    <w:rsid w:val="009F5825"/>
    <w:rsid w:val="009F5A1A"/>
    <w:rsid w:val="009F5AAA"/>
    <w:rsid w:val="009F61A3"/>
    <w:rsid w:val="009F626E"/>
    <w:rsid w:val="009F65EE"/>
    <w:rsid w:val="009F6C19"/>
    <w:rsid w:val="009F7355"/>
    <w:rsid w:val="009F7599"/>
    <w:rsid w:val="009F7AFC"/>
    <w:rsid w:val="009F7E72"/>
    <w:rsid w:val="00A00621"/>
    <w:rsid w:val="00A007DE"/>
    <w:rsid w:val="00A01B3A"/>
    <w:rsid w:val="00A01D68"/>
    <w:rsid w:val="00A0277F"/>
    <w:rsid w:val="00A02BA5"/>
    <w:rsid w:val="00A0373D"/>
    <w:rsid w:val="00A04B3C"/>
    <w:rsid w:val="00A04F81"/>
    <w:rsid w:val="00A05350"/>
    <w:rsid w:val="00A064BB"/>
    <w:rsid w:val="00A06644"/>
    <w:rsid w:val="00A06A8B"/>
    <w:rsid w:val="00A06A96"/>
    <w:rsid w:val="00A06F73"/>
    <w:rsid w:val="00A072E4"/>
    <w:rsid w:val="00A0757C"/>
    <w:rsid w:val="00A07D35"/>
    <w:rsid w:val="00A1027B"/>
    <w:rsid w:val="00A10A8F"/>
    <w:rsid w:val="00A112BC"/>
    <w:rsid w:val="00A1133C"/>
    <w:rsid w:val="00A11660"/>
    <w:rsid w:val="00A1219C"/>
    <w:rsid w:val="00A125D9"/>
    <w:rsid w:val="00A12896"/>
    <w:rsid w:val="00A1307C"/>
    <w:rsid w:val="00A14092"/>
    <w:rsid w:val="00A14670"/>
    <w:rsid w:val="00A152B5"/>
    <w:rsid w:val="00A15EEC"/>
    <w:rsid w:val="00A15F7E"/>
    <w:rsid w:val="00A166EE"/>
    <w:rsid w:val="00A17693"/>
    <w:rsid w:val="00A1791F"/>
    <w:rsid w:val="00A205D0"/>
    <w:rsid w:val="00A21E67"/>
    <w:rsid w:val="00A229E4"/>
    <w:rsid w:val="00A22FE1"/>
    <w:rsid w:val="00A2325B"/>
    <w:rsid w:val="00A23354"/>
    <w:rsid w:val="00A24177"/>
    <w:rsid w:val="00A249D5"/>
    <w:rsid w:val="00A24CA3"/>
    <w:rsid w:val="00A2591D"/>
    <w:rsid w:val="00A263FD"/>
    <w:rsid w:val="00A264C1"/>
    <w:rsid w:val="00A266D2"/>
    <w:rsid w:val="00A268A9"/>
    <w:rsid w:val="00A26B70"/>
    <w:rsid w:val="00A26D74"/>
    <w:rsid w:val="00A276BD"/>
    <w:rsid w:val="00A276F8"/>
    <w:rsid w:val="00A27842"/>
    <w:rsid w:val="00A31777"/>
    <w:rsid w:val="00A31EB6"/>
    <w:rsid w:val="00A31F5A"/>
    <w:rsid w:val="00A32394"/>
    <w:rsid w:val="00A33D30"/>
    <w:rsid w:val="00A34507"/>
    <w:rsid w:val="00A34562"/>
    <w:rsid w:val="00A34923"/>
    <w:rsid w:val="00A34BD2"/>
    <w:rsid w:val="00A34D01"/>
    <w:rsid w:val="00A3508C"/>
    <w:rsid w:val="00A3527C"/>
    <w:rsid w:val="00A35680"/>
    <w:rsid w:val="00A35FAD"/>
    <w:rsid w:val="00A36490"/>
    <w:rsid w:val="00A36563"/>
    <w:rsid w:val="00A36E8B"/>
    <w:rsid w:val="00A40FDC"/>
    <w:rsid w:val="00A4112E"/>
    <w:rsid w:val="00A4133D"/>
    <w:rsid w:val="00A41593"/>
    <w:rsid w:val="00A416FD"/>
    <w:rsid w:val="00A41B7D"/>
    <w:rsid w:val="00A4268D"/>
    <w:rsid w:val="00A43CF5"/>
    <w:rsid w:val="00A44942"/>
    <w:rsid w:val="00A449E6"/>
    <w:rsid w:val="00A44DBB"/>
    <w:rsid w:val="00A4500E"/>
    <w:rsid w:val="00A4575E"/>
    <w:rsid w:val="00A45A82"/>
    <w:rsid w:val="00A46C68"/>
    <w:rsid w:val="00A46FC5"/>
    <w:rsid w:val="00A4798D"/>
    <w:rsid w:val="00A47A0E"/>
    <w:rsid w:val="00A47A25"/>
    <w:rsid w:val="00A47BD4"/>
    <w:rsid w:val="00A47C37"/>
    <w:rsid w:val="00A47D0F"/>
    <w:rsid w:val="00A47D7C"/>
    <w:rsid w:val="00A51442"/>
    <w:rsid w:val="00A51EB8"/>
    <w:rsid w:val="00A524F7"/>
    <w:rsid w:val="00A52A1E"/>
    <w:rsid w:val="00A54B5E"/>
    <w:rsid w:val="00A54C27"/>
    <w:rsid w:val="00A54C2E"/>
    <w:rsid w:val="00A54F19"/>
    <w:rsid w:val="00A55662"/>
    <w:rsid w:val="00A556EE"/>
    <w:rsid w:val="00A55A12"/>
    <w:rsid w:val="00A55B56"/>
    <w:rsid w:val="00A5658E"/>
    <w:rsid w:val="00A5694D"/>
    <w:rsid w:val="00A57571"/>
    <w:rsid w:val="00A60423"/>
    <w:rsid w:val="00A60610"/>
    <w:rsid w:val="00A60F67"/>
    <w:rsid w:val="00A61B76"/>
    <w:rsid w:val="00A61F32"/>
    <w:rsid w:val="00A621A0"/>
    <w:rsid w:val="00A62BBE"/>
    <w:rsid w:val="00A632D5"/>
    <w:rsid w:val="00A63B74"/>
    <w:rsid w:val="00A63C0C"/>
    <w:rsid w:val="00A64431"/>
    <w:rsid w:val="00A64526"/>
    <w:rsid w:val="00A6499A"/>
    <w:rsid w:val="00A650A4"/>
    <w:rsid w:val="00A65F82"/>
    <w:rsid w:val="00A66884"/>
    <w:rsid w:val="00A66DE6"/>
    <w:rsid w:val="00A700FC"/>
    <w:rsid w:val="00A70628"/>
    <w:rsid w:val="00A70C4F"/>
    <w:rsid w:val="00A70E9B"/>
    <w:rsid w:val="00A7114C"/>
    <w:rsid w:val="00A7147B"/>
    <w:rsid w:val="00A71857"/>
    <w:rsid w:val="00A72248"/>
    <w:rsid w:val="00A72481"/>
    <w:rsid w:val="00A72750"/>
    <w:rsid w:val="00A733ED"/>
    <w:rsid w:val="00A749CC"/>
    <w:rsid w:val="00A75F72"/>
    <w:rsid w:val="00A76295"/>
    <w:rsid w:val="00A77ECD"/>
    <w:rsid w:val="00A805C8"/>
    <w:rsid w:val="00A80757"/>
    <w:rsid w:val="00A80A6C"/>
    <w:rsid w:val="00A81B2D"/>
    <w:rsid w:val="00A82723"/>
    <w:rsid w:val="00A82A88"/>
    <w:rsid w:val="00A83039"/>
    <w:rsid w:val="00A832D3"/>
    <w:rsid w:val="00A8372D"/>
    <w:rsid w:val="00A83952"/>
    <w:rsid w:val="00A844CE"/>
    <w:rsid w:val="00A84AB9"/>
    <w:rsid w:val="00A84B99"/>
    <w:rsid w:val="00A8571C"/>
    <w:rsid w:val="00A85760"/>
    <w:rsid w:val="00A86182"/>
    <w:rsid w:val="00A8643E"/>
    <w:rsid w:val="00A8665C"/>
    <w:rsid w:val="00A866D1"/>
    <w:rsid w:val="00A86E60"/>
    <w:rsid w:val="00A875EF"/>
    <w:rsid w:val="00A8768B"/>
    <w:rsid w:val="00A8793E"/>
    <w:rsid w:val="00A87D79"/>
    <w:rsid w:val="00A90065"/>
    <w:rsid w:val="00A901B3"/>
    <w:rsid w:val="00A91024"/>
    <w:rsid w:val="00A91174"/>
    <w:rsid w:val="00A91276"/>
    <w:rsid w:val="00A914A1"/>
    <w:rsid w:val="00A917A6"/>
    <w:rsid w:val="00A91871"/>
    <w:rsid w:val="00A92375"/>
    <w:rsid w:val="00A92C37"/>
    <w:rsid w:val="00A92D3A"/>
    <w:rsid w:val="00A93BE6"/>
    <w:rsid w:val="00A9414A"/>
    <w:rsid w:val="00A9423F"/>
    <w:rsid w:val="00A950CE"/>
    <w:rsid w:val="00A95227"/>
    <w:rsid w:val="00A95456"/>
    <w:rsid w:val="00A9547F"/>
    <w:rsid w:val="00A954C7"/>
    <w:rsid w:val="00A9550D"/>
    <w:rsid w:val="00A9579C"/>
    <w:rsid w:val="00A95955"/>
    <w:rsid w:val="00A95C7A"/>
    <w:rsid w:val="00A95DCD"/>
    <w:rsid w:val="00A96709"/>
    <w:rsid w:val="00A97600"/>
    <w:rsid w:val="00AA0088"/>
    <w:rsid w:val="00AA06FB"/>
    <w:rsid w:val="00AA0B69"/>
    <w:rsid w:val="00AA111B"/>
    <w:rsid w:val="00AA1393"/>
    <w:rsid w:val="00AA156B"/>
    <w:rsid w:val="00AA25CB"/>
    <w:rsid w:val="00AA320B"/>
    <w:rsid w:val="00AA41BF"/>
    <w:rsid w:val="00AA448A"/>
    <w:rsid w:val="00AA4923"/>
    <w:rsid w:val="00AA4E13"/>
    <w:rsid w:val="00AA53A8"/>
    <w:rsid w:val="00AA6427"/>
    <w:rsid w:val="00AA6A46"/>
    <w:rsid w:val="00AA6C2D"/>
    <w:rsid w:val="00AA6FFC"/>
    <w:rsid w:val="00AA717A"/>
    <w:rsid w:val="00AA7E26"/>
    <w:rsid w:val="00AB0582"/>
    <w:rsid w:val="00AB1201"/>
    <w:rsid w:val="00AB1AF9"/>
    <w:rsid w:val="00AB1B5E"/>
    <w:rsid w:val="00AB2289"/>
    <w:rsid w:val="00AB25F3"/>
    <w:rsid w:val="00AB3609"/>
    <w:rsid w:val="00AB362F"/>
    <w:rsid w:val="00AB3CBC"/>
    <w:rsid w:val="00AB484F"/>
    <w:rsid w:val="00AB5426"/>
    <w:rsid w:val="00AB599E"/>
    <w:rsid w:val="00AB5D06"/>
    <w:rsid w:val="00AB5EF4"/>
    <w:rsid w:val="00AB62BF"/>
    <w:rsid w:val="00AB6565"/>
    <w:rsid w:val="00AB7029"/>
    <w:rsid w:val="00AB727E"/>
    <w:rsid w:val="00AB77EB"/>
    <w:rsid w:val="00AB7E2D"/>
    <w:rsid w:val="00AC059F"/>
    <w:rsid w:val="00AC0B99"/>
    <w:rsid w:val="00AC12B6"/>
    <w:rsid w:val="00AC2682"/>
    <w:rsid w:val="00AC2737"/>
    <w:rsid w:val="00AC2877"/>
    <w:rsid w:val="00AC3519"/>
    <w:rsid w:val="00AC477A"/>
    <w:rsid w:val="00AC52AB"/>
    <w:rsid w:val="00AC627B"/>
    <w:rsid w:val="00AC6439"/>
    <w:rsid w:val="00AC64E4"/>
    <w:rsid w:val="00AC6E5D"/>
    <w:rsid w:val="00AC702A"/>
    <w:rsid w:val="00AC7897"/>
    <w:rsid w:val="00AC79A5"/>
    <w:rsid w:val="00AD0A6F"/>
    <w:rsid w:val="00AD0C49"/>
    <w:rsid w:val="00AD0E04"/>
    <w:rsid w:val="00AD0E86"/>
    <w:rsid w:val="00AD1751"/>
    <w:rsid w:val="00AD293B"/>
    <w:rsid w:val="00AD29DF"/>
    <w:rsid w:val="00AD2A97"/>
    <w:rsid w:val="00AD2B6B"/>
    <w:rsid w:val="00AD2B8E"/>
    <w:rsid w:val="00AD3194"/>
    <w:rsid w:val="00AD3271"/>
    <w:rsid w:val="00AD3885"/>
    <w:rsid w:val="00AD3A54"/>
    <w:rsid w:val="00AD3EAC"/>
    <w:rsid w:val="00AD4E20"/>
    <w:rsid w:val="00AD4ED0"/>
    <w:rsid w:val="00AD5321"/>
    <w:rsid w:val="00AD6374"/>
    <w:rsid w:val="00AD6F29"/>
    <w:rsid w:val="00AD7099"/>
    <w:rsid w:val="00AD7430"/>
    <w:rsid w:val="00AD7943"/>
    <w:rsid w:val="00AE0043"/>
    <w:rsid w:val="00AE03A0"/>
    <w:rsid w:val="00AE0559"/>
    <w:rsid w:val="00AE0BCC"/>
    <w:rsid w:val="00AE0C31"/>
    <w:rsid w:val="00AE0D73"/>
    <w:rsid w:val="00AE1492"/>
    <w:rsid w:val="00AE1865"/>
    <w:rsid w:val="00AE2452"/>
    <w:rsid w:val="00AE2600"/>
    <w:rsid w:val="00AE29BA"/>
    <w:rsid w:val="00AE2FE0"/>
    <w:rsid w:val="00AE3372"/>
    <w:rsid w:val="00AE3420"/>
    <w:rsid w:val="00AE379B"/>
    <w:rsid w:val="00AE3B09"/>
    <w:rsid w:val="00AE4488"/>
    <w:rsid w:val="00AE490A"/>
    <w:rsid w:val="00AE512C"/>
    <w:rsid w:val="00AE597F"/>
    <w:rsid w:val="00AE64FC"/>
    <w:rsid w:val="00AE68F8"/>
    <w:rsid w:val="00AE6F3B"/>
    <w:rsid w:val="00AE7092"/>
    <w:rsid w:val="00AE7523"/>
    <w:rsid w:val="00AE76F4"/>
    <w:rsid w:val="00AE7A17"/>
    <w:rsid w:val="00AE7ABB"/>
    <w:rsid w:val="00AF00C6"/>
    <w:rsid w:val="00AF068C"/>
    <w:rsid w:val="00AF0C10"/>
    <w:rsid w:val="00AF1A05"/>
    <w:rsid w:val="00AF2175"/>
    <w:rsid w:val="00AF2DDC"/>
    <w:rsid w:val="00AF2E42"/>
    <w:rsid w:val="00AF31AF"/>
    <w:rsid w:val="00AF3399"/>
    <w:rsid w:val="00AF3AB2"/>
    <w:rsid w:val="00AF40BD"/>
    <w:rsid w:val="00AF479F"/>
    <w:rsid w:val="00AF4981"/>
    <w:rsid w:val="00AF6208"/>
    <w:rsid w:val="00AF64C6"/>
    <w:rsid w:val="00AF6D95"/>
    <w:rsid w:val="00AF78CC"/>
    <w:rsid w:val="00AF7B7A"/>
    <w:rsid w:val="00B00184"/>
    <w:rsid w:val="00B001EA"/>
    <w:rsid w:val="00B00428"/>
    <w:rsid w:val="00B0050C"/>
    <w:rsid w:val="00B005A0"/>
    <w:rsid w:val="00B01587"/>
    <w:rsid w:val="00B015DA"/>
    <w:rsid w:val="00B01AC6"/>
    <w:rsid w:val="00B01AEB"/>
    <w:rsid w:val="00B01E97"/>
    <w:rsid w:val="00B02548"/>
    <w:rsid w:val="00B02663"/>
    <w:rsid w:val="00B02AC3"/>
    <w:rsid w:val="00B03543"/>
    <w:rsid w:val="00B03A1E"/>
    <w:rsid w:val="00B03C30"/>
    <w:rsid w:val="00B049E2"/>
    <w:rsid w:val="00B04D40"/>
    <w:rsid w:val="00B04DBA"/>
    <w:rsid w:val="00B04E7F"/>
    <w:rsid w:val="00B05875"/>
    <w:rsid w:val="00B0685D"/>
    <w:rsid w:val="00B06F2A"/>
    <w:rsid w:val="00B07204"/>
    <w:rsid w:val="00B07353"/>
    <w:rsid w:val="00B07932"/>
    <w:rsid w:val="00B07A90"/>
    <w:rsid w:val="00B10397"/>
    <w:rsid w:val="00B104AE"/>
    <w:rsid w:val="00B10C6C"/>
    <w:rsid w:val="00B10C83"/>
    <w:rsid w:val="00B10E1D"/>
    <w:rsid w:val="00B10FFA"/>
    <w:rsid w:val="00B118D7"/>
    <w:rsid w:val="00B11C7C"/>
    <w:rsid w:val="00B11F94"/>
    <w:rsid w:val="00B1311A"/>
    <w:rsid w:val="00B131F4"/>
    <w:rsid w:val="00B13834"/>
    <w:rsid w:val="00B13A34"/>
    <w:rsid w:val="00B142FA"/>
    <w:rsid w:val="00B1475B"/>
    <w:rsid w:val="00B14DB0"/>
    <w:rsid w:val="00B15079"/>
    <w:rsid w:val="00B150A0"/>
    <w:rsid w:val="00B151C4"/>
    <w:rsid w:val="00B15254"/>
    <w:rsid w:val="00B153E0"/>
    <w:rsid w:val="00B15507"/>
    <w:rsid w:val="00B158A6"/>
    <w:rsid w:val="00B15B29"/>
    <w:rsid w:val="00B1693E"/>
    <w:rsid w:val="00B17A06"/>
    <w:rsid w:val="00B20041"/>
    <w:rsid w:val="00B2054A"/>
    <w:rsid w:val="00B20745"/>
    <w:rsid w:val="00B20A94"/>
    <w:rsid w:val="00B21D94"/>
    <w:rsid w:val="00B22082"/>
    <w:rsid w:val="00B2245F"/>
    <w:rsid w:val="00B22854"/>
    <w:rsid w:val="00B22A0B"/>
    <w:rsid w:val="00B22F03"/>
    <w:rsid w:val="00B231FA"/>
    <w:rsid w:val="00B2350D"/>
    <w:rsid w:val="00B2407C"/>
    <w:rsid w:val="00B25A84"/>
    <w:rsid w:val="00B264E2"/>
    <w:rsid w:val="00B2675E"/>
    <w:rsid w:val="00B2685D"/>
    <w:rsid w:val="00B27278"/>
    <w:rsid w:val="00B27C63"/>
    <w:rsid w:val="00B27F0A"/>
    <w:rsid w:val="00B30140"/>
    <w:rsid w:val="00B30327"/>
    <w:rsid w:val="00B30C27"/>
    <w:rsid w:val="00B314AF"/>
    <w:rsid w:val="00B31CF7"/>
    <w:rsid w:val="00B31D70"/>
    <w:rsid w:val="00B32A0F"/>
    <w:rsid w:val="00B332F2"/>
    <w:rsid w:val="00B335FA"/>
    <w:rsid w:val="00B338B4"/>
    <w:rsid w:val="00B33B69"/>
    <w:rsid w:val="00B33D82"/>
    <w:rsid w:val="00B33DCC"/>
    <w:rsid w:val="00B33F7D"/>
    <w:rsid w:val="00B34054"/>
    <w:rsid w:val="00B34D28"/>
    <w:rsid w:val="00B34EF2"/>
    <w:rsid w:val="00B352EF"/>
    <w:rsid w:val="00B35D77"/>
    <w:rsid w:val="00B376F8"/>
    <w:rsid w:val="00B37912"/>
    <w:rsid w:val="00B37B4F"/>
    <w:rsid w:val="00B37C5B"/>
    <w:rsid w:val="00B37FEF"/>
    <w:rsid w:val="00B407EF"/>
    <w:rsid w:val="00B409FF"/>
    <w:rsid w:val="00B410BB"/>
    <w:rsid w:val="00B41194"/>
    <w:rsid w:val="00B43422"/>
    <w:rsid w:val="00B43571"/>
    <w:rsid w:val="00B43616"/>
    <w:rsid w:val="00B436AD"/>
    <w:rsid w:val="00B43A94"/>
    <w:rsid w:val="00B43DFB"/>
    <w:rsid w:val="00B43F83"/>
    <w:rsid w:val="00B440E4"/>
    <w:rsid w:val="00B44209"/>
    <w:rsid w:val="00B442FA"/>
    <w:rsid w:val="00B444AC"/>
    <w:rsid w:val="00B44822"/>
    <w:rsid w:val="00B44D56"/>
    <w:rsid w:val="00B44E9F"/>
    <w:rsid w:val="00B452A8"/>
    <w:rsid w:val="00B45452"/>
    <w:rsid w:val="00B4580A"/>
    <w:rsid w:val="00B45A78"/>
    <w:rsid w:val="00B45AE3"/>
    <w:rsid w:val="00B45C87"/>
    <w:rsid w:val="00B46C9C"/>
    <w:rsid w:val="00B46DEF"/>
    <w:rsid w:val="00B46FFC"/>
    <w:rsid w:val="00B4749C"/>
    <w:rsid w:val="00B47B03"/>
    <w:rsid w:val="00B50511"/>
    <w:rsid w:val="00B5081F"/>
    <w:rsid w:val="00B51055"/>
    <w:rsid w:val="00B51141"/>
    <w:rsid w:val="00B53725"/>
    <w:rsid w:val="00B53D62"/>
    <w:rsid w:val="00B54033"/>
    <w:rsid w:val="00B54100"/>
    <w:rsid w:val="00B54255"/>
    <w:rsid w:val="00B5427A"/>
    <w:rsid w:val="00B54723"/>
    <w:rsid w:val="00B5477F"/>
    <w:rsid w:val="00B54C98"/>
    <w:rsid w:val="00B55840"/>
    <w:rsid w:val="00B55AC9"/>
    <w:rsid w:val="00B55CC5"/>
    <w:rsid w:val="00B5634B"/>
    <w:rsid w:val="00B5675C"/>
    <w:rsid w:val="00B56D76"/>
    <w:rsid w:val="00B574BB"/>
    <w:rsid w:val="00B574C9"/>
    <w:rsid w:val="00B57CB7"/>
    <w:rsid w:val="00B600A9"/>
    <w:rsid w:val="00B602C7"/>
    <w:rsid w:val="00B6100C"/>
    <w:rsid w:val="00B614A4"/>
    <w:rsid w:val="00B61B40"/>
    <w:rsid w:val="00B633D2"/>
    <w:rsid w:val="00B6381E"/>
    <w:rsid w:val="00B639CF"/>
    <w:rsid w:val="00B6435B"/>
    <w:rsid w:val="00B64460"/>
    <w:rsid w:val="00B65768"/>
    <w:rsid w:val="00B66E2D"/>
    <w:rsid w:val="00B6783D"/>
    <w:rsid w:val="00B67BB5"/>
    <w:rsid w:val="00B708F4"/>
    <w:rsid w:val="00B71482"/>
    <w:rsid w:val="00B7198D"/>
    <w:rsid w:val="00B71E3E"/>
    <w:rsid w:val="00B724FE"/>
    <w:rsid w:val="00B730EE"/>
    <w:rsid w:val="00B73E52"/>
    <w:rsid w:val="00B75278"/>
    <w:rsid w:val="00B75302"/>
    <w:rsid w:val="00B7579F"/>
    <w:rsid w:val="00B768C3"/>
    <w:rsid w:val="00B76F9F"/>
    <w:rsid w:val="00B7751E"/>
    <w:rsid w:val="00B778AB"/>
    <w:rsid w:val="00B77932"/>
    <w:rsid w:val="00B77F47"/>
    <w:rsid w:val="00B80088"/>
    <w:rsid w:val="00B80A99"/>
    <w:rsid w:val="00B812FF"/>
    <w:rsid w:val="00B813C6"/>
    <w:rsid w:val="00B81471"/>
    <w:rsid w:val="00B815AF"/>
    <w:rsid w:val="00B81606"/>
    <w:rsid w:val="00B81C5D"/>
    <w:rsid w:val="00B823D0"/>
    <w:rsid w:val="00B82F73"/>
    <w:rsid w:val="00B83388"/>
    <w:rsid w:val="00B83E69"/>
    <w:rsid w:val="00B84793"/>
    <w:rsid w:val="00B84929"/>
    <w:rsid w:val="00B851EC"/>
    <w:rsid w:val="00B85266"/>
    <w:rsid w:val="00B8563B"/>
    <w:rsid w:val="00B85EA8"/>
    <w:rsid w:val="00B862C1"/>
    <w:rsid w:val="00B86446"/>
    <w:rsid w:val="00B867D8"/>
    <w:rsid w:val="00B86EF7"/>
    <w:rsid w:val="00B8718C"/>
    <w:rsid w:val="00B87344"/>
    <w:rsid w:val="00B87664"/>
    <w:rsid w:val="00B902FE"/>
    <w:rsid w:val="00B90624"/>
    <w:rsid w:val="00B9196C"/>
    <w:rsid w:val="00B91BA9"/>
    <w:rsid w:val="00B92D36"/>
    <w:rsid w:val="00B93574"/>
    <w:rsid w:val="00B94B26"/>
    <w:rsid w:val="00B95E52"/>
    <w:rsid w:val="00B960EF"/>
    <w:rsid w:val="00B9670A"/>
    <w:rsid w:val="00B96C50"/>
    <w:rsid w:val="00B96E50"/>
    <w:rsid w:val="00B978AF"/>
    <w:rsid w:val="00B97B26"/>
    <w:rsid w:val="00BA0212"/>
    <w:rsid w:val="00BA0AA6"/>
    <w:rsid w:val="00BA0B30"/>
    <w:rsid w:val="00BA2439"/>
    <w:rsid w:val="00BA2637"/>
    <w:rsid w:val="00BA2E39"/>
    <w:rsid w:val="00BA300F"/>
    <w:rsid w:val="00BA39ED"/>
    <w:rsid w:val="00BA494B"/>
    <w:rsid w:val="00BA4E38"/>
    <w:rsid w:val="00BA50C0"/>
    <w:rsid w:val="00BA5718"/>
    <w:rsid w:val="00BA596D"/>
    <w:rsid w:val="00BA5EDB"/>
    <w:rsid w:val="00BA5F0A"/>
    <w:rsid w:val="00BA61B9"/>
    <w:rsid w:val="00BA6645"/>
    <w:rsid w:val="00BA6AB3"/>
    <w:rsid w:val="00BA6DC6"/>
    <w:rsid w:val="00BA779B"/>
    <w:rsid w:val="00BB0997"/>
    <w:rsid w:val="00BB0B42"/>
    <w:rsid w:val="00BB0DAD"/>
    <w:rsid w:val="00BB0F20"/>
    <w:rsid w:val="00BB22ED"/>
    <w:rsid w:val="00BB270F"/>
    <w:rsid w:val="00BB2E42"/>
    <w:rsid w:val="00BB4084"/>
    <w:rsid w:val="00BB40B1"/>
    <w:rsid w:val="00BB4DDD"/>
    <w:rsid w:val="00BB5E87"/>
    <w:rsid w:val="00BB6737"/>
    <w:rsid w:val="00BB68A7"/>
    <w:rsid w:val="00BB732E"/>
    <w:rsid w:val="00BB7967"/>
    <w:rsid w:val="00BC0043"/>
    <w:rsid w:val="00BC1DFB"/>
    <w:rsid w:val="00BC22E1"/>
    <w:rsid w:val="00BC2334"/>
    <w:rsid w:val="00BC4216"/>
    <w:rsid w:val="00BC595F"/>
    <w:rsid w:val="00BC5BB3"/>
    <w:rsid w:val="00BC5DF6"/>
    <w:rsid w:val="00BC60E6"/>
    <w:rsid w:val="00BC619A"/>
    <w:rsid w:val="00BC65EE"/>
    <w:rsid w:val="00BC6E81"/>
    <w:rsid w:val="00BD02AD"/>
    <w:rsid w:val="00BD074C"/>
    <w:rsid w:val="00BD1DAB"/>
    <w:rsid w:val="00BD29E9"/>
    <w:rsid w:val="00BD2B47"/>
    <w:rsid w:val="00BD2C8F"/>
    <w:rsid w:val="00BD3270"/>
    <w:rsid w:val="00BD3573"/>
    <w:rsid w:val="00BD37B5"/>
    <w:rsid w:val="00BD3FAD"/>
    <w:rsid w:val="00BD401D"/>
    <w:rsid w:val="00BD4024"/>
    <w:rsid w:val="00BD4BFD"/>
    <w:rsid w:val="00BD4FE0"/>
    <w:rsid w:val="00BD5669"/>
    <w:rsid w:val="00BD613A"/>
    <w:rsid w:val="00BD70CD"/>
    <w:rsid w:val="00BD748F"/>
    <w:rsid w:val="00BD7BA4"/>
    <w:rsid w:val="00BD7D88"/>
    <w:rsid w:val="00BD7E23"/>
    <w:rsid w:val="00BE0502"/>
    <w:rsid w:val="00BE10E9"/>
    <w:rsid w:val="00BE2741"/>
    <w:rsid w:val="00BE2C04"/>
    <w:rsid w:val="00BE3C53"/>
    <w:rsid w:val="00BE49F8"/>
    <w:rsid w:val="00BE4A90"/>
    <w:rsid w:val="00BE5B47"/>
    <w:rsid w:val="00BE69AB"/>
    <w:rsid w:val="00BE7043"/>
    <w:rsid w:val="00BE70C4"/>
    <w:rsid w:val="00BE773E"/>
    <w:rsid w:val="00BE7BFD"/>
    <w:rsid w:val="00BF08F9"/>
    <w:rsid w:val="00BF0CF2"/>
    <w:rsid w:val="00BF11D2"/>
    <w:rsid w:val="00BF12DF"/>
    <w:rsid w:val="00BF18B8"/>
    <w:rsid w:val="00BF23EF"/>
    <w:rsid w:val="00BF2B5A"/>
    <w:rsid w:val="00BF3A61"/>
    <w:rsid w:val="00BF49A8"/>
    <w:rsid w:val="00BF5F82"/>
    <w:rsid w:val="00BF67D2"/>
    <w:rsid w:val="00BF6F78"/>
    <w:rsid w:val="00BF6FE8"/>
    <w:rsid w:val="00BF742D"/>
    <w:rsid w:val="00BF7B7B"/>
    <w:rsid w:val="00BF7FBC"/>
    <w:rsid w:val="00C01358"/>
    <w:rsid w:val="00C0137B"/>
    <w:rsid w:val="00C01744"/>
    <w:rsid w:val="00C01795"/>
    <w:rsid w:val="00C02666"/>
    <w:rsid w:val="00C034AE"/>
    <w:rsid w:val="00C03547"/>
    <w:rsid w:val="00C041A7"/>
    <w:rsid w:val="00C04D9D"/>
    <w:rsid w:val="00C07CF9"/>
    <w:rsid w:val="00C1030D"/>
    <w:rsid w:val="00C10532"/>
    <w:rsid w:val="00C10B2B"/>
    <w:rsid w:val="00C10C82"/>
    <w:rsid w:val="00C11290"/>
    <w:rsid w:val="00C1264A"/>
    <w:rsid w:val="00C1272D"/>
    <w:rsid w:val="00C12FEA"/>
    <w:rsid w:val="00C133D6"/>
    <w:rsid w:val="00C13851"/>
    <w:rsid w:val="00C13B61"/>
    <w:rsid w:val="00C13DA7"/>
    <w:rsid w:val="00C14129"/>
    <w:rsid w:val="00C14155"/>
    <w:rsid w:val="00C143A1"/>
    <w:rsid w:val="00C14458"/>
    <w:rsid w:val="00C1529E"/>
    <w:rsid w:val="00C1546E"/>
    <w:rsid w:val="00C15681"/>
    <w:rsid w:val="00C159C6"/>
    <w:rsid w:val="00C15C8D"/>
    <w:rsid w:val="00C162D3"/>
    <w:rsid w:val="00C162DA"/>
    <w:rsid w:val="00C169CD"/>
    <w:rsid w:val="00C207E2"/>
    <w:rsid w:val="00C2085C"/>
    <w:rsid w:val="00C21014"/>
    <w:rsid w:val="00C2155B"/>
    <w:rsid w:val="00C21DD4"/>
    <w:rsid w:val="00C22692"/>
    <w:rsid w:val="00C22B0A"/>
    <w:rsid w:val="00C22BE5"/>
    <w:rsid w:val="00C230AA"/>
    <w:rsid w:val="00C230F7"/>
    <w:rsid w:val="00C2326C"/>
    <w:rsid w:val="00C23ADE"/>
    <w:rsid w:val="00C23E18"/>
    <w:rsid w:val="00C243B4"/>
    <w:rsid w:val="00C24639"/>
    <w:rsid w:val="00C24BE0"/>
    <w:rsid w:val="00C25D9B"/>
    <w:rsid w:val="00C265A4"/>
    <w:rsid w:val="00C26FA7"/>
    <w:rsid w:val="00C2768E"/>
    <w:rsid w:val="00C27C0A"/>
    <w:rsid w:val="00C30347"/>
    <w:rsid w:val="00C3048E"/>
    <w:rsid w:val="00C3067F"/>
    <w:rsid w:val="00C3073A"/>
    <w:rsid w:val="00C30D9D"/>
    <w:rsid w:val="00C30E1B"/>
    <w:rsid w:val="00C31420"/>
    <w:rsid w:val="00C319CA"/>
    <w:rsid w:val="00C31AB8"/>
    <w:rsid w:val="00C32682"/>
    <w:rsid w:val="00C3276D"/>
    <w:rsid w:val="00C328B7"/>
    <w:rsid w:val="00C32E52"/>
    <w:rsid w:val="00C331D1"/>
    <w:rsid w:val="00C33CE8"/>
    <w:rsid w:val="00C344F4"/>
    <w:rsid w:val="00C3452A"/>
    <w:rsid w:val="00C34E93"/>
    <w:rsid w:val="00C35210"/>
    <w:rsid w:val="00C35532"/>
    <w:rsid w:val="00C35849"/>
    <w:rsid w:val="00C358A7"/>
    <w:rsid w:val="00C370F8"/>
    <w:rsid w:val="00C3789B"/>
    <w:rsid w:val="00C37A5B"/>
    <w:rsid w:val="00C37A94"/>
    <w:rsid w:val="00C40968"/>
    <w:rsid w:val="00C40972"/>
    <w:rsid w:val="00C4138D"/>
    <w:rsid w:val="00C413AD"/>
    <w:rsid w:val="00C415B5"/>
    <w:rsid w:val="00C41722"/>
    <w:rsid w:val="00C418A0"/>
    <w:rsid w:val="00C426A1"/>
    <w:rsid w:val="00C428C9"/>
    <w:rsid w:val="00C42D7A"/>
    <w:rsid w:val="00C4321A"/>
    <w:rsid w:val="00C436F1"/>
    <w:rsid w:val="00C4384D"/>
    <w:rsid w:val="00C4428D"/>
    <w:rsid w:val="00C44647"/>
    <w:rsid w:val="00C44A40"/>
    <w:rsid w:val="00C451AA"/>
    <w:rsid w:val="00C45349"/>
    <w:rsid w:val="00C459D5"/>
    <w:rsid w:val="00C45D48"/>
    <w:rsid w:val="00C46EAD"/>
    <w:rsid w:val="00C477C8"/>
    <w:rsid w:val="00C478EB"/>
    <w:rsid w:val="00C47BB6"/>
    <w:rsid w:val="00C50D50"/>
    <w:rsid w:val="00C51193"/>
    <w:rsid w:val="00C514A8"/>
    <w:rsid w:val="00C5162D"/>
    <w:rsid w:val="00C51899"/>
    <w:rsid w:val="00C519DB"/>
    <w:rsid w:val="00C51EEA"/>
    <w:rsid w:val="00C52BBD"/>
    <w:rsid w:val="00C531F4"/>
    <w:rsid w:val="00C532C9"/>
    <w:rsid w:val="00C54D79"/>
    <w:rsid w:val="00C55B15"/>
    <w:rsid w:val="00C564EC"/>
    <w:rsid w:val="00C56806"/>
    <w:rsid w:val="00C56B8D"/>
    <w:rsid w:val="00C56FA6"/>
    <w:rsid w:val="00C577A1"/>
    <w:rsid w:val="00C6030C"/>
    <w:rsid w:val="00C604E3"/>
    <w:rsid w:val="00C60CDF"/>
    <w:rsid w:val="00C61613"/>
    <w:rsid w:val="00C62678"/>
    <w:rsid w:val="00C628C8"/>
    <w:rsid w:val="00C63ABA"/>
    <w:rsid w:val="00C63CC4"/>
    <w:rsid w:val="00C64530"/>
    <w:rsid w:val="00C64700"/>
    <w:rsid w:val="00C64C6D"/>
    <w:rsid w:val="00C656E2"/>
    <w:rsid w:val="00C65868"/>
    <w:rsid w:val="00C66174"/>
    <w:rsid w:val="00C66516"/>
    <w:rsid w:val="00C67023"/>
    <w:rsid w:val="00C6713A"/>
    <w:rsid w:val="00C675CB"/>
    <w:rsid w:val="00C67691"/>
    <w:rsid w:val="00C67B92"/>
    <w:rsid w:val="00C711BA"/>
    <w:rsid w:val="00C719A1"/>
    <w:rsid w:val="00C72405"/>
    <w:rsid w:val="00C7250C"/>
    <w:rsid w:val="00C729D9"/>
    <w:rsid w:val="00C73169"/>
    <w:rsid w:val="00C73663"/>
    <w:rsid w:val="00C751DA"/>
    <w:rsid w:val="00C75544"/>
    <w:rsid w:val="00C764C5"/>
    <w:rsid w:val="00C76598"/>
    <w:rsid w:val="00C76B06"/>
    <w:rsid w:val="00C7724D"/>
    <w:rsid w:val="00C7768E"/>
    <w:rsid w:val="00C776AE"/>
    <w:rsid w:val="00C7794B"/>
    <w:rsid w:val="00C779CF"/>
    <w:rsid w:val="00C77DAD"/>
    <w:rsid w:val="00C80145"/>
    <w:rsid w:val="00C810FB"/>
    <w:rsid w:val="00C82195"/>
    <w:rsid w:val="00C82718"/>
    <w:rsid w:val="00C82734"/>
    <w:rsid w:val="00C827BA"/>
    <w:rsid w:val="00C82CCA"/>
    <w:rsid w:val="00C83089"/>
    <w:rsid w:val="00C842E7"/>
    <w:rsid w:val="00C842E9"/>
    <w:rsid w:val="00C8473A"/>
    <w:rsid w:val="00C84803"/>
    <w:rsid w:val="00C84FF9"/>
    <w:rsid w:val="00C85463"/>
    <w:rsid w:val="00C87301"/>
    <w:rsid w:val="00C878F8"/>
    <w:rsid w:val="00C87C2F"/>
    <w:rsid w:val="00C87DF0"/>
    <w:rsid w:val="00C87F2D"/>
    <w:rsid w:val="00C87F75"/>
    <w:rsid w:val="00C87FD2"/>
    <w:rsid w:val="00C87FE7"/>
    <w:rsid w:val="00C90134"/>
    <w:rsid w:val="00C90835"/>
    <w:rsid w:val="00C910FF"/>
    <w:rsid w:val="00C91175"/>
    <w:rsid w:val="00C91317"/>
    <w:rsid w:val="00C9144C"/>
    <w:rsid w:val="00C91A4F"/>
    <w:rsid w:val="00C923E7"/>
    <w:rsid w:val="00C93BA1"/>
    <w:rsid w:val="00C93E7F"/>
    <w:rsid w:val="00C94EFB"/>
    <w:rsid w:val="00C95CC1"/>
    <w:rsid w:val="00C95FDE"/>
    <w:rsid w:val="00C96364"/>
    <w:rsid w:val="00C965EE"/>
    <w:rsid w:val="00C96A60"/>
    <w:rsid w:val="00C9725A"/>
    <w:rsid w:val="00CA0893"/>
    <w:rsid w:val="00CA0C29"/>
    <w:rsid w:val="00CA204D"/>
    <w:rsid w:val="00CA2E83"/>
    <w:rsid w:val="00CA304F"/>
    <w:rsid w:val="00CA3B8B"/>
    <w:rsid w:val="00CA3F47"/>
    <w:rsid w:val="00CA47F8"/>
    <w:rsid w:val="00CA4D5A"/>
    <w:rsid w:val="00CA56F1"/>
    <w:rsid w:val="00CA5D0C"/>
    <w:rsid w:val="00CA61E9"/>
    <w:rsid w:val="00CA62EA"/>
    <w:rsid w:val="00CA6B4F"/>
    <w:rsid w:val="00CA7921"/>
    <w:rsid w:val="00CA7B8F"/>
    <w:rsid w:val="00CB10E6"/>
    <w:rsid w:val="00CB18B3"/>
    <w:rsid w:val="00CB241E"/>
    <w:rsid w:val="00CB35E3"/>
    <w:rsid w:val="00CB3A89"/>
    <w:rsid w:val="00CB41F7"/>
    <w:rsid w:val="00CB468C"/>
    <w:rsid w:val="00CB49F0"/>
    <w:rsid w:val="00CB4BD1"/>
    <w:rsid w:val="00CB4C94"/>
    <w:rsid w:val="00CB4F68"/>
    <w:rsid w:val="00CB5569"/>
    <w:rsid w:val="00CB57BE"/>
    <w:rsid w:val="00CB5907"/>
    <w:rsid w:val="00CB5953"/>
    <w:rsid w:val="00CB6BB6"/>
    <w:rsid w:val="00CB7618"/>
    <w:rsid w:val="00CB7AF6"/>
    <w:rsid w:val="00CC076A"/>
    <w:rsid w:val="00CC10F3"/>
    <w:rsid w:val="00CC1795"/>
    <w:rsid w:val="00CC1A7B"/>
    <w:rsid w:val="00CC21F8"/>
    <w:rsid w:val="00CC4635"/>
    <w:rsid w:val="00CC51C3"/>
    <w:rsid w:val="00CC61DF"/>
    <w:rsid w:val="00CC65B7"/>
    <w:rsid w:val="00CC6B2F"/>
    <w:rsid w:val="00CC6B37"/>
    <w:rsid w:val="00CC72F2"/>
    <w:rsid w:val="00CC75CB"/>
    <w:rsid w:val="00CC787E"/>
    <w:rsid w:val="00CD060F"/>
    <w:rsid w:val="00CD12E5"/>
    <w:rsid w:val="00CD1DC4"/>
    <w:rsid w:val="00CD1E71"/>
    <w:rsid w:val="00CD2675"/>
    <w:rsid w:val="00CD2792"/>
    <w:rsid w:val="00CD2959"/>
    <w:rsid w:val="00CD2E7B"/>
    <w:rsid w:val="00CD2F3B"/>
    <w:rsid w:val="00CD3BEE"/>
    <w:rsid w:val="00CD3E3A"/>
    <w:rsid w:val="00CD4247"/>
    <w:rsid w:val="00CD4587"/>
    <w:rsid w:val="00CD45E2"/>
    <w:rsid w:val="00CD4A5F"/>
    <w:rsid w:val="00CD4FB1"/>
    <w:rsid w:val="00CD5072"/>
    <w:rsid w:val="00CD5254"/>
    <w:rsid w:val="00CD592D"/>
    <w:rsid w:val="00CD5DA0"/>
    <w:rsid w:val="00CD71B9"/>
    <w:rsid w:val="00CD7354"/>
    <w:rsid w:val="00CD779E"/>
    <w:rsid w:val="00CD7BDC"/>
    <w:rsid w:val="00CD7CDE"/>
    <w:rsid w:val="00CE0732"/>
    <w:rsid w:val="00CE133B"/>
    <w:rsid w:val="00CE1805"/>
    <w:rsid w:val="00CE27DD"/>
    <w:rsid w:val="00CE29E7"/>
    <w:rsid w:val="00CE2E30"/>
    <w:rsid w:val="00CE3007"/>
    <w:rsid w:val="00CE47E5"/>
    <w:rsid w:val="00CE4CE4"/>
    <w:rsid w:val="00CE5F46"/>
    <w:rsid w:val="00CE62AC"/>
    <w:rsid w:val="00CE6463"/>
    <w:rsid w:val="00CE660C"/>
    <w:rsid w:val="00CE6BFD"/>
    <w:rsid w:val="00CE727D"/>
    <w:rsid w:val="00CE7841"/>
    <w:rsid w:val="00CF0360"/>
    <w:rsid w:val="00CF0E6D"/>
    <w:rsid w:val="00CF124E"/>
    <w:rsid w:val="00CF1311"/>
    <w:rsid w:val="00CF14F0"/>
    <w:rsid w:val="00CF19B1"/>
    <w:rsid w:val="00CF1AEC"/>
    <w:rsid w:val="00CF216C"/>
    <w:rsid w:val="00CF28D9"/>
    <w:rsid w:val="00CF2A69"/>
    <w:rsid w:val="00CF2D66"/>
    <w:rsid w:val="00CF3465"/>
    <w:rsid w:val="00CF351F"/>
    <w:rsid w:val="00CF45CB"/>
    <w:rsid w:val="00CF59BD"/>
    <w:rsid w:val="00CF59C2"/>
    <w:rsid w:val="00CF6197"/>
    <w:rsid w:val="00CF687B"/>
    <w:rsid w:val="00CF6EF8"/>
    <w:rsid w:val="00CF74F9"/>
    <w:rsid w:val="00D0020B"/>
    <w:rsid w:val="00D00384"/>
    <w:rsid w:val="00D0051D"/>
    <w:rsid w:val="00D005C5"/>
    <w:rsid w:val="00D009D6"/>
    <w:rsid w:val="00D00DD0"/>
    <w:rsid w:val="00D0132D"/>
    <w:rsid w:val="00D013FF"/>
    <w:rsid w:val="00D01435"/>
    <w:rsid w:val="00D01833"/>
    <w:rsid w:val="00D01DFE"/>
    <w:rsid w:val="00D0250B"/>
    <w:rsid w:val="00D0272B"/>
    <w:rsid w:val="00D02958"/>
    <w:rsid w:val="00D02A33"/>
    <w:rsid w:val="00D02E50"/>
    <w:rsid w:val="00D02F20"/>
    <w:rsid w:val="00D03110"/>
    <w:rsid w:val="00D034F9"/>
    <w:rsid w:val="00D0362E"/>
    <w:rsid w:val="00D041F3"/>
    <w:rsid w:val="00D046DA"/>
    <w:rsid w:val="00D0518B"/>
    <w:rsid w:val="00D05568"/>
    <w:rsid w:val="00D05768"/>
    <w:rsid w:val="00D058D4"/>
    <w:rsid w:val="00D059D3"/>
    <w:rsid w:val="00D05A3C"/>
    <w:rsid w:val="00D0653D"/>
    <w:rsid w:val="00D06736"/>
    <w:rsid w:val="00D06A77"/>
    <w:rsid w:val="00D07001"/>
    <w:rsid w:val="00D0775D"/>
    <w:rsid w:val="00D07F7D"/>
    <w:rsid w:val="00D10917"/>
    <w:rsid w:val="00D10F03"/>
    <w:rsid w:val="00D1107C"/>
    <w:rsid w:val="00D11263"/>
    <w:rsid w:val="00D1133F"/>
    <w:rsid w:val="00D139F7"/>
    <w:rsid w:val="00D1407E"/>
    <w:rsid w:val="00D15725"/>
    <w:rsid w:val="00D1585E"/>
    <w:rsid w:val="00D173F0"/>
    <w:rsid w:val="00D174FC"/>
    <w:rsid w:val="00D1793A"/>
    <w:rsid w:val="00D17B9A"/>
    <w:rsid w:val="00D2012B"/>
    <w:rsid w:val="00D2019E"/>
    <w:rsid w:val="00D2023D"/>
    <w:rsid w:val="00D20665"/>
    <w:rsid w:val="00D21804"/>
    <w:rsid w:val="00D2224F"/>
    <w:rsid w:val="00D2235E"/>
    <w:rsid w:val="00D225DE"/>
    <w:rsid w:val="00D228FB"/>
    <w:rsid w:val="00D229F6"/>
    <w:rsid w:val="00D22B55"/>
    <w:rsid w:val="00D22DD7"/>
    <w:rsid w:val="00D23231"/>
    <w:rsid w:val="00D23732"/>
    <w:rsid w:val="00D23C81"/>
    <w:rsid w:val="00D2468A"/>
    <w:rsid w:val="00D24783"/>
    <w:rsid w:val="00D24C7A"/>
    <w:rsid w:val="00D24D95"/>
    <w:rsid w:val="00D25235"/>
    <w:rsid w:val="00D25543"/>
    <w:rsid w:val="00D259B7"/>
    <w:rsid w:val="00D25AFA"/>
    <w:rsid w:val="00D25FCC"/>
    <w:rsid w:val="00D27D70"/>
    <w:rsid w:val="00D30A08"/>
    <w:rsid w:val="00D30C50"/>
    <w:rsid w:val="00D30D7C"/>
    <w:rsid w:val="00D31161"/>
    <w:rsid w:val="00D317D1"/>
    <w:rsid w:val="00D317F0"/>
    <w:rsid w:val="00D320E0"/>
    <w:rsid w:val="00D321C2"/>
    <w:rsid w:val="00D32529"/>
    <w:rsid w:val="00D32F9A"/>
    <w:rsid w:val="00D32F9C"/>
    <w:rsid w:val="00D33829"/>
    <w:rsid w:val="00D33D99"/>
    <w:rsid w:val="00D346CC"/>
    <w:rsid w:val="00D34C57"/>
    <w:rsid w:val="00D350B6"/>
    <w:rsid w:val="00D352F3"/>
    <w:rsid w:val="00D354E4"/>
    <w:rsid w:val="00D35896"/>
    <w:rsid w:val="00D35E82"/>
    <w:rsid w:val="00D37142"/>
    <w:rsid w:val="00D37490"/>
    <w:rsid w:val="00D37626"/>
    <w:rsid w:val="00D4026F"/>
    <w:rsid w:val="00D40522"/>
    <w:rsid w:val="00D40823"/>
    <w:rsid w:val="00D40A3D"/>
    <w:rsid w:val="00D40C88"/>
    <w:rsid w:val="00D4161F"/>
    <w:rsid w:val="00D41960"/>
    <w:rsid w:val="00D4206D"/>
    <w:rsid w:val="00D423F8"/>
    <w:rsid w:val="00D423FA"/>
    <w:rsid w:val="00D42F5A"/>
    <w:rsid w:val="00D434D6"/>
    <w:rsid w:val="00D4359E"/>
    <w:rsid w:val="00D436C9"/>
    <w:rsid w:val="00D4385E"/>
    <w:rsid w:val="00D43E9E"/>
    <w:rsid w:val="00D44A9B"/>
    <w:rsid w:val="00D44CC8"/>
    <w:rsid w:val="00D44F7F"/>
    <w:rsid w:val="00D45C1D"/>
    <w:rsid w:val="00D45EDF"/>
    <w:rsid w:val="00D46555"/>
    <w:rsid w:val="00D46ECF"/>
    <w:rsid w:val="00D47042"/>
    <w:rsid w:val="00D475D9"/>
    <w:rsid w:val="00D47E44"/>
    <w:rsid w:val="00D506A4"/>
    <w:rsid w:val="00D50C1E"/>
    <w:rsid w:val="00D51B16"/>
    <w:rsid w:val="00D52063"/>
    <w:rsid w:val="00D52731"/>
    <w:rsid w:val="00D52F37"/>
    <w:rsid w:val="00D53544"/>
    <w:rsid w:val="00D53EB0"/>
    <w:rsid w:val="00D557C8"/>
    <w:rsid w:val="00D55C93"/>
    <w:rsid w:val="00D574C6"/>
    <w:rsid w:val="00D60E32"/>
    <w:rsid w:val="00D615EA"/>
    <w:rsid w:val="00D618E3"/>
    <w:rsid w:val="00D61CF2"/>
    <w:rsid w:val="00D62143"/>
    <w:rsid w:val="00D6235E"/>
    <w:rsid w:val="00D626FF"/>
    <w:rsid w:val="00D631EC"/>
    <w:rsid w:val="00D63958"/>
    <w:rsid w:val="00D63B1F"/>
    <w:rsid w:val="00D63E58"/>
    <w:rsid w:val="00D646E5"/>
    <w:rsid w:val="00D65540"/>
    <w:rsid w:val="00D657C8"/>
    <w:rsid w:val="00D65EE3"/>
    <w:rsid w:val="00D66732"/>
    <w:rsid w:val="00D66E0E"/>
    <w:rsid w:val="00D677AE"/>
    <w:rsid w:val="00D67EE9"/>
    <w:rsid w:val="00D7016B"/>
    <w:rsid w:val="00D70466"/>
    <w:rsid w:val="00D7064D"/>
    <w:rsid w:val="00D70805"/>
    <w:rsid w:val="00D7159E"/>
    <w:rsid w:val="00D71D7E"/>
    <w:rsid w:val="00D71D99"/>
    <w:rsid w:val="00D72226"/>
    <w:rsid w:val="00D727C1"/>
    <w:rsid w:val="00D72998"/>
    <w:rsid w:val="00D72D90"/>
    <w:rsid w:val="00D737D9"/>
    <w:rsid w:val="00D73BC0"/>
    <w:rsid w:val="00D74199"/>
    <w:rsid w:val="00D7443B"/>
    <w:rsid w:val="00D74DE3"/>
    <w:rsid w:val="00D75005"/>
    <w:rsid w:val="00D75485"/>
    <w:rsid w:val="00D75AF9"/>
    <w:rsid w:val="00D75E06"/>
    <w:rsid w:val="00D76AF6"/>
    <w:rsid w:val="00D76B47"/>
    <w:rsid w:val="00D76BF4"/>
    <w:rsid w:val="00D76D4C"/>
    <w:rsid w:val="00D779AD"/>
    <w:rsid w:val="00D77A6D"/>
    <w:rsid w:val="00D80846"/>
    <w:rsid w:val="00D81CE5"/>
    <w:rsid w:val="00D81F1E"/>
    <w:rsid w:val="00D8242C"/>
    <w:rsid w:val="00D8256B"/>
    <w:rsid w:val="00D82681"/>
    <w:rsid w:val="00D82B64"/>
    <w:rsid w:val="00D834F8"/>
    <w:rsid w:val="00D83BDD"/>
    <w:rsid w:val="00D84A5F"/>
    <w:rsid w:val="00D84D33"/>
    <w:rsid w:val="00D85DC0"/>
    <w:rsid w:val="00D86327"/>
    <w:rsid w:val="00D877CE"/>
    <w:rsid w:val="00D87B9C"/>
    <w:rsid w:val="00D90D15"/>
    <w:rsid w:val="00D91D9F"/>
    <w:rsid w:val="00D92C3B"/>
    <w:rsid w:val="00D92FCA"/>
    <w:rsid w:val="00D9324A"/>
    <w:rsid w:val="00D95B4B"/>
    <w:rsid w:val="00D964EE"/>
    <w:rsid w:val="00D974C1"/>
    <w:rsid w:val="00D97697"/>
    <w:rsid w:val="00D97A06"/>
    <w:rsid w:val="00DA163E"/>
    <w:rsid w:val="00DA2070"/>
    <w:rsid w:val="00DA32C8"/>
    <w:rsid w:val="00DA3785"/>
    <w:rsid w:val="00DA4416"/>
    <w:rsid w:val="00DA4AAD"/>
    <w:rsid w:val="00DA5763"/>
    <w:rsid w:val="00DA5A24"/>
    <w:rsid w:val="00DA60F1"/>
    <w:rsid w:val="00DA671F"/>
    <w:rsid w:val="00DA75A3"/>
    <w:rsid w:val="00DA7B04"/>
    <w:rsid w:val="00DB016B"/>
    <w:rsid w:val="00DB0F47"/>
    <w:rsid w:val="00DB11D6"/>
    <w:rsid w:val="00DB1731"/>
    <w:rsid w:val="00DB1A27"/>
    <w:rsid w:val="00DB1A2E"/>
    <w:rsid w:val="00DB1A46"/>
    <w:rsid w:val="00DB266E"/>
    <w:rsid w:val="00DB2947"/>
    <w:rsid w:val="00DB2F39"/>
    <w:rsid w:val="00DB2F4F"/>
    <w:rsid w:val="00DB3208"/>
    <w:rsid w:val="00DB3735"/>
    <w:rsid w:val="00DB44AD"/>
    <w:rsid w:val="00DB4806"/>
    <w:rsid w:val="00DB57A6"/>
    <w:rsid w:val="00DB632E"/>
    <w:rsid w:val="00DB666B"/>
    <w:rsid w:val="00DB70E2"/>
    <w:rsid w:val="00DB7B94"/>
    <w:rsid w:val="00DC0065"/>
    <w:rsid w:val="00DC0A05"/>
    <w:rsid w:val="00DC1CB4"/>
    <w:rsid w:val="00DC1E04"/>
    <w:rsid w:val="00DC24BC"/>
    <w:rsid w:val="00DC3041"/>
    <w:rsid w:val="00DC31CD"/>
    <w:rsid w:val="00DC324C"/>
    <w:rsid w:val="00DC335E"/>
    <w:rsid w:val="00DC33C3"/>
    <w:rsid w:val="00DC3BE1"/>
    <w:rsid w:val="00DC4153"/>
    <w:rsid w:val="00DC4708"/>
    <w:rsid w:val="00DC4A62"/>
    <w:rsid w:val="00DC4ABC"/>
    <w:rsid w:val="00DC52BF"/>
    <w:rsid w:val="00DC5A46"/>
    <w:rsid w:val="00DC60DD"/>
    <w:rsid w:val="00DC61CD"/>
    <w:rsid w:val="00DC6F60"/>
    <w:rsid w:val="00DC72B2"/>
    <w:rsid w:val="00DC7B5F"/>
    <w:rsid w:val="00DC7CE7"/>
    <w:rsid w:val="00DC7D35"/>
    <w:rsid w:val="00DC7F62"/>
    <w:rsid w:val="00DD0057"/>
    <w:rsid w:val="00DD1167"/>
    <w:rsid w:val="00DD1CE6"/>
    <w:rsid w:val="00DD1D55"/>
    <w:rsid w:val="00DD228E"/>
    <w:rsid w:val="00DD2DC9"/>
    <w:rsid w:val="00DD304F"/>
    <w:rsid w:val="00DD323A"/>
    <w:rsid w:val="00DD3560"/>
    <w:rsid w:val="00DD3EAB"/>
    <w:rsid w:val="00DD42C4"/>
    <w:rsid w:val="00DD473B"/>
    <w:rsid w:val="00DD47FA"/>
    <w:rsid w:val="00DD67FA"/>
    <w:rsid w:val="00DD6B63"/>
    <w:rsid w:val="00DD7309"/>
    <w:rsid w:val="00DD7542"/>
    <w:rsid w:val="00DD7E21"/>
    <w:rsid w:val="00DD7EEB"/>
    <w:rsid w:val="00DE0258"/>
    <w:rsid w:val="00DE1414"/>
    <w:rsid w:val="00DE1424"/>
    <w:rsid w:val="00DE1AF9"/>
    <w:rsid w:val="00DE208B"/>
    <w:rsid w:val="00DE20F9"/>
    <w:rsid w:val="00DE2D03"/>
    <w:rsid w:val="00DE2EC3"/>
    <w:rsid w:val="00DE2F3F"/>
    <w:rsid w:val="00DE3FC9"/>
    <w:rsid w:val="00DE3FD0"/>
    <w:rsid w:val="00DE4442"/>
    <w:rsid w:val="00DE444A"/>
    <w:rsid w:val="00DE49B1"/>
    <w:rsid w:val="00DE4AE3"/>
    <w:rsid w:val="00DE5C0F"/>
    <w:rsid w:val="00DE6428"/>
    <w:rsid w:val="00DE682F"/>
    <w:rsid w:val="00DE69C2"/>
    <w:rsid w:val="00DE6FBB"/>
    <w:rsid w:val="00DF037A"/>
    <w:rsid w:val="00DF0EF9"/>
    <w:rsid w:val="00DF15AA"/>
    <w:rsid w:val="00DF1735"/>
    <w:rsid w:val="00DF1882"/>
    <w:rsid w:val="00DF200A"/>
    <w:rsid w:val="00DF23F3"/>
    <w:rsid w:val="00DF2540"/>
    <w:rsid w:val="00DF2794"/>
    <w:rsid w:val="00DF2D57"/>
    <w:rsid w:val="00DF3472"/>
    <w:rsid w:val="00DF4050"/>
    <w:rsid w:val="00DF4793"/>
    <w:rsid w:val="00DF5B16"/>
    <w:rsid w:val="00DF645F"/>
    <w:rsid w:val="00DF7060"/>
    <w:rsid w:val="00DF7319"/>
    <w:rsid w:val="00E003E8"/>
    <w:rsid w:val="00E00517"/>
    <w:rsid w:val="00E005CE"/>
    <w:rsid w:val="00E011F4"/>
    <w:rsid w:val="00E0182B"/>
    <w:rsid w:val="00E01B5C"/>
    <w:rsid w:val="00E02507"/>
    <w:rsid w:val="00E03949"/>
    <w:rsid w:val="00E03B5A"/>
    <w:rsid w:val="00E044D8"/>
    <w:rsid w:val="00E04D62"/>
    <w:rsid w:val="00E04DF2"/>
    <w:rsid w:val="00E05878"/>
    <w:rsid w:val="00E05B4E"/>
    <w:rsid w:val="00E05FC9"/>
    <w:rsid w:val="00E06396"/>
    <w:rsid w:val="00E063E3"/>
    <w:rsid w:val="00E06F1A"/>
    <w:rsid w:val="00E07AEC"/>
    <w:rsid w:val="00E07D42"/>
    <w:rsid w:val="00E07E7F"/>
    <w:rsid w:val="00E07FEE"/>
    <w:rsid w:val="00E1020F"/>
    <w:rsid w:val="00E104B5"/>
    <w:rsid w:val="00E105C8"/>
    <w:rsid w:val="00E1062B"/>
    <w:rsid w:val="00E10985"/>
    <w:rsid w:val="00E110DA"/>
    <w:rsid w:val="00E11193"/>
    <w:rsid w:val="00E124B4"/>
    <w:rsid w:val="00E14B4A"/>
    <w:rsid w:val="00E1593A"/>
    <w:rsid w:val="00E15B9E"/>
    <w:rsid w:val="00E1635A"/>
    <w:rsid w:val="00E16BBC"/>
    <w:rsid w:val="00E208AB"/>
    <w:rsid w:val="00E2185F"/>
    <w:rsid w:val="00E22360"/>
    <w:rsid w:val="00E238BF"/>
    <w:rsid w:val="00E23D49"/>
    <w:rsid w:val="00E245D2"/>
    <w:rsid w:val="00E24688"/>
    <w:rsid w:val="00E25902"/>
    <w:rsid w:val="00E25CBC"/>
    <w:rsid w:val="00E26285"/>
    <w:rsid w:val="00E27643"/>
    <w:rsid w:val="00E278D3"/>
    <w:rsid w:val="00E304E6"/>
    <w:rsid w:val="00E30C39"/>
    <w:rsid w:val="00E312F6"/>
    <w:rsid w:val="00E31A50"/>
    <w:rsid w:val="00E33802"/>
    <w:rsid w:val="00E33864"/>
    <w:rsid w:val="00E3479F"/>
    <w:rsid w:val="00E34A77"/>
    <w:rsid w:val="00E364DD"/>
    <w:rsid w:val="00E365D3"/>
    <w:rsid w:val="00E369C6"/>
    <w:rsid w:val="00E36DE1"/>
    <w:rsid w:val="00E36F64"/>
    <w:rsid w:val="00E37D9B"/>
    <w:rsid w:val="00E37E19"/>
    <w:rsid w:val="00E4031D"/>
    <w:rsid w:val="00E404FA"/>
    <w:rsid w:val="00E40B93"/>
    <w:rsid w:val="00E40C30"/>
    <w:rsid w:val="00E4124B"/>
    <w:rsid w:val="00E4136B"/>
    <w:rsid w:val="00E419B6"/>
    <w:rsid w:val="00E425BC"/>
    <w:rsid w:val="00E426E6"/>
    <w:rsid w:val="00E42F6B"/>
    <w:rsid w:val="00E43AE1"/>
    <w:rsid w:val="00E43F1F"/>
    <w:rsid w:val="00E441E1"/>
    <w:rsid w:val="00E4438D"/>
    <w:rsid w:val="00E444E2"/>
    <w:rsid w:val="00E449B4"/>
    <w:rsid w:val="00E44E0F"/>
    <w:rsid w:val="00E45242"/>
    <w:rsid w:val="00E45274"/>
    <w:rsid w:val="00E46345"/>
    <w:rsid w:val="00E466FE"/>
    <w:rsid w:val="00E46805"/>
    <w:rsid w:val="00E46F9E"/>
    <w:rsid w:val="00E47857"/>
    <w:rsid w:val="00E50156"/>
    <w:rsid w:val="00E50250"/>
    <w:rsid w:val="00E50A46"/>
    <w:rsid w:val="00E5113A"/>
    <w:rsid w:val="00E513A9"/>
    <w:rsid w:val="00E51C89"/>
    <w:rsid w:val="00E51DA9"/>
    <w:rsid w:val="00E51E63"/>
    <w:rsid w:val="00E53536"/>
    <w:rsid w:val="00E5369E"/>
    <w:rsid w:val="00E5399B"/>
    <w:rsid w:val="00E542F8"/>
    <w:rsid w:val="00E5528F"/>
    <w:rsid w:val="00E556FF"/>
    <w:rsid w:val="00E56429"/>
    <w:rsid w:val="00E56951"/>
    <w:rsid w:val="00E56D05"/>
    <w:rsid w:val="00E57447"/>
    <w:rsid w:val="00E57E6C"/>
    <w:rsid w:val="00E60089"/>
    <w:rsid w:val="00E60197"/>
    <w:rsid w:val="00E60591"/>
    <w:rsid w:val="00E616FC"/>
    <w:rsid w:val="00E61FB8"/>
    <w:rsid w:val="00E621D4"/>
    <w:rsid w:val="00E62505"/>
    <w:rsid w:val="00E635A6"/>
    <w:rsid w:val="00E637C4"/>
    <w:rsid w:val="00E638E1"/>
    <w:rsid w:val="00E649E2"/>
    <w:rsid w:val="00E6517F"/>
    <w:rsid w:val="00E6599B"/>
    <w:rsid w:val="00E65BD5"/>
    <w:rsid w:val="00E65DE0"/>
    <w:rsid w:val="00E65E34"/>
    <w:rsid w:val="00E66E55"/>
    <w:rsid w:val="00E67289"/>
    <w:rsid w:val="00E67A63"/>
    <w:rsid w:val="00E67D01"/>
    <w:rsid w:val="00E70F8B"/>
    <w:rsid w:val="00E71D18"/>
    <w:rsid w:val="00E71D68"/>
    <w:rsid w:val="00E72001"/>
    <w:rsid w:val="00E728A8"/>
    <w:rsid w:val="00E72CD2"/>
    <w:rsid w:val="00E73D2E"/>
    <w:rsid w:val="00E73E8E"/>
    <w:rsid w:val="00E73F49"/>
    <w:rsid w:val="00E74E34"/>
    <w:rsid w:val="00E7523C"/>
    <w:rsid w:val="00E75AB8"/>
    <w:rsid w:val="00E75D0B"/>
    <w:rsid w:val="00E76DA3"/>
    <w:rsid w:val="00E7700D"/>
    <w:rsid w:val="00E773BD"/>
    <w:rsid w:val="00E775D2"/>
    <w:rsid w:val="00E80389"/>
    <w:rsid w:val="00E80ADA"/>
    <w:rsid w:val="00E80B70"/>
    <w:rsid w:val="00E8104F"/>
    <w:rsid w:val="00E81078"/>
    <w:rsid w:val="00E81B30"/>
    <w:rsid w:val="00E835C1"/>
    <w:rsid w:val="00E83D11"/>
    <w:rsid w:val="00E83D3A"/>
    <w:rsid w:val="00E83DE0"/>
    <w:rsid w:val="00E843C2"/>
    <w:rsid w:val="00E86F67"/>
    <w:rsid w:val="00E87014"/>
    <w:rsid w:val="00E872E0"/>
    <w:rsid w:val="00E90076"/>
    <w:rsid w:val="00E90559"/>
    <w:rsid w:val="00E90CFE"/>
    <w:rsid w:val="00E9106F"/>
    <w:rsid w:val="00E91A92"/>
    <w:rsid w:val="00E92591"/>
    <w:rsid w:val="00E94224"/>
    <w:rsid w:val="00E94CDC"/>
    <w:rsid w:val="00E94E16"/>
    <w:rsid w:val="00E94E1E"/>
    <w:rsid w:val="00E95D28"/>
    <w:rsid w:val="00E96940"/>
    <w:rsid w:val="00E96A1D"/>
    <w:rsid w:val="00E96FEF"/>
    <w:rsid w:val="00E9729D"/>
    <w:rsid w:val="00E975C2"/>
    <w:rsid w:val="00E97D0B"/>
    <w:rsid w:val="00E97F1E"/>
    <w:rsid w:val="00E97FB3"/>
    <w:rsid w:val="00EA0092"/>
    <w:rsid w:val="00EA0F36"/>
    <w:rsid w:val="00EA149E"/>
    <w:rsid w:val="00EA1E03"/>
    <w:rsid w:val="00EA224C"/>
    <w:rsid w:val="00EA2281"/>
    <w:rsid w:val="00EA228E"/>
    <w:rsid w:val="00EA345C"/>
    <w:rsid w:val="00EA4195"/>
    <w:rsid w:val="00EA457E"/>
    <w:rsid w:val="00EA4763"/>
    <w:rsid w:val="00EA5543"/>
    <w:rsid w:val="00EA57BA"/>
    <w:rsid w:val="00EA58B7"/>
    <w:rsid w:val="00EA5D05"/>
    <w:rsid w:val="00EA6C7E"/>
    <w:rsid w:val="00EA6CC7"/>
    <w:rsid w:val="00EA70CA"/>
    <w:rsid w:val="00EA712A"/>
    <w:rsid w:val="00EA7C8E"/>
    <w:rsid w:val="00EB038C"/>
    <w:rsid w:val="00EB0D1B"/>
    <w:rsid w:val="00EB10D4"/>
    <w:rsid w:val="00EB1B5D"/>
    <w:rsid w:val="00EB1C1F"/>
    <w:rsid w:val="00EB1F82"/>
    <w:rsid w:val="00EB2B1E"/>
    <w:rsid w:val="00EB2B3C"/>
    <w:rsid w:val="00EB34E6"/>
    <w:rsid w:val="00EB3785"/>
    <w:rsid w:val="00EB3EC4"/>
    <w:rsid w:val="00EB4325"/>
    <w:rsid w:val="00EB446C"/>
    <w:rsid w:val="00EB493C"/>
    <w:rsid w:val="00EB4CC7"/>
    <w:rsid w:val="00EB4D81"/>
    <w:rsid w:val="00EB4FD7"/>
    <w:rsid w:val="00EB554F"/>
    <w:rsid w:val="00EB6928"/>
    <w:rsid w:val="00EB77A5"/>
    <w:rsid w:val="00EB7A26"/>
    <w:rsid w:val="00EC016C"/>
    <w:rsid w:val="00EC0177"/>
    <w:rsid w:val="00EC03BF"/>
    <w:rsid w:val="00EC0FA7"/>
    <w:rsid w:val="00EC18F1"/>
    <w:rsid w:val="00EC1932"/>
    <w:rsid w:val="00EC1CBA"/>
    <w:rsid w:val="00EC1EB4"/>
    <w:rsid w:val="00EC3D99"/>
    <w:rsid w:val="00EC3DCB"/>
    <w:rsid w:val="00EC41FF"/>
    <w:rsid w:val="00EC43DA"/>
    <w:rsid w:val="00EC52D6"/>
    <w:rsid w:val="00EC5C6E"/>
    <w:rsid w:val="00EC5E48"/>
    <w:rsid w:val="00EC6512"/>
    <w:rsid w:val="00EC68A8"/>
    <w:rsid w:val="00EC6F8F"/>
    <w:rsid w:val="00EC6FEF"/>
    <w:rsid w:val="00EC746E"/>
    <w:rsid w:val="00EC789E"/>
    <w:rsid w:val="00ED040E"/>
    <w:rsid w:val="00ED0AA3"/>
    <w:rsid w:val="00ED0CF4"/>
    <w:rsid w:val="00ED0CF5"/>
    <w:rsid w:val="00ED1154"/>
    <w:rsid w:val="00ED12F1"/>
    <w:rsid w:val="00ED1404"/>
    <w:rsid w:val="00ED19B8"/>
    <w:rsid w:val="00ED1E24"/>
    <w:rsid w:val="00ED2147"/>
    <w:rsid w:val="00ED2F44"/>
    <w:rsid w:val="00ED357B"/>
    <w:rsid w:val="00ED4A15"/>
    <w:rsid w:val="00ED4C65"/>
    <w:rsid w:val="00ED4D72"/>
    <w:rsid w:val="00ED5556"/>
    <w:rsid w:val="00ED5A4F"/>
    <w:rsid w:val="00ED5BF0"/>
    <w:rsid w:val="00ED5C70"/>
    <w:rsid w:val="00ED5E91"/>
    <w:rsid w:val="00ED68A0"/>
    <w:rsid w:val="00ED7863"/>
    <w:rsid w:val="00EE19AB"/>
    <w:rsid w:val="00EE2896"/>
    <w:rsid w:val="00EE2CB2"/>
    <w:rsid w:val="00EE32F3"/>
    <w:rsid w:val="00EE3879"/>
    <w:rsid w:val="00EE4C21"/>
    <w:rsid w:val="00EE5873"/>
    <w:rsid w:val="00EE5B33"/>
    <w:rsid w:val="00EE5D48"/>
    <w:rsid w:val="00EE612B"/>
    <w:rsid w:val="00EE736E"/>
    <w:rsid w:val="00EE78AF"/>
    <w:rsid w:val="00EE7B2E"/>
    <w:rsid w:val="00EE7E6C"/>
    <w:rsid w:val="00EF0919"/>
    <w:rsid w:val="00EF0A9E"/>
    <w:rsid w:val="00EF0BB5"/>
    <w:rsid w:val="00EF1A57"/>
    <w:rsid w:val="00EF1BB2"/>
    <w:rsid w:val="00EF24BD"/>
    <w:rsid w:val="00EF2758"/>
    <w:rsid w:val="00EF27BE"/>
    <w:rsid w:val="00EF2BD7"/>
    <w:rsid w:val="00EF2EA7"/>
    <w:rsid w:val="00EF5647"/>
    <w:rsid w:val="00EF595F"/>
    <w:rsid w:val="00EF5978"/>
    <w:rsid w:val="00EF5D45"/>
    <w:rsid w:val="00EF6028"/>
    <w:rsid w:val="00EF63D1"/>
    <w:rsid w:val="00EF6A57"/>
    <w:rsid w:val="00EF6F27"/>
    <w:rsid w:val="00EF784F"/>
    <w:rsid w:val="00EF7A83"/>
    <w:rsid w:val="00EF7E59"/>
    <w:rsid w:val="00EF7F14"/>
    <w:rsid w:val="00F0070E"/>
    <w:rsid w:val="00F0195C"/>
    <w:rsid w:val="00F0197D"/>
    <w:rsid w:val="00F0204B"/>
    <w:rsid w:val="00F028BC"/>
    <w:rsid w:val="00F03606"/>
    <w:rsid w:val="00F0439F"/>
    <w:rsid w:val="00F04A55"/>
    <w:rsid w:val="00F04EA7"/>
    <w:rsid w:val="00F05913"/>
    <w:rsid w:val="00F05AE8"/>
    <w:rsid w:val="00F060F9"/>
    <w:rsid w:val="00F064BD"/>
    <w:rsid w:val="00F06878"/>
    <w:rsid w:val="00F06AB3"/>
    <w:rsid w:val="00F06DD8"/>
    <w:rsid w:val="00F071B2"/>
    <w:rsid w:val="00F0773B"/>
    <w:rsid w:val="00F07E7E"/>
    <w:rsid w:val="00F10306"/>
    <w:rsid w:val="00F113C7"/>
    <w:rsid w:val="00F11420"/>
    <w:rsid w:val="00F12480"/>
    <w:rsid w:val="00F1276D"/>
    <w:rsid w:val="00F1291E"/>
    <w:rsid w:val="00F13113"/>
    <w:rsid w:val="00F13161"/>
    <w:rsid w:val="00F13633"/>
    <w:rsid w:val="00F138F7"/>
    <w:rsid w:val="00F13C04"/>
    <w:rsid w:val="00F154E0"/>
    <w:rsid w:val="00F156D6"/>
    <w:rsid w:val="00F17147"/>
    <w:rsid w:val="00F179AB"/>
    <w:rsid w:val="00F2049B"/>
    <w:rsid w:val="00F206DC"/>
    <w:rsid w:val="00F20722"/>
    <w:rsid w:val="00F2073A"/>
    <w:rsid w:val="00F20FE2"/>
    <w:rsid w:val="00F220B0"/>
    <w:rsid w:val="00F22567"/>
    <w:rsid w:val="00F22BE2"/>
    <w:rsid w:val="00F23561"/>
    <w:rsid w:val="00F237BE"/>
    <w:rsid w:val="00F23ED5"/>
    <w:rsid w:val="00F244B0"/>
    <w:rsid w:val="00F25CD0"/>
    <w:rsid w:val="00F268AA"/>
    <w:rsid w:val="00F26943"/>
    <w:rsid w:val="00F270B8"/>
    <w:rsid w:val="00F301F2"/>
    <w:rsid w:val="00F30436"/>
    <w:rsid w:val="00F306F8"/>
    <w:rsid w:val="00F3094B"/>
    <w:rsid w:val="00F30EB1"/>
    <w:rsid w:val="00F32493"/>
    <w:rsid w:val="00F32615"/>
    <w:rsid w:val="00F32A71"/>
    <w:rsid w:val="00F32B72"/>
    <w:rsid w:val="00F33459"/>
    <w:rsid w:val="00F3386B"/>
    <w:rsid w:val="00F34B62"/>
    <w:rsid w:val="00F34D45"/>
    <w:rsid w:val="00F3597C"/>
    <w:rsid w:val="00F35DAA"/>
    <w:rsid w:val="00F35F56"/>
    <w:rsid w:val="00F360AC"/>
    <w:rsid w:val="00F364DE"/>
    <w:rsid w:val="00F37271"/>
    <w:rsid w:val="00F3784F"/>
    <w:rsid w:val="00F40122"/>
    <w:rsid w:val="00F40337"/>
    <w:rsid w:val="00F41DD0"/>
    <w:rsid w:val="00F4284B"/>
    <w:rsid w:val="00F42D62"/>
    <w:rsid w:val="00F43224"/>
    <w:rsid w:val="00F43480"/>
    <w:rsid w:val="00F439F5"/>
    <w:rsid w:val="00F44185"/>
    <w:rsid w:val="00F4528B"/>
    <w:rsid w:val="00F45ED4"/>
    <w:rsid w:val="00F467CA"/>
    <w:rsid w:val="00F46D35"/>
    <w:rsid w:val="00F471FB"/>
    <w:rsid w:val="00F5007C"/>
    <w:rsid w:val="00F5039A"/>
    <w:rsid w:val="00F506CF"/>
    <w:rsid w:val="00F50EDD"/>
    <w:rsid w:val="00F50FB4"/>
    <w:rsid w:val="00F51568"/>
    <w:rsid w:val="00F51AE6"/>
    <w:rsid w:val="00F51B9C"/>
    <w:rsid w:val="00F52E65"/>
    <w:rsid w:val="00F5316A"/>
    <w:rsid w:val="00F53270"/>
    <w:rsid w:val="00F53782"/>
    <w:rsid w:val="00F5485E"/>
    <w:rsid w:val="00F54DD8"/>
    <w:rsid w:val="00F55E86"/>
    <w:rsid w:val="00F56029"/>
    <w:rsid w:val="00F5608D"/>
    <w:rsid w:val="00F560E4"/>
    <w:rsid w:val="00F56369"/>
    <w:rsid w:val="00F56628"/>
    <w:rsid w:val="00F56E36"/>
    <w:rsid w:val="00F56E99"/>
    <w:rsid w:val="00F57915"/>
    <w:rsid w:val="00F57B4C"/>
    <w:rsid w:val="00F57BD1"/>
    <w:rsid w:val="00F61CC7"/>
    <w:rsid w:val="00F61CE6"/>
    <w:rsid w:val="00F61DC1"/>
    <w:rsid w:val="00F62B26"/>
    <w:rsid w:val="00F6324D"/>
    <w:rsid w:val="00F633E5"/>
    <w:rsid w:val="00F63B30"/>
    <w:rsid w:val="00F640FF"/>
    <w:rsid w:val="00F64CAB"/>
    <w:rsid w:val="00F65AC2"/>
    <w:rsid w:val="00F66729"/>
    <w:rsid w:val="00F67075"/>
    <w:rsid w:val="00F67279"/>
    <w:rsid w:val="00F675A5"/>
    <w:rsid w:val="00F67994"/>
    <w:rsid w:val="00F67A0A"/>
    <w:rsid w:val="00F67F23"/>
    <w:rsid w:val="00F7015B"/>
    <w:rsid w:val="00F704DA"/>
    <w:rsid w:val="00F70977"/>
    <w:rsid w:val="00F72249"/>
    <w:rsid w:val="00F73171"/>
    <w:rsid w:val="00F74EC5"/>
    <w:rsid w:val="00F75143"/>
    <w:rsid w:val="00F75763"/>
    <w:rsid w:val="00F757D8"/>
    <w:rsid w:val="00F75DA5"/>
    <w:rsid w:val="00F765F9"/>
    <w:rsid w:val="00F7696A"/>
    <w:rsid w:val="00F77080"/>
    <w:rsid w:val="00F7712F"/>
    <w:rsid w:val="00F801FA"/>
    <w:rsid w:val="00F80957"/>
    <w:rsid w:val="00F80D19"/>
    <w:rsid w:val="00F81D10"/>
    <w:rsid w:val="00F81E95"/>
    <w:rsid w:val="00F81F15"/>
    <w:rsid w:val="00F82DD0"/>
    <w:rsid w:val="00F82E25"/>
    <w:rsid w:val="00F83095"/>
    <w:rsid w:val="00F83A74"/>
    <w:rsid w:val="00F83D05"/>
    <w:rsid w:val="00F83FD3"/>
    <w:rsid w:val="00F8447B"/>
    <w:rsid w:val="00F84834"/>
    <w:rsid w:val="00F84A65"/>
    <w:rsid w:val="00F84A6C"/>
    <w:rsid w:val="00F84C1A"/>
    <w:rsid w:val="00F871F6"/>
    <w:rsid w:val="00F875F5"/>
    <w:rsid w:val="00F87E92"/>
    <w:rsid w:val="00F90C3B"/>
    <w:rsid w:val="00F90F38"/>
    <w:rsid w:val="00F91506"/>
    <w:rsid w:val="00F9279B"/>
    <w:rsid w:val="00F92A2C"/>
    <w:rsid w:val="00F9346C"/>
    <w:rsid w:val="00F94156"/>
    <w:rsid w:val="00F9573A"/>
    <w:rsid w:val="00F966B2"/>
    <w:rsid w:val="00F96E83"/>
    <w:rsid w:val="00F96E8B"/>
    <w:rsid w:val="00F970DD"/>
    <w:rsid w:val="00FA00BA"/>
    <w:rsid w:val="00FA13A4"/>
    <w:rsid w:val="00FA2915"/>
    <w:rsid w:val="00FA2961"/>
    <w:rsid w:val="00FA33A8"/>
    <w:rsid w:val="00FA33D3"/>
    <w:rsid w:val="00FA3BA7"/>
    <w:rsid w:val="00FA5837"/>
    <w:rsid w:val="00FA59A8"/>
    <w:rsid w:val="00FA5A07"/>
    <w:rsid w:val="00FA5C0A"/>
    <w:rsid w:val="00FA651D"/>
    <w:rsid w:val="00FA6E3A"/>
    <w:rsid w:val="00FA7003"/>
    <w:rsid w:val="00FA7698"/>
    <w:rsid w:val="00FA7A96"/>
    <w:rsid w:val="00FA7BF5"/>
    <w:rsid w:val="00FA7CD6"/>
    <w:rsid w:val="00FA7FA2"/>
    <w:rsid w:val="00FB03B9"/>
    <w:rsid w:val="00FB25EE"/>
    <w:rsid w:val="00FB26E1"/>
    <w:rsid w:val="00FB3547"/>
    <w:rsid w:val="00FB46BC"/>
    <w:rsid w:val="00FB4B35"/>
    <w:rsid w:val="00FB5248"/>
    <w:rsid w:val="00FB5708"/>
    <w:rsid w:val="00FB59C7"/>
    <w:rsid w:val="00FB5D54"/>
    <w:rsid w:val="00FB60DD"/>
    <w:rsid w:val="00FB6106"/>
    <w:rsid w:val="00FB7CB8"/>
    <w:rsid w:val="00FB7FC8"/>
    <w:rsid w:val="00FC02BB"/>
    <w:rsid w:val="00FC02EC"/>
    <w:rsid w:val="00FC2576"/>
    <w:rsid w:val="00FC2860"/>
    <w:rsid w:val="00FC29AA"/>
    <w:rsid w:val="00FC2B6B"/>
    <w:rsid w:val="00FC2DE4"/>
    <w:rsid w:val="00FC3089"/>
    <w:rsid w:val="00FC31BD"/>
    <w:rsid w:val="00FC3F68"/>
    <w:rsid w:val="00FC5AB4"/>
    <w:rsid w:val="00FC5E07"/>
    <w:rsid w:val="00FC6B36"/>
    <w:rsid w:val="00FC6C4B"/>
    <w:rsid w:val="00FC728F"/>
    <w:rsid w:val="00FC7440"/>
    <w:rsid w:val="00FC7526"/>
    <w:rsid w:val="00FC7569"/>
    <w:rsid w:val="00FC764A"/>
    <w:rsid w:val="00FD0707"/>
    <w:rsid w:val="00FD18D3"/>
    <w:rsid w:val="00FD1935"/>
    <w:rsid w:val="00FD1ABD"/>
    <w:rsid w:val="00FD1FC1"/>
    <w:rsid w:val="00FD3D86"/>
    <w:rsid w:val="00FD44A9"/>
    <w:rsid w:val="00FD469C"/>
    <w:rsid w:val="00FD4BB9"/>
    <w:rsid w:val="00FD4D26"/>
    <w:rsid w:val="00FD60CE"/>
    <w:rsid w:val="00FD6451"/>
    <w:rsid w:val="00FD67A5"/>
    <w:rsid w:val="00FD701D"/>
    <w:rsid w:val="00FD7195"/>
    <w:rsid w:val="00FD7B31"/>
    <w:rsid w:val="00FE1ABC"/>
    <w:rsid w:val="00FE2415"/>
    <w:rsid w:val="00FE2F81"/>
    <w:rsid w:val="00FE325A"/>
    <w:rsid w:val="00FE32B9"/>
    <w:rsid w:val="00FE4ED8"/>
    <w:rsid w:val="00FE5496"/>
    <w:rsid w:val="00FE5A13"/>
    <w:rsid w:val="00FE6121"/>
    <w:rsid w:val="00FE6C6D"/>
    <w:rsid w:val="00FE7CD0"/>
    <w:rsid w:val="00FF0914"/>
    <w:rsid w:val="00FF0BCE"/>
    <w:rsid w:val="00FF0D42"/>
    <w:rsid w:val="00FF1B30"/>
    <w:rsid w:val="00FF24DC"/>
    <w:rsid w:val="00FF2715"/>
    <w:rsid w:val="00FF2A2C"/>
    <w:rsid w:val="00FF2C30"/>
    <w:rsid w:val="00FF3758"/>
    <w:rsid w:val="00FF3DC1"/>
    <w:rsid w:val="00FF3DFA"/>
    <w:rsid w:val="00FF40AE"/>
    <w:rsid w:val="00FF40FF"/>
    <w:rsid w:val="00FF48DA"/>
    <w:rsid w:val="00FF4A20"/>
    <w:rsid w:val="00FF5319"/>
    <w:rsid w:val="00FF59A7"/>
    <w:rsid w:val="00FF5A7B"/>
    <w:rsid w:val="00FF6296"/>
    <w:rsid w:val="00FF671C"/>
    <w:rsid w:val="00FF6AB5"/>
    <w:rsid w:val="00FF71F6"/>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5B463"/>
  <w15:docId w15:val="{64E7918F-C050-45A4-87D8-C5DFBBB7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7"/>
    <w:pPr>
      <w:spacing w:before="120" w:after="120"/>
      <w:ind w:firstLine="720"/>
      <w:jc w:val="both"/>
    </w:pPr>
    <w:rPr>
      <w:sz w:val="22"/>
      <w:szCs w:val="22"/>
    </w:rPr>
  </w:style>
  <w:style w:type="paragraph" w:styleId="Heading1">
    <w:name w:val="heading 1"/>
    <w:basedOn w:val="Normal"/>
    <w:next w:val="Normal"/>
    <w:link w:val="Heading1Char"/>
    <w:qFormat/>
    <w:rsid w:val="000422D8"/>
    <w:pPr>
      <w:keepNext/>
      <w:spacing w:before="0" w:after="0" w:line="320" w:lineRule="exact"/>
      <w:ind w:firstLine="0"/>
      <w:jc w:val="center"/>
      <w:outlineLvl w:val="0"/>
    </w:pPr>
    <w:rPr>
      <w:rFonts w:ascii=".VnTime" w:eastAsia="Times New Roman" w:hAnsi=".VnTime"/>
      <w:b/>
      <w:sz w:val="24"/>
      <w:szCs w:val="20"/>
    </w:rPr>
  </w:style>
  <w:style w:type="paragraph" w:styleId="Heading4">
    <w:name w:val="heading 4"/>
    <w:basedOn w:val="Normal"/>
    <w:next w:val="Normal"/>
    <w:link w:val="Heading4Char"/>
    <w:uiPriority w:val="9"/>
    <w:semiHidden/>
    <w:unhideWhenUsed/>
    <w:qFormat/>
    <w:rsid w:val="00394C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8D"/>
    <w:pPr>
      <w:ind w:left="720"/>
      <w:contextualSpacing/>
    </w:pPr>
  </w:style>
  <w:style w:type="paragraph" w:styleId="Header">
    <w:name w:val="header"/>
    <w:basedOn w:val="Normal"/>
    <w:link w:val="HeaderChar"/>
    <w:uiPriority w:val="99"/>
    <w:unhideWhenUsed/>
    <w:rsid w:val="00636BE0"/>
    <w:pPr>
      <w:tabs>
        <w:tab w:val="center" w:pos="4680"/>
        <w:tab w:val="right" w:pos="9360"/>
      </w:tabs>
    </w:pPr>
  </w:style>
  <w:style w:type="character" w:customStyle="1" w:styleId="HeaderChar">
    <w:name w:val="Header Char"/>
    <w:link w:val="Header"/>
    <w:uiPriority w:val="99"/>
    <w:rsid w:val="00636BE0"/>
    <w:rPr>
      <w:sz w:val="22"/>
      <w:szCs w:val="22"/>
    </w:rPr>
  </w:style>
  <w:style w:type="paragraph" w:styleId="Footer">
    <w:name w:val="footer"/>
    <w:basedOn w:val="Normal"/>
    <w:link w:val="FooterChar"/>
    <w:uiPriority w:val="99"/>
    <w:unhideWhenUsed/>
    <w:rsid w:val="00636BE0"/>
    <w:pPr>
      <w:tabs>
        <w:tab w:val="center" w:pos="4680"/>
        <w:tab w:val="right" w:pos="9360"/>
      </w:tabs>
    </w:pPr>
  </w:style>
  <w:style w:type="character" w:customStyle="1" w:styleId="FooterChar">
    <w:name w:val="Footer Char"/>
    <w:link w:val="Footer"/>
    <w:uiPriority w:val="99"/>
    <w:rsid w:val="00636BE0"/>
    <w:rPr>
      <w:sz w:val="22"/>
      <w:szCs w:val="22"/>
    </w:rPr>
  </w:style>
  <w:style w:type="table" w:styleId="TableGrid">
    <w:name w:val="Table Grid"/>
    <w:basedOn w:val="TableNormal"/>
    <w:uiPriority w:val="59"/>
    <w:rsid w:val="00557CE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3F7C1B"/>
    <w:pPr>
      <w:pageBreakBefore/>
      <w:spacing w:before="100" w:beforeAutospacing="1" w:after="100" w:afterAutospacing="1"/>
      <w:ind w:firstLine="0"/>
      <w:jc w:val="left"/>
    </w:pPr>
    <w:rPr>
      <w:rFonts w:ascii="Tahoma" w:eastAsia="Times New Roman" w:hAnsi="Tahoma" w:cs="Tahoma"/>
      <w:sz w:val="20"/>
      <w:szCs w:val="20"/>
    </w:rPr>
  </w:style>
  <w:style w:type="character" w:customStyle="1" w:styleId="Heading1Char">
    <w:name w:val="Heading 1 Char"/>
    <w:link w:val="Heading1"/>
    <w:rsid w:val="000422D8"/>
    <w:rPr>
      <w:rFonts w:ascii=".VnTime" w:eastAsia="Times New Roman" w:hAnsi=".VnTime"/>
      <w:b/>
      <w:sz w:val="24"/>
    </w:rPr>
  </w:style>
  <w:style w:type="paragraph" w:styleId="BalloonText">
    <w:name w:val="Balloon Text"/>
    <w:basedOn w:val="Normal"/>
    <w:link w:val="BalloonTextChar"/>
    <w:uiPriority w:val="99"/>
    <w:semiHidden/>
    <w:unhideWhenUsed/>
    <w:rsid w:val="00930340"/>
    <w:pPr>
      <w:spacing w:before="0" w:after="0"/>
    </w:pPr>
    <w:rPr>
      <w:rFonts w:ascii="Tahoma" w:hAnsi="Tahoma" w:cs="Tahoma"/>
      <w:sz w:val="16"/>
      <w:szCs w:val="16"/>
    </w:rPr>
  </w:style>
  <w:style w:type="character" w:customStyle="1" w:styleId="BalloonTextChar">
    <w:name w:val="Balloon Text Char"/>
    <w:link w:val="BalloonText"/>
    <w:uiPriority w:val="99"/>
    <w:semiHidden/>
    <w:rsid w:val="00930340"/>
    <w:rPr>
      <w:rFonts w:ascii="Tahoma" w:hAnsi="Tahoma" w:cs="Tahoma"/>
      <w:sz w:val="16"/>
      <w:szCs w:val="16"/>
    </w:rPr>
  </w:style>
  <w:style w:type="paragraph" w:styleId="FootnoteText">
    <w:name w:val="footnote text"/>
    <w:basedOn w:val="Normal"/>
    <w:link w:val="FootnoteTextChar"/>
    <w:uiPriority w:val="99"/>
    <w:unhideWhenUsed/>
    <w:rsid w:val="000410EA"/>
    <w:rPr>
      <w:sz w:val="20"/>
      <w:szCs w:val="20"/>
    </w:rPr>
  </w:style>
  <w:style w:type="character" w:customStyle="1" w:styleId="FootnoteTextChar">
    <w:name w:val="Footnote Text Char"/>
    <w:basedOn w:val="DefaultParagraphFont"/>
    <w:link w:val="FootnoteText"/>
    <w:uiPriority w:val="99"/>
    <w:rsid w:val="000410EA"/>
  </w:style>
  <w:style w:type="character" w:styleId="FootnoteReference">
    <w:name w:val="footnote reference"/>
    <w:aliases w:val="Footnote,BearingPoint,Ref,de nota al pie,ftref,BVI fnr,Footnote text,16 Point,Superscript 6 Point,fr,Footnote Text1,Footnote + Arial,10 pt,Black,Footnote Text11,(NECG) Footnote Reference, BVI fnr,footnote ref,R"/>
    <w:link w:val="4GCharCharChar"/>
    <w:uiPriority w:val="99"/>
    <w:unhideWhenUsed/>
    <w:qFormat/>
    <w:rsid w:val="000410EA"/>
    <w:rPr>
      <w:vertAlign w:val="superscript"/>
    </w:rPr>
  </w:style>
  <w:style w:type="paragraph" w:styleId="NormalWeb">
    <w:name w:val="Normal (Web)"/>
    <w:basedOn w:val="Normal"/>
    <w:uiPriority w:val="99"/>
    <w:unhideWhenUsed/>
    <w:rsid w:val="00A82A88"/>
    <w:pPr>
      <w:spacing w:before="100" w:beforeAutospacing="1" w:after="100" w:afterAutospacing="1"/>
      <w:ind w:firstLine="0"/>
      <w:jc w:val="left"/>
    </w:pPr>
    <w:rPr>
      <w:rFonts w:ascii="Times New Roman" w:eastAsia="Times New Roman" w:hAnsi="Times New Roman"/>
      <w:sz w:val="24"/>
      <w:szCs w:val="24"/>
    </w:rPr>
  </w:style>
  <w:style w:type="character" w:styleId="Strong">
    <w:name w:val="Strong"/>
    <w:basedOn w:val="DefaultParagraphFont"/>
    <w:uiPriority w:val="22"/>
    <w:qFormat/>
    <w:rsid w:val="0098048C"/>
    <w:rPr>
      <w:b/>
      <w:bCs/>
    </w:rPr>
  </w:style>
  <w:style w:type="paragraph" w:styleId="Revision">
    <w:name w:val="Revision"/>
    <w:hidden/>
    <w:uiPriority w:val="99"/>
    <w:semiHidden/>
    <w:rsid w:val="000D7DA9"/>
    <w:rPr>
      <w:sz w:val="22"/>
      <w:szCs w:val="22"/>
    </w:rPr>
  </w:style>
  <w:style w:type="character" w:styleId="CommentReference">
    <w:name w:val="annotation reference"/>
    <w:basedOn w:val="DefaultParagraphFont"/>
    <w:uiPriority w:val="99"/>
    <w:semiHidden/>
    <w:unhideWhenUsed/>
    <w:rsid w:val="00907592"/>
    <w:rPr>
      <w:sz w:val="16"/>
      <w:szCs w:val="16"/>
    </w:rPr>
  </w:style>
  <w:style w:type="paragraph" w:styleId="CommentText">
    <w:name w:val="annotation text"/>
    <w:basedOn w:val="Normal"/>
    <w:link w:val="CommentTextChar"/>
    <w:uiPriority w:val="99"/>
    <w:unhideWhenUsed/>
    <w:rsid w:val="00907592"/>
    <w:rPr>
      <w:sz w:val="20"/>
      <w:szCs w:val="20"/>
    </w:rPr>
  </w:style>
  <w:style w:type="character" w:customStyle="1" w:styleId="CommentTextChar">
    <w:name w:val="Comment Text Char"/>
    <w:basedOn w:val="DefaultParagraphFont"/>
    <w:link w:val="CommentText"/>
    <w:uiPriority w:val="99"/>
    <w:rsid w:val="00907592"/>
  </w:style>
  <w:style w:type="paragraph" w:styleId="CommentSubject">
    <w:name w:val="annotation subject"/>
    <w:basedOn w:val="CommentText"/>
    <w:next w:val="CommentText"/>
    <w:link w:val="CommentSubjectChar"/>
    <w:uiPriority w:val="99"/>
    <w:semiHidden/>
    <w:unhideWhenUsed/>
    <w:rsid w:val="00907592"/>
    <w:rPr>
      <w:b/>
      <w:bCs/>
    </w:rPr>
  </w:style>
  <w:style w:type="character" w:customStyle="1" w:styleId="CommentSubjectChar">
    <w:name w:val="Comment Subject Char"/>
    <w:basedOn w:val="CommentTextChar"/>
    <w:link w:val="CommentSubject"/>
    <w:uiPriority w:val="99"/>
    <w:semiHidden/>
    <w:rsid w:val="00907592"/>
    <w:rPr>
      <w:b/>
      <w:bCs/>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qFormat/>
    <w:rsid w:val="005E35DA"/>
    <w:pPr>
      <w:spacing w:before="100" w:after="0" w:line="240" w:lineRule="exact"/>
      <w:ind w:firstLine="0"/>
      <w:jc w:val="left"/>
    </w:pPr>
    <w:rPr>
      <w:sz w:val="20"/>
      <w:szCs w:val="20"/>
      <w:vertAlign w:val="superscript"/>
    </w:rPr>
  </w:style>
  <w:style w:type="character" w:customStyle="1" w:styleId="Heading4Char">
    <w:name w:val="Heading 4 Char"/>
    <w:basedOn w:val="DefaultParagraphFont"/>
    <w:link w:val="Heading4"/>
    <w:uiPriority w:val="9"/>
    <w:semiHidden/>
    <w:rsid w:val="00394CDF"/>
    <w:rPr>
      <w:rFonts w:asciiTheme="majorHAnsi" w:eastAsiaTheme="majorEastAsia" w:hAnsiTheme="majorHAnsi" w:cstheme="majorBidi"/>
      <w:i/>
      <w:iCs/>
      <w:color w:val="2E74B5" w:themeColor="accent1" w:themeShade="BF"/>
      <w:sz w:val="22"/>
      <w:szCs w:val="22"/>
    </w:rPr>
  </w:style>
  <w:style w:type="character" w:customStyle="1" w:styleId="text">
    <w:name w:val="text"/>
    <w:basedOn w:val="DefaultParagraphFont"/>
    <w:rsid w:val="00501899"/>
  </w:style>
  <w:style w:type="character" w:styleId="Hyperlink">
    <w:name w:val="Hyperlink"/>
    <w:basedOn w:val="DefaultParagraphFont"/>
    <w:uiPriority w:val="99"/>
    <w:unhideWhenUsed/>
    <w:rsid w:val="00B22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3102">
      <w:bodyDiv w:val="1"/>
      <w:marLeft w:val="0"/>
      <w:marRight w:val="0"/>
      <w:marTop w:val="0"/>
      <w:marBottom w:val="0"/>
      <w:divBdr>
        <w:top w:val="none" w:sz="0" w:space="0" w:color="auto"/>
        <w:left w:val="none" w:sz="0" w:space="0" w:color="auto"/>
        <w:bottom w:val="none" w:sz="0" w:space="0" w:color="auto"/>
        <w:right w:val="none" w:sz="0" w:space="0" w:color="auto"/>
      </w:divBdr>
    </w:div>
    <w:div w:id="265775837">
      <w:bodyDiv w:val="1"/>
      <w:marLeft w:val="0"/>
      <w:marRight w:val="0"/>
      <w:marTop w:val="0"/>
      <w:marBottom w:val="0"/>
      <w:divBdr>
        <w:top w:val="none" w:sz="0" w:space="0" w:color="auto"/>
        <w:left w:val="none" w:sz="0" w:space="0" w:color="auto"/>
        <w:bottom w:val="none" w:sz="0" w:space="0" w:color="auto"/>
        <w:right w:val="none" w:sz="0" w:space="0" w:color="auto"/>
      </w:divBdr>
    </w:div>
    <w:div w:id="286861190">
      <w:bodyDiv w:val="1"/>
      <w:marLeft w:val="0"/>
      <w:marRight w:val="0"/>
      <w:marTop w:val="0"/>
      <w:marBottom w:val="0"/>
      <w:divBdr>
        <w:top w:val="none" w:sz="0" w:space="0" w:color="auto"/>
        <w:left w:val="none" w:sz="0" w:space="0" w:color="auto"/>
        <w:bottom w:val="none" w:sz="0" w:space="0" w:color="auto"/>
        <w:right w:val="none" w:sz="0" w:space="0" w:color="auto"/>
      </w:divBdr>
    </w:div>
    <w:div w:id="320358090">
      <w:bodyDiv w:val="1"/>
      <w:marLeft w:val="0"/>
      <w:marRight w:val="0"/>
      <w:marTop w:val="0"/>
      <w:marBottom w:val="0"/>
      <w:divBdr>
        <w:top w:val="none" w:sz="0" w:space="0" w:color="auto"/>
        <w:left w:val="none" w:sz="0" w:space="0" w:color="auto"/>
        <w:bottom w:val="none" w:sz="0" w:space="0" w:color="auto"/>
        <w:right w:val="none" w:sz="0" w:space="0" w:color="auto"/>
      </w:divBdr>
    </w:div>
    <w:div w:id="342630619">
      <w:bodyDiv w:val="1"/>
      <w:marLeft w:val="0"/>
      <w:marRight w:val="0"/>
      <w:marTop w:val="0"/>
      <w:marBottom w:val="0"/>
      <w:divBdr>
        <w:top w:val="none" w:sz="0" w:space="0" w:color="auto"/>
        <w:left w:val="none" w:sz="0" w:space="0" w:color="auto"/>
        <w:bottom w:val="none" w:sz="0" w:space="0" w:color="auto"/>
        <w:right w:val="none" w:sz="0" w:space="0" w:color="auto"/>
      </w:divBdr>
    </w:div>
    <w:div w:id="374543350">
      <w:bodyDiv w:val="1"/>
      <w:marLeft w:val="0"/>
      <w:marRight w:val="0"/>
      <w:marTop w:val="0"/>
      <w:marBottom w:val="0"/>
      <w:divBdr>
        <w:top w:val="none" w:sz="0" w:space="0" w:color="auto"/>
        <w:left w:val="none" w:sz="0" w:space="0" w:color="auto"/>
        <w:bottom w:val="none" w:sz="0" w:space="0" w:color="auto"/>
        <w:right w:val="none" w:sz="0" w:space="0" w:color="auto"/>
      </w:divBdr>
    </w:div>
    <w:div w:id="728113764">
      <w:bodyDiv w:val="1"/>
      <w:marLeft w:val="0"/>
      <w:marRight w:val="0"/>
      <w:marTop w:val="0"/>
      <w:marBottom w:val="0"/>
      <w:divBdr>
        <w:top w:val="none" w:sz="0" w:space="0" w:color="auto"/>
        <w:left w:val="none" w:sz="0" w:space="0" w:color="auto"/>
        <w:bottom w:val="none" w:sz="0" w:space="0" w:color="auto"/>
        <w:right w:val="none" w:sz="0" w:space="0" w:color="auto"/>
      </w:divBdr>
    </w:div>
    <w:div w:id="929120848">
      <w:bodyDiv w:val="1"/>
      <w:marLeft w:val="0"/>
      <w:marRight w:val="0"/>
      <w:marTop w:val="0"/>
      <w:marBottom w:val="0"/>
      <w:divBdr>
        <w:top w:val="none" w:sz="0" w:space="0" w:color="auto"/>
        <w:left w:val="none" w:sz="0" w:space="0" w:color="auto"/>
        <w:bottom w:val="none" w:sz="0" w:space="0" w:color="auto"/>
        <w:right w:val="none" w:sz="0" w:space="0" w:color="auto"/>
      </w:divBdr>
    </w:div>
    <w:div w:id="932857632">
      <w:bodyDiv w:val="1"/>
      <w:marLeft w:val="0"/>
      <w:marRight w:val="0"/>
      <w:marTop w:val="0"/>
      <w:marBottom w:val="0"/>
      <w:divBdr>
        <w:top w:val="none" w:sz="0" w:space="0" w:color="auto"/>
        <w:left w:val="none" w:sz="0" w:space="0" w:color="auto"/>
        <w:bottom w:val="none" w:sz="0" w:space="0" w:color="auto"/>
        <w:right w:val="none" w:sz="0" w:space="0" w:color="auto"/>
      </w:divBdr>
    </w:div>
    <w:div w:id="936328254">
      <w:bodyDiv w:val="1"/>
      <w:marLeft w:val="0"/>
      <w:marRight w:val="0"/>
      <w:marTop w:val="0"/>
      <w:marBottom w:val="0"/>
      <w:divBdr>
        <w:top w:val="none" w:sz="0" w:space="0" w:color="auto"/>
        <w:left w:val="none" w:sz="0" w:space="0" w:color="auto"/>
        <w:bottom w:val="none" w:sz="0" w:space="0" w:color="auto"/>
        <w:right w:val="none" w:sz="0" w:space="0" w:color="auto"/>
      </w:divBdr>
    </w:div>
    <w:div w:id="944773940">
      <w:bodyDiv w:val="1"/>
      <w:marLeft w:val="0"/>
      <w:marRight w:val="0"/>
      <w:marTop w:val="0"/>
      <w:marBottom w:val="0"/>
      <w:divBdr>
        <w:top w:val="none" w:sz="0" w:space="0" w:color="auto"/>
        <w:left w:val="none" w:sz="0" w:space="0" w:color="auto"/>
        <w:bottom w:val="none" w:sz="0" w:space="0" w:color="auto"/>
        <w:right w:val="none" w:sz="0" w:space="0" w:color="auto"/>
      </w:divBdr>
    </w:div>
    <w:div w:id="999582919">
      <w:bodyDiv w:val="1"/>
      <w:marLeft w:val="0"/>
      <w:marRight w:val="0"/>
      <w:marTop w:val="0"/>
      <w:marBottom w:val="0"/>
      <w:divBdr>
        <w:top w:val="none" w:sz="0" w:space="0" w:color="auto"/>
        <w:left w:val="none" w:sz="0" w:space="0" w:color="auto"/>
        <w:bottom w:val="none" w:sz="0" w:space="0" w:color="auto"/>
        <w:right w:val="none" w:sz="0" w:space="0" w:color="auto"/>
      </w:divBdr>
    </w:div>
    <w:div w:id="1116296804">
      <w:bodyDiv w:val="1"/>
      <w:marLeft w:val="0"/>
      <w:marRight w:val="0"/>
      <w:marTop w:val="0"/>
      <w:marBottom w:val="0"/>
      <w:divBdr>
        <w:top w:val="none" w:sz="0" w:space="0" w:color="auto"/>
        <w:left w:val="none" w:sz="0" w:space="0" w:color="auto"/>
        <w:bottom w:val="none" w:sz="0" w:space="0" w:color="auto"/>
        <w:right w:val="none" w:sz="0" w:space="0" w:color="auto"/>
      </w:divBdr>
    </w:div>
    <w:div w:id="1125470147">
      <w:bodyDiv w:val="1"/>
      <w:marLeft w:val="0"/>
      <w:marRight w:val="0"/>
      <w:marTop w:val="0"/>
      <w:marBottom w:val="0"/>
      <w:divBdr>
        <w:top w:val="none" w:sz="0" w:space="0" w:color="auto"/>
        <w:left w:val="none" w:sz="0" w:space="0" w:color="auto"/>
        <w:bottom w:val="none" w:sz="0" w:space="0" w:color="auto"/>
        <w:right w:val="none" w:sz="0" w:space="0" w:color="auto"/>
      </w:divBdr>
    </w:div>
    <w:div w:id="1133988990">
      <w:bodyDiv w:val="1"/>
      <w:marLeft w:val="0"/>
      <w:marRight w:val="0"/>
      <w:marTop w:val="0"/>
      <w:marBottom w:val="0"/>
      <w:divBdr>
        <w:top w:val="none" w:sz="0" w:space="0" w:color="auto"/>
        <w:left w:val="none" w:sz="0" w:space="0" w:color="auto"/>
        <w:bottom w:val="none" w:sz="0" w:space="0" w:color="auto"/>
        <w:right w:val="none" w:sz="0" w:space="0" w:color="auto"/>
      </w:divBdr>
    </w:div>
    <w:div w:id="1193810799">
      <w:bodyDiv w:val="1"/>
      <w:marLeft w:val="0"/>
      <w:marRight w:val="0"/>
      <w:marTop w:val="0"/>
      <w:marBottom w:val="0"/>
      <w:divBdr>
        <w:top w:val="none" w:sz="0" w:space="0" w:color="auto"/>
        <w:left w:val="none" w:sz="0" w:space="0" w:color="auto"/>
        <w:bottom w:val="none" w:sz="0" w:space="0" w:color="auto"/>
        <w:right w:val="none" w:sz="0" w:space="0" w:color="auto"/>
      </w:divBdr>
    </w:div>
    <w:div w:id="1259557591">
      <w:bodyDiv w:val="1"/>
      <w:marLeft w:val="0"/>
      <w:marRight w:val="0"/>
      <w:marTop w:val="0"/>
      <w:marBottom w:val="0"/>
      <w:divBdr>
        <w:top w:val="none" w:sz="0" w:space="0" w:color="auto"/>
        <w:left w:val="none" w:sz="0" w:space="0" w:color="auto"/>
        <w:bottom w:val="none" w:sz="0" w:space="0" w:color="auto"/>
        <w:right w:val="none" w:sz="0" w:space="0" w:color="auto"/>
      </w:divBdr>
    </w:div>
    <w:div w:id="1335493650">
      <w:bodyDiv w:val="1"/>
      <w:marLeft w:val="0"/>
      <w:marRight w:val="0"/>
      <w:marTop w:val="0"/>
      <w:marBottom w:val="0"/>
      <w:divBdr>
        <w:top w:val="none" w:sz="0" w:space="0" w:color="auto"/>
        <w:left w:val="none" w:sz="0" w:space="0" w:color="auto"/>
        <w:bottom w:val="none" w:sz="0" w:space="0" w:color="auto"/>
        <w:right w:val="none" w:sz="0" w:space="0" w:color="auto"/>
      </w:divBdr>
    </w:div>
    <w:div w:id="1352606348">
      <w:bodyDiv w:val="1"/>
      <w:marLeft w:val="0"/>
      <w:marRight w:val="0"/>
      <w:marTop w:val="0"/>
      <w:marBottom w:val="0"/>
      <w:divBdr>
        <w:top w:val="none" w:sz="0" w:space="0" w:color="auto"/>
        <w:left w:val="none" w:sz="0" w:space="0" w:color="auto"/>
        <w:bottom w:val="none" w:sz="0" w:space="0" w:color="auto"/>
        <w:right w:val="none" w:sz="0" w:space="0" w:color="auto"/>
      </w:divBdr>
    </w:div>
    <w:div w:id="1361513999">
      <w:bodyDiv w:val="1"/>
      <w:marLeft w:val="0"/>
      <w:marRight w:val="0"/>
      <w:marTop w:val="0"/>
      <w:marBottom w:val="0"/>
      <w:divBdr>
        <w:top w:val="none" w:sz="0" w:space="0" w:color="auto"/>
        <w:left w:val="none" w:sz="0" w:space="0" w:color="auto"/>
        <w:bottom w:val="none" w:sz="0" w:space="0" w:color="auto"/>
        <w:right w:val="none" w:sz="0" w:space="0" w:color="auto"/>
      </w:divBdr>
    </w:div>
    <w:div w:id="1585918408">
      <w:bodyDiv w:val="1"/>
      <w:marLeft w:val="0"/>
      <w:marRight w:val="0"/>
      <w:marTop w:val="0"/>
      <w:marBottom w:val="0"/>
      <w:divBdr>
        <w:top w:val="none" w:sz="0" w:space="0" w:color="auto"/>
        <w:left w:val="none" w:sz="0" w:space="0" w:color="auto"/>
        <w:bottom w:val="none" w:sz="0" w:space="0" w:color="auto"/>
        <w:right w:val="none" w:sz="0" w:space="0" w:color="auto"/>
      </w:divBdr>
    </w:div>
    <w:div w:id="20372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ontario.ca/laws/statute/90e24" TargetMode="External"/><Relationship Id="rId2" Type="http://schemas.openxmlformats.org/officeDocument/2006/relationships/hyperlink" Target="https://www.google.com/url?q=https://www.gesetze-im-internet.de/englisch_zpo/englisch_zpo.html%23p2878&amp;sa=D&amp;source=editors&amp;ust=1752555337522594&amp;usg=AOvVaw151grN_2vZreNnLfDM8Aun" TargetMode="External"/><Relationship Id="rId1" Type="http://schemas.openxmlformats.org/officeDocument/2006/relationships/hyperlink" Target="https://www.canlii.org/en/commentary/doc/1996CanLIIDocs179" TargetMode="External"/><Relationship Id="rId4" Type="http://schemas.openxmlformats.org/officeDocument/2006/relationships/hyperlink" Target="https://dantri.com.vn/lao-dong-viec-lam/muc-song-toi-thieu-o-do-thi-lon-hon-9-trieu-dongho-co-du-nuoi-2-con-2024022616351477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1CE12-7CCA-478D-9050-2E36AA6D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QUY CHẾ</vt:lpstr>
    </vt:vector>
  </TitlesOfParts>
  <Company>Microsoft</Company>
  <LinksUpToDate>false</LinksUpToDate>
  <CharactersWithSpaces>26923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CHẾ</dc:title>
  <dc:creator>thao cstt02</dc:creator>
  <cp:lastModifiedBy>Le Thi Thu Thuy (TBNH)</cp:lastModifiedBy>
  <cp:revision>2</cp:revision>
  <cp:lastPrinted>2025-08-15T09:04:00Z</cp:lastPrinted>
  <dcterms:created xsi:type="dcterms:W3CDTF">2025-08-18T10:03:00Z</dcterms:created>
  <dcterms:modified xsi:type="dcterms:W3CDTF">2025-08-18T10:03:00Z</dcterms:modified>
</cp:coreProperties>
</file>