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799" w:rsidRPr="004B6799" w:rsidRDefault="004B6799" w:rsidP="004B6799">
      <w:pPr>
        <w:shd w:val="clear" w:color="auto" w:fill="FFFFFF"/>
        <w:spacing w:after="300" w:line="390" w:lineRule="atLeast"/>
        <w:outlineLvl w:val="2"/>
        <w:rPr>
          <w:rFonts w:ascii="PT Sans Narrow" w:eastAsia="Times New Roman" w:hAnsi="PT Sans Narrow" w:cs="Times New Roman"/>
          <w:b/>
          <w:bCs/>
          <w:color w:val="000000" w:themeColor="text1"/>
          <w:sz w:val="23"/>
          <w:szCs w:val="27"/>
        </w:rPr>
      </w:pPr>
      <w:r w:rsidRPr="004B6799">
        <w:rPr>
          <w:rFonts w:ascii="PT Sans Narrow" w:eastAsia="Times New Roman" w:hAnsi="PT Sans Narrow" w:cs="Times New Roman"/>
          <w:b/>
          <w:bCs/>
          <w:color w:val="000000" w:themeColor="text1"/>
          <w:sz w:val="23"/>
          <w:szCs w:val="27"/>
        </w:rPr>
        <w:fldChar w:fldCharType="begin"/>
      </w:r>
      <w:r w:rsidRPr="004B6799">
        <w:rPr>
          <w:rFonts w:ascii="PT Sans Narrow" w:eastAsia="Times New Roman" w:hAnsi="PT Sans Narrow" w:cs="Times New Roman"/>
          <w:b/>
          <w:bCs/>
          <w:color w:val="000000" w:themeColor="text1"/>
          <w:sz w:val="23"/>
          <w:szCs w:val="27"/>
        </w:rPr>
        <w:instrText xml:space="preserve"> HYPERLINK "http://www.ktphuhung.com/2015/04/arduino-uno-240000.html" </w:instrText>
      </w:r>
      <w:r w:rsidRPr="004B6799">
        <w:rPr>
          <w:rFonts w:ascii="PT Sans Narrow" w:eastAsia="Times New Roman" w:hAnsi="PT Sans Narrow" w:cs="Times New Roman"/>
          <w:b/>
          <w:bCs/>
          <w:color w:val="000000" w:themeColor="text1"/>
          <w:sz w:val="23"/>
          <w:szCs w:val="27"/>
        </w:rPr>
        <w:fldChar w:fldCharType="separate"/>
      </w:r>
      <w:proofErr w:type="spellStart"/>
      <w:r w:rsidRPr="004B6799">
        <w:rPr>
          <w:rFonts w:ascii="PT Sans Narrow" w:eastAsia="Times New Roman" w:hAnsi="PT Sans Narrow" w:cs="Times New Roman"/>
          <w:b/>
          <w:bCs/>
          <w:color w:val="000000" w:themeColor="text1"/>
          <w:sz w:val="41"/>
          <w:szCs w:val="45"/>
        </w:rPr>
        <w:t>Arduino</w:t>
      </w:r>
      <w:proofErr w:type="spellEnd"/>
      <w:r w:rsidRPr="004B6799">
        <w:rPr>
          <w:rFonts w:ascii="PT Sans Narrow" w:eastAsia="Times New Roman" w:hAnsi="PT Sans Narrow" w:cs="Times New Roman"/>
          <w:b/>
          <w:bCs/>
          <w:color w:val="000000" w:themeColor="text1"/>
          <w:sz w:val="41"/>
          <w:szCs w:val="45"/>
        </w:rPr>
        <w:t xml:space="preserve"> Uno R3- 230,000 đ</w:t>
      </w:r>
      <w:r w:rsidRPr="004B6799">
        <w:rPr>
          <w:rFonts w:ascii="PT Sans Narrow" w:eastAsia="Times New Roman" w:hAnsi="PT Sans Narrow" w:cs="Times New Roman"/>
          <w:b/>
          <w:bCs/>
          <w:color w:val="000000" w:themeColor="text1"/>
          <w:sz w:val="23"/>
          <w:szCs w:val="27"/>
        </w:rPr>
        <w:fldChar w:fldCharType="end"/>
      </w:r>
    </w:p>
    <w:p w:rsidR="004B6799" w:rsidRDefault="004B6799" w:rsidP="004B6799">
      <w:pPr>
        <w:shd w:val="clear" w:color="auto" w:fill="FFFFFF"/>
        <w:spacing w:after="300" w:line="390" w:lineRule="atLeast"/>
        <w:outlineLvl w:val="2"/>
        <w:rPr>
          <w:rFonts w:ascii="PT Sans Narrow" w:hAnsi="PT Sans Narrow"/>
          <w:color w:val="000000"/>
        </w:rPr>
      </w:pPr>
      <w:r>
        <w:rPr>
          <w:noProof/>
        </w:rPr>
        <w:drawing>
          <wp:inline distT="0" distB="0" distL="0" distR="0" wp14:anchorId="44E2150C" wp14:editId="304E415B">
            <wp:extent cx="5124450" cy="3371850"/>
            <wp:effectExtent l="0" t="0" r="0" b="0"/>
            <wp:docPr id="1" name="Picture 1" descr="http://3.bp.blogspot.com/-GJcLR7g9a1o/VSOGzmYSXfI/AAAAAAAAAAo/7BGkpDkdU9s/s1600/HINH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GJcLR7g9a1o/VSOGzmYSXfI/AAAAAAAAAAo/7BGkpDkdU9s/s1600/HINH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99" w:rsidRDefault="00B90EAB" w:rsidP="004B6799">
      <w:pPr>
        <w:shd w:val="clear" w:color="auto" w:fill="FFFFFF"/>
        <w:spacing w:after="300" w:line="390" w:lineRule="atLeast"/>
        <w:outlineLvl w:val="2"/>
        <w:rPr>
          <w:rFonts w:ascii="PT Sans Narrow" w:hAnsi="PT Sans Narrow"/>
          <w:color w:val="000000" w:themeColor="text1"/>
          <w:sz w:val="12"/>
        </w:rPr>
      </w:pPr>
      <w:hyperlink r:id="rId8" w:history="1">
        <w:proofErr w:type="spellStart"/>
        <w:r w:rsidR="004B6799" w:rsidRPr="004B6799">
          <w:rPr>
            <w:rStyle w:val="Hyperlink"/>
            <w:rFonts w:ascii="PT Sans Narrow" w:hAnsi="PT Sans Narrow"/>
            <w:color w:val="000000" w:themeColor="text1"/>
            <w:sz w:val="35"/>
            <w:szCs w:val="45"/>
            <w:u w:val="none"/>
          </w:rPr>
          <w:t>Cảm</w:t>
        </w:r>
        <w:proofErr w:type="spellEnd"/>
        <w:r w:rsidR="004B6799" w:rsidRPr="004B6799">
          <w:rPr>
            <w:rStyle w:val="Hyperlink"/>
            <w:rFonts w:ascii="PT Sans Narrow" w:hAnsi="PT Sans Narrow"/>
            <w:color w:val="000000" w:themeColor="text1"/>
            <w:sz w:val="35"/>
            <w:szCs w:val="45"/>
            <w:u w:val="none"/>
          </w:rPr>
          <w:t xml:space="preserve"> </w:t>
        </w:r>
        <w:proofErr w:type="spellStart"/>
        <w:r w:rsidR="004B6799" w:rsidRPr="004B6799">
          <w:rPr>
            <w:rStyle w:val="Hyperlink"/>
            <w:rFonts w:ascii="PT Sans Narrow" w:hAnsi="PT Sans Narrow"/>
            <w:color w:val="000000" w:themeColor="text1"/>
            <w:sz w:val="35"/>
            <w:szCs w:val="45"/>
            <w:u w:val="none"/>
          </w:rPr>
          <w:t>biến</w:t>
        </w:r>
        <w:proofErr w:type="spellEnd"/>
        <w:r w:rsidR="004B6799" w:rsidRPr="004B6799">
          <w:rPr>
            <w:rStyle w:val="Hyperlink"/>
            <w:rFonts w:ascii="PT Sans Narrow" w:hAnsi="PT Sans Narrow"/>
            <w:color w:val="000000" w:themeColor="text1"/>
            <w:sz w:val="35"/>
            <w:szCs w:val="45"/>
            <w:u w:val="none"/>
          </w:rPr>
          <w:t xml:space="preserve"> </w:t>
        </w:r>
        <w:proofErr w:type="spellStart"/>
        <w:r w:rsidR="004B6799" w:rsidRPr="004B6799">
          <w:rPr>
            <w:rStyle w:val="Hyperlink"/>
            <w:rFonts w:ascii="PT Sans Narrow" w:hAnsi="PT Sans Narrow"/>
            <w:color w:val="000000" w:themeColor="text1"/>
            <w:sz w:val="35"/>
            <w:szCs w:val="45"/>
            <w:u w:val="none"/>
          </w:rPr>
          <w:t>độ</w:t>
        </w:r>
        <w:proofErr w:type="spellEnd"/>
        <w:r w:rsidR="004B6799" w:rsidRPr="004B6799">
          <w:rPr>
            <w:rStyle w:val="Hyperlink"/>
            <w:rFonts w:ascii="PT Sans Narrow" w:hAnsi="PT Sans Narrow"/>
            <w:color w:val="000000" w:themeColor="text1"/>
            <w:sz w:val="35"/>
            <w:szCs w:val="45"/>
            <w:u w:val="none"/>
          </w:rPr>
          <w:t xml:space="preserve"> </w:t>
        </w:r>
        <w:proofErr w:type="spellStart"/>
        <w:r w:rsidR="004B6799" w:rsidRPr="004B6799">
          <w:rPr>
            <w:rStyle w:val="Hyperlink"/>
            <w:rFonts w:ascii="PT Sans Narrow" w:hAnsi="PT Sans Narrow"/>
            <w:color w:val="000000" w:themeColor="text1"/>
            <w:sz w:val="35"/>
            <w:szCs w:val="45"/>
            <w:u w:val="none"/>
          </w:rPr>
          <w:t>ẩm</w:t>
        </w:r>
        <w:proofErr w:type="spellEnd"/>
        <w:r w:rsidR="004B6799" w:rsidRPr="004B6799">
          <w:rPr>
            <w:rStyle w:val="Hyperlink"/>
            <w:rFonts w:ascii="PT Sans Narrow" w:hAnsi="PT Sans Narrow"/>
            <w:color w:val="000000" w:themeColor="text1"/>
            <w:sz w:val="35"/>
            <w:szCs w:val="45"/>
            <w:u w:val="none"/>
          </w:rPr>
          <w:t xml:space="preserve"> </w:t>
        </w:r>
        <w:proofErr w:type="spellStart"/>
        <w:r w:rsidR="004B6799" w:rsidRPr="004B6799">
          <w:rPr>
            <w:rStyle w:val="Hyperlink"/>
            <w:rFonts w:ascii="PT Sans Narrow" w:hAnsi="PT Sans Narrow"/>
            <w:color w:val="000000" w:themeColor="text1"/>
            <w:sz w:val="35"/>
            <w:szCs w:val="45"/>
            <w:u w:val="none"/>
          </w:rPr>
          <w:t>đất</w:t>
        </w:r>
        <w:proofErr w:type="spellEnd"/>
        <w:r w:rsidR="004B6799" w:rsidRPr="004B6799">
          <w:rPr>
            <w:rStyle w:val="Hyperlink"/>
            <w:rFonts w:ascii="PT Sans Narrow" w:hAnsi="PT Sans Narrow"/>
            <w:color w:val="000000" w:themeColor="text1"/>
            <w:sz w:val="35"/>
            <w:szCs w:val="45"/>
            <w:u w:val="none"/>
          </w:rPr>
          <w:t xml:space="preserve"> - 35,000 đ</w:t>
        </w:r>
      </w:hyperlink>
    </w:p>
    <w:p w:rsidR="004B6799" w:rsidRPr="004B6799" w:rsidRDefault="004B6799" w:rsidP="004B6799">
      <w:pPr>
        <w:shd w:val="clear" w:color="auto" w:fill="FFFFFF"/>
        <w:spacing w:after="300" w:line="390" w:lineRule="atLeast"/>
        <w:outlineLvl w:val="2"/>
        <w:rPr>
          <w:rFonts w:ascii="PT Sans Narrow" w:hAnsi="PT Sans Narrow"/>
          <w:color w:val="000000" w:themeColor="text1"/>
          <w:sz w:val="12"/>
        </w:rPr>
      </w:pPr>
    </w:p>
    <w:p w:rsidR="004B6799" w:rsidRDefault="004B6799" w:rsidP="004B6799">
      <w:pPr>
        <w:pStyle w:val="Heading3"/>
        <w:shd w:val="clear" w:color="auto" w:fill="FFFFFF"/>
        <w:spacing w:before="0" w:beforeAutospacing="0" w:after="300" w:afterAutospacing="0" w:line="390" w:lineRule="atLeast"/>
        <w:rPr>
          <w:rFonts w:ascii="PT Sans Narrow" w:hAnsi="PT Sans Narrow"/>
          <w:color w:val="000000"/>
        </w:rPr>
      </w:pPr>
      <w:r>
        <w:rPr>
          <w:noProof/>
        </w:rPr>
        <w:drawing>
          <wp:inline distT="0" distB="0" distL="0" distR="0">
            <wp:extent cx="4295775" cy="3200400"/>
            <wp:effectExtent l="0" t="0" r="9525" b="0"/>
            <wp:docPr id="2" name="Picture 2" descr="http://lh4.googleusercontent.com/-lJPhGGltYL0/VSQYzEZTCEI/AAAAAAAAADE/-MYizBMoS1k/s1600/cam-b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h4.googleusercontent.com/-lJPhGGltYL0/VSQYzEZTCEI/AAAAAAAAADE/-MYizBMoS1k/s1600/cam-bie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16D" w:rsidRDefault="00520CA1">
      <w:pPr>
        <w:rPr>
          <w:rFonts w:ascii="PT Sans Narrow" w:hAnsi="PT Sans Narrow"/>
          <w:color w:val="000000"/>
          <w:sz w:val="36"/>
          <w:szCs w:val="36"/>
          <w:shd w:val="clear" w:color="auto" w:fill="FFFFFF"/>
        </w:rPr>
      </w:pP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lastRenderedPageBreak/>
        <w:t>#define Analog 1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#define Digital 4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#define Led 12</w:t>
      </w:r>
      <w:r>
        <w:rPr>
          <w:rFonts w:ascii="PT Sans Narrow" w:hAnsi="PT Sans Narrow"/>
          <w:color w:val="000000"/>
        </w:rPr>
        <w:br/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int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giatriAnalog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giatriDigital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;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void setup() {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 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Serial.begin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(9600);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 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pinMode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(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Digital,INPUT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);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 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pinMode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(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Led,OUTPUT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);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}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void loop() {</w:t>
      </w:r>
      <w:r>
        <w:rPr>
          <w:rFonts w:ascii="PT Sans Narrow" w:hAnsi="PT Sans Narrow"/>
          <w:color w:val="000000"/>
        </w:rPr>
        <w:br/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giatriAnalog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=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analogRead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(Analog);</w:t>
      </w:r>
      <w:r>
        <w:rPr>
          <w:rFonts w:ascii="PT Sans Narrow" w:hAnsi="PT Sans Narrow"/>
          <w:color w:val="000000"/>
        </w:rPr>
        <w:br/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giatriDigital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=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digitalRead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(Digital);</w:t>
      </w:r>
      <w:r>
        <w:rPr>
          <w:rFonts w:ascii="PT Sans Narrow" w:hAnsi="PT Sans Narrow"/>
          <w:color w:val="000000"/>
        </w:rPr>
        <w:br/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Serial.print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("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Gia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tri Analog: ");</w:t>
      </w:r>
      <w:r>
        <w:rPr>
          <w:rFonts w:ascii="PT Sans Narrow" w:hAnsi="PT Sans Narrow"/>
          <w:color w:val="000000"/>
        </w:rPr>
        <w:br/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Serial.println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(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giatriAnalog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);</w:t>
      </w:r>
      <w:r>
        <w:rPr>
          <w:rFonts w:ascii="PT Sans Narrow" w:hAnsi="PT Sans Narrow"/>
          <w:color w:val="000000"/>
        </w:rPr>
        <w:br/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Serial.print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("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Gia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tri digital: ");</w:t>
      </w:r>
      <w:r>
        <w:rPr>
          <w:rFonts w:ascii="PT Sans Narrow" w:hAnsi="PT Sans Narrow"/>
          <w:color w:val="000000"/>
        </w:rPr>
        <w:br/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Serial.println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(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giatriDigital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);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delay(1000);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if (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giatriAnalog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&gt;500)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{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 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digitalWrite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(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Led,HIGH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);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}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else if(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giatriAnalog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&lt;=500)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{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 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digitalWrite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(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Led,LOW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);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}</w:t>
      </w:r>
      <w:r>
        <w:rPr>
          <w:rFonts w:ascii="PT Sans Narrow" w:hAnsi="PT Sans Narrow"/>
          <w:color w:val="000000"/>
        </w:rPr>
        <w:br/>
      </w:r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}</w:t>
      </w:r>
    </w:p>
    <w:p w:rsidR="00D63AD3" w:rsidRDefault="00B90EAB" w:rsidP="00D63AD3">
      <w:pPr>
        <w:pStyle w:val="Heading3"/>
        <w:shd w:val="clear" w:color="auto" w:fill="FFFFFF"/>
        <w:spacing w:before="0" w:beforeAutospacing="0" w:after="300" w:afterAutospacing="0" w:line="390" w:lineRule="atLeast"/>
        <w:rPr>
          <w:rFonts w:ascii="PT Sans Narrow" w:hAnsi="PT Sans Narrow"/>
          <w:color w:val="000000"/>
        </w:rPr>
      </w:pPr>
      <w:hyperlink r:id="rId10" w:history="1">
        <w:r w:rsidR="00D63AD3">
          <w:rPr>
            <w:rStyle w:val="Hyperlink"/>
            <w:rFonts w:ascii="PT Sans Narrow" w:hAnsi="PT Sans Narrow"/>
            <w:color w:val="424242"/>
            <w:sz w:val="45"/>
            <w:szCs w:val="45"/>
            <w:u w:val="none"/>
          </w:rPr>
          <w:t xml:space="preserve">Module sim900A - 320 </w:t>
        </w:r>
        <w:proofErr w:type="spellStart"/>
        <w:r w:rsidR="00D63AD3">
          <w:rPr>
            <w:rStyle w:val="Hyperlink"/>
            <w:rFonts w:ascii="PT Sans Narrow" w:hAnsi="PT Sans Narrow"/>
            <w:color w:val="424242"/>
            <w:sz w:val="45"/>
            <w:szCs w:val="45"/>
            <w:u w:val="none"/>
          </w:rPr>
          <w:t>ngàn</w:t>
        </w:r>
        <w:proofErr w:type="spellEnd"/>
        <w:r w:rsidR="00D63AD3">
          <w:rPr>
            <w:rStyle w:val="Hyperlink"/>
            <w:rFonts w:ascii="PT Sans Narrow" w:hAnsi="PT Sans Narrow"/>
            <w:color w:val="424242"/>
            <w:sz w:val="45"/>
            <w:szCs w:val="45"/>
            <w:u w:val="none"/>
          </w:rPr>
          <w:t>/</w:t>
        </w:r>
        <w:proofErr w:type="spellStart"/>
        <w:r w:rsidR="00D63AD3">
          <w:rPr>
            <w:rStyle w:val="Hyperlink"/>
            <w:rFonts w:ascii="PT Sans Narrow" w:hAnsi="PT Sans Narrow"/>
            <w:color w:val="424242"/>
            <w:sz w:val="45"/>
            <w:szCs w:val="45"/>
            <w:u w:val="none"/>
          </w:rPr>
          <w:t>cái</w:t>
        </w:r>
        <w:proofErr w:type="spellEnd"/>
      </w:hyperlink>
    </w:p>
    <w:p w:rsidR="00D63AD3" w:rsidRDefault="00D63AD3" w:rsidP="00D63AD3">
      <w:pPr>
        <w:shd w:val="clear" w:color="auto" w:fill="FFFFFF"/>
        <w:jc w:val="center"/>
        <w:rPr>
          <w:rFonts w:ascii="PT Sans Narrow" w:hAnsi="PT Sans Narrow"/>
          <w:color w:val="000000"/>
        </w:rPr>
      </w:pPr>
      <w:r>
        <w:rPr>
          <w:rFonts w:ascii="PT Sans Narrow" w:hAnsi="PT Sans Narrow"/>
          <w:noProof/>
          <w:color w:val="FFFFFF"/>
        </w:rPr>
        <w:drawing>
          <wp:inline distT="0" distB="0" distL="0" distR="0">
            <wp:extent cx="6096000" cy="5086350"/>
            <wp:effectExtent l="0" t="0" r="0" b="0"/>
            <wp:docPr id="6" name="Picture 6" descr="http://lh4.googleusercontent.com/-kUSIuUCjwF8/VWgKuf_xDbI/AAAAAAAAAPY/q1HMMuv2FEg/s640/sim900A%2Bm%25E1%25BB%259Bi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h4.googleusercontent.com/-kUSIuUCjwF8/VWgKuf_xDbI/AAAAAAAAAPY/q1HMMuv2FEg/s640/sim900A%2Bm%25E1%25BB%259Bi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D3" w:rsidRDefault="00D63AD3" w:rsidP="00D63AD3">
      <w:pPr>
        <w:rPr>
          <w:rFonts w:ascii="Times New Roman" w:hAnsi="Times New Roman"/>
        </w:rPr>
      </w:pPr>
    </w:p>
    <w:p w:rsidR="00D63AD3" w:rsidRDefault="00D63AD3" w:rsidP="00D63AD3">
      <w:pPr>
        <w:shd w:val="clear" w:color="auto" w:fill="FFFFFF"/>
        <w:jc w:val="both"/>
        <w:rPr>
          <w:rFonts w:ascii="PT Sans Narrow" w:hAnsi="PT Sans Narrow"/>
          <w:color w:val="000000"/>
        </w:rPr>
      </w:pPr>
      <w:proofErr w:type="gramStart"/>
      <w:r>
        <w:rPr>
          <w:rFonts w:ascii="PT Sans Narrow" w:hAnsi="PT Sans Narrow"/>
          <w:color w:val="000000"/>
          <w:sz w:val="36"/>
          <w:szCs w:val="36"/>
        </w:rPr>
        <w:t xml:space="preserve">Module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sim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900A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vừa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mới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được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cập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nhật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loại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mới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như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hình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bên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trên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>.</w:t>
      </w:r>
      <w:proofErr w:type="gram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PT Sans Narrow" w:hAnsi="PT Sans Narrow"/>
          <w:color w:val="000000"/>
          <w:sz w:val="36"/>
          <w:szCs w:val="36"/>
        </w:rPr>
        <w:t>Loại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mới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có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nhiều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ưu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điểm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hơn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,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tích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hợp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sẵn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tụ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và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diode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trong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module.</w:t>
      </w:r>
      <w:proofErr w:type="gram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gramStart"/>
      <w:r>
        <w:rPr>
          <w:rFonts w:ascii="PT Sans Narrow" w:hAnsi="PT Sans Narrow"/>
          <w:color w:val="000000"/>
          <w:sz w:val="36"/>
          <w:szCs w:val="36"/>
        </w:rPr>
        <w:t xml:space="preserve">Module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mới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chỉ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khác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chân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TX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và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RX so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với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module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cũ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>.</w:t>
      </w:r>
      <w:proofErr w:type="gram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PT Sans Narrow" w:hAnsi="PT Sans Narrow"/>
          <w:color w:val="000000"/>
          <w:sz w:val="36"/>
          <w:szCs w:val="36"/>
        </w:rPr>
        <w:t>Về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cách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nối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dây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thì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tương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tự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module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cũ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,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miễn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sao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nối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đúng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chân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VCC,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chân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GND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và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chân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TX, RX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như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các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hướng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dẫn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trong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các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clip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là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</w:rPr>
        <w:t>được</w:t>
      </w:r>
      <w:proofErr w:type="spellEnd"/>
      <w:r>
        <w:rPr>
          <w:rFonts w:ascii="PT Sans Narrow" w:hAnsi="PT Sans Narrow"/>
          <w:color w:val="000000"/>
          <w:sz w:val="36"/>
          <w:szCs w:val="36"/>
        </w:rPr>
        <w:t>.</w:t>
      </w:r>
      <w:proofErr w:type="gramEnd"/>
    </w:p>
    <w:p w:rsidR="00D63AD3" w:rsidRDefault="00D63AD3" w:rsidP="00D63AD3">
      <w:pPr>
        <w:shd w:val="clear" w:color="auto" w:fill="FFFFFF"/>
        <w:jc w:val="center"/>
        <w:rPr>
          <w:rFonts w:ascii="PT Sans Narrow" w:hAnsi="PT Sans Narrow"/>
          <w:color w:val="000000"/>
        </w:rPr>
      </w:pPr>
      <w:r>
        <w:rPr>
          <w:rFonts w:ascii="PT Sans Narrow" w:hAnsi="PT Sans Narrow"/>
          <w:noProof/>
          <w:color w:val="FFFFFF"/>
        </w:rPr>
        <w:lastRenderedPageBreak/>
        <w:drawing>
          <wp:inline distT="0" distB="0" distL="0" distR="0">
            <wp:extent cx="6096000" cy="4048125"/>
            <wp:effectExtent l="0" t="0" r="0" b="9525"/>
            <wp:docPr id="5" name="Picture 5" descr="http://lh4.googleusercontent.com/-mg696zkycVc/VVIs-3v8vhI/AAAAAAAAAMs/WIPzQtvnrqM/s640/IMG_5007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h4.googleusercontent.com/-mg696zkycVc/VVIs-3v8vhI/AAAAAAAAAMs/WIPzQtvnrqM/s640/IMG_5007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D3" w:rsidRDefault="00D63AD3" w:rsidP="00D63AD3">
      <w:pPr>
        <w:rPr>
          <w:rFonts w:ascii="Times New Roman" w:hAnsi="Times New Roman"/>
        </w:rPr>
      </w:pPr>
    </w:p>
    <w:p w:rsidR="00D63AD3" w:rsidRDefault="00D63AD3" w:rsidP="00D63AD3">
      <w:pPr>
        <w:shd w:val="clear" w:color="auto" w:fill="FFFFFF"/>
        <w:jc w:val="center"/>
        <w:rPr>
          <w:rFonts w:ascii="PT Sans Narrow" w:hAnsi="PT Sans Narrow"/>
          <w:color w:val="000000"/>
        </w:rPr>
      </w:pPr>
      <w:r>
        <w:rPr>
          <w:rFonts w:ascii="PT Sans Narrow" w:hAnsi="PT Sans Narrow"/>
          <w:noProof/>
          <w:color w:val="FFFFFF"/>
          <w:sz w:val="36"/>
          <w:szCs w:val="36"/>
        </w:rPr>
        <w:lastRenderedPageBreak/>
        <w:drawing>
          <wp:inline distT="0" distB="0" distL="0" distR="0">
            <wp:extent cx="6096000" cy="4048125"/>
            <wp:effectExtent l="0" t="0" r="0" b="9525"/>
            <wp:docPr id="4" name="Picture 4" descr="http://lh4.googleusercontent.com/-WmjejYG8vUA/VVItXWFkEVI/AAAAAAAAAM0/l1hYsWB-t5g/s640/IMG_5009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h4.googleusercontent.com/-WmjejYG8vUA/VVItXWFkEVI/AAAAAAAAAM0/l1hYsWB-t5g/s640/IMG_5009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D3" w:rsidRDefault="00D63AD3" w:rsidP="00D63AD3">
      <w:pPr>
        <w:pStyle w:val="Heading3"/>
        <w:shd w:val="clear" w:color="auto" w:fill="FFFFFF"/>
        <w:spacing w:before="0" w:beforeAutospacing="0" w:after="300" w:afterAutospacing="0" w:line="390" w:lineRule="atLeast"/>
        <w:rPr>
          <w:rFonts w:ascii="PT Sans Narrow" w:hAnsi="PT Sans Narrow"/>
          <w:color w:val="000000"/>
        </w:rPr>
      </w:pPr>
      <w:r>
        <w:rPr>
          <w:rFonts w:ascii="PT Sans Narrow" w:hAnsi="PT Sans Narrow"/>
          <w:color w:val="000000"/>
        </w:rPr>
        <w:br/>
      </w:r>
      <w:proofErr w:type="gram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Module sim900A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được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sử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dụng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kết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hợp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với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Arduino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để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nhắn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tin,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gọi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điện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điều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khiển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qua tin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nhắn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sms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.</w:t>
      </w:r>
      <w:proofErr w:type="gram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Trên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module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có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1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khe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cắm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thẻ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sim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, 1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angten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, 1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tụ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điện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tụ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điện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được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sử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dụng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cho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dòng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thấp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.</w:t>
      </w:r>
      <w:proofErr w:type="gram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Điện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áp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hoạt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động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của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module sim900A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là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từ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4</w:t>
      </w:r>
      <w:proofErr w:type="gram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,2</w:t>
      </w:r>
      <w:proofErr w:type="gram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đến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4,8V. </w:t>
      </w:r>
      <w:proofErr w:type="spellStart"/>
      <w:proofErr w:type="gram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Đây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là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một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module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rất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hay,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tuy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nhiên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cần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sự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hướng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dẫn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kỹ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khi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sử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dụng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mới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hiểu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và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làm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được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.</w:t>
      </w:r>
      <w:proofErr w:type="gram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Mình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đã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phát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triển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thành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công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mã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code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dành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cho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Arduino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với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module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này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và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nhiều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khách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hàng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đã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thành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công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.</w:t>
      </w:r>
      <w:proofErr w:type="gram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Nếu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bạn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mua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module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của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shop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sẽ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nhận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được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sự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hướng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dẫn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kỹ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thuật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từ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shop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để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vận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hành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 xml:space="preserve"> module </w:t>
      </w:r>
      <w:proofErr w:type="spellStart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tốt</w:t>
      </w:r>
      <w:proofErr w:type="spellEnd"/>
      <w:r>
        <w:rPr>
          <w:rFonts w:ascii="PT Sans Narrow" w:hAnsi="PT Sans Narrow"/>
          <w:color w:val="000000"/>
          <w:sz w:val="36"/>
          <w:szCs w:val="36"/>
          <w:shd w:val="clear" w:color="auto" w:fill="FFFFFF"/>
        </w:rPr>
        <w:t>.</w:t>
      </w:r>
    </w:p>
    <w:p w:rsidR="00D63AD3" w:rsidRDefault="00D63AD3">
      <w:pPr>
        <w:rPr>
          <w:rFonts w:ascii="PT Sans Narrow" w:hAnsi="PT Sans Narrow"/>
          <w:color w:val="000000"/>
          <w:sz w:val="36"/>
          <w:szCs w:val="36"/>
          <w:shd w:val="clear" w:color="auto" w:fill="FFFFFF"/>
        </w:rPr>
      </w:pPr>
    </w:p>
    <w:p w:rsidR="00232018" w:rsidRDefault="00B90EAB" w:rsidP="00232018">
      <w:pPr>
        <w:pStyle w:val="Heading3"/>
        <w:shd w:val="clear" w:color="auto" w:fill="FFFFFF"/>
        <w:spacing w:before="0" w:beforeAutospacing="0" w:after="300" w:afterAutospacing="0" w:line="390" w:lineRule="atLeast"/>
        <w:rPr>
          <w:rFonts w:ascii="PT Sans Narrow" w:hAnsi="PT Sans Narrow"/>
          <w:color w:val="000000" w:themeColor="text1"/>
        </w:rPr>
      </w:pPr>
      <w:hyperlink r:id="rId17" w:history="1">
        <w:proofErr w:type="spellStart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>Bộ</w:t>
        </w:r>
        <w:proofErr w:type="spellEnd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 xml:space="preserve"> </w:t>
        </w:r>
        <w:proofErr w:type="spellStart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>điều</w:t>
        </w:r>
        <w:proofErr w:type="spellEnd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 xml:space="preserve"> </w:t>
        </w:r>
        <w:proofErr w:type="spellStart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>khiển</w:t>
        </w:r>
        <w:proofErr w:type="spellEnd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 xml:space="preserve"> </w:t>
        </w:r>
        <w:proofErr w:type="spellStart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>bơm</w:t>
        </w:r>
        <w:proofErr w:type="spellEnd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 xml:space="preserve"> </w:t>
        </w:r>
        <w:proofErr w:type="spellStart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>tự</w:t>
        </w:r>
        <w:proofErr w:type="spellEnd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 xml:space="preserve"> </w:t>
        </w:r>
        <w:proofErr w:type="spellStart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>động</w:t>
        </w:r>
        <w:proofErr w:type="spellEnd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 xml:space="preserve"> </w:t>
        </w:r>
        <w:proofErr w:type="spellStart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>dùng</w:t>
        </w:r>
        <w:proofErr w:type="spellEnd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 xml:space="preserve"> </w:t>
        </w:r>
        <w:proofErr w:type="spellStart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>cảm</w:t>
        </w:r>
        <w:proofErr w:type="spellEnd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 xml:space="preserve"> </w:t>
        </w:r>
        <w:proofErr w:type="spellStart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>biến</w:t>
        </w:r>
        <w:proofErr w:type="spellEnd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 xml:space="preserve"> </w:t>
        </w:r>
        <w:proofErr w:type="spellStart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>độ</w:t>
        </w:r>
        <w:proofErr w:type="spellEnd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 xml:space="preserve"> </w:t>
        </w:r>
        <w:proofErr w:type="spellStart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>ẩm</w:t>
        </w:r>
        <w:proofErr w:type="spellEnd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 xml:space="preserve"> </w:t>
        </w:r>
        <w:proofErr w:type="spellStart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>đất</w:t>
        </w:r>
        <w:proofErr w:type="spellEnd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 xml:space="preserve"> - 450 </w:t>
        </w:r>
        <w:proofErr w:type="spellStart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>ngàn</w:t>
        </w:r>
        <w:proofErr w:type="spellEnd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>/</w:t>
        </w:r>
        <w:proofErr w:type="spellStart"/>
        <w:r w:rsidR="00232018" w:rsidRPr="00232018">
          <w:rPr>
            <w:rStyle w:val="Hyperlink"/>
            <w:rFonts w:ascii="PT Sans Narrow" w:hAnsi="PT Sans Narrow"/>
            <w:color w:val="000000" w:themeColor="text1"/>
            <w:sz w:val="45"/>
            <w:szCs w:val="45"/>
            <w:u w:val="none"/>
          </w:rPr>
          <w:t>bộ</w:t>
        </w:r>
        <w:proofErr w:type="spellEnd"/>
      </w:hyperlink>
    </w:p>
    <w:p w:rsidR="00232018" w:rsidRDefault="00232018" w:rsidP="00232018">
      <w:pPr>
        <w:pStyle w:val="Heading3"/>
        <w:shd w:val="clear" w:color="auto" w:fill="FFFFFF"/>
        <w:spacing w:before="0" w:beforeAutospacing="0" w:after="300" w:afterAutospacing="0" w:line="390" w:lineRule="atLeast"/>
        <w:rPr>
          <w:rFonts w:ascii="PT Sans Narrow" w:hAnsi="PT Sans Narrow"/>
          <w:color w:val="000000" w:themeColor="text1"/>
        </w:rPr>
      </w:pPr>
      <w:r>
        <w:rPr>
          <w:noProof/>
        </w:rPr>
        <w:drawing>
          <wp:inline distT="0" distB="0" distL="0" distR="0">
            <wp:extent cx="2143125" cy="3810000"/>
            <wp:effectExtent l="0" t="0" r="9525" b="0"/>
            <wp:docPr id="3" name="Picture 3" descr="http://lh4.googleusercontent.com/-l5r6_JGtyUI/VoGoz8gIQUI/AAAAAAAAAgM/r43woo_1Fxo/s400/cb_do_am_l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4.googleusercontent.com/-l5r6_JGtyUI/VoGoz8gIQUI/AAAAAAAAAgM/r43woo_1Fxo/s400/cb_do_am_lc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018" w:rsidRPr="00232018" w:rsidRDefault="00232018" w:rsidP="00232018">
      <w:pPr>
        <w:shd w:val="clear" w:color="auto" w:fill="FFFFFF"/>
        <w:spacing w:after="0" w:line="240" w:lineRule="auto"/>
        <w:rPr>
          <w:rFonts w:ascii="PT Sans Narrow" w:eastAsia="Times New Roman" w:hAnsi="PT Sans Narrow" w:cs="Times New Roman"/>
          <w:color w:val="000000"/>
          <w:sz w:val="24"/>
          <w:szCs w:val="24"/>
        </w:rPr>
      </w:pP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Bộ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sản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phẩm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này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sử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dụng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cảm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biến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độ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ẩm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đất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để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đo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độ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ẩm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trong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đất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và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gửi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tin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hiệu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về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bộ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điều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khiển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(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Arduino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). </w:t>
      </w:r>
      <w:proofErr w:type="spellStart"/>
      <w:proofErr w:type="gram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Khi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đất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khô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,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độ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ẩm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đất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dưới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ngưỡng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cho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phép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thì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bộ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điều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khiển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kích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role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từ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đó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kích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họat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bơm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nước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để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tưới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cây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.</w:t>
      </w:r>
      <w:proofErr w:type="gram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Sau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một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thời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gian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bơm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,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khi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đất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đã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đủ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nước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,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độ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ẩm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đất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đạt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ngưỡng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giá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trị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thiết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lập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,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bộ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điều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khiển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sẽ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ngắt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bơm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.</w:t>
      </w:r>
      <w:proofErr w:type="gram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Khi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nào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độ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ẩm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đất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dưới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ngưỡng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cho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phép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thì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bơm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nước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sẽ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được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kích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hoạt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.</w:t>
      </w:r>
      <w:proofErr w:type="gram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Quá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trình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này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cứ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như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vậy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được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lập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lại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một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cách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tự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động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.</w:t>
      </w:r>
      <w:proofErr w:type="gramEnd"/>
    </w:p>
    <w:p w:rsidR="00232018" w:rsidRPr="00232018" w:rsidRDefault="00232018" w:rsidP="00232018">
      <w:pPr>
        <w:shd w:val="clear" w:color="auto" w:fill="FFFFFF"/>
        <w:spacing w:after="0" w:line="240" w:lineRule="auto"/>
        <w:rPr>
          <w:rFonts w:ascii="PT Sans Narrow" w:eastAsia="Times New Roman" w:hAnsi="PT Sans Narrow" w:cs="Times New Roman"/>
          <w:color w:val="000000"/>
          <w:sz w:val="24"/>
          <w:szCs w:val="24"/>
        </w:rPr>
      </w:pPr>
      <w:proofErr w:type="spellStart"/>
      <w:proofErr w:type="gram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Bộ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thiết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bị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này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sử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dụng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một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biến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trở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để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điều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chỉnh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giá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trị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độ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ẩm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được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thiết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lập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để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kích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hoạt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bơm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.</w:t>
      </w:r>
      <w:proofErr w:type="gram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Khách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hàng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có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thể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điều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chỉnh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tùy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ý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để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đạt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được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hiệu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quả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tưới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cao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nhất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.</w:t>
      </w:r>
      <w:proofErr w:type="gram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Một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màn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hình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LCD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cũng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được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sử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dụng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để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hiển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thị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thông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số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độ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ẩm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đất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và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giá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trị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ngưỡng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thiết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lập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để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kích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hoạt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 xml:space="preserve"> </w:t>
      </w:r>
      <w:proofErr w:type="spellStart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bơm</w:t>
      </w:r>
      <w:proofErr w:type="spellEnd"/>
      <w:r w:rsidRPr="00232018">
        <w:rPr>
          <w:rFonts w:ascii="PT Sans Narrow" w:eastAsia="Times New Roman" w:hAnsi="PT Sans Narrow" w:cs="Times New Roman"/>
          <w:color w:val="000000"/>
          <w:sz w:val="24"/>
          <w:szCs w:val="24"/>
        </w:rPr>
        <w:t>.</w:t>
      </w:r>
      <w:proofErr w:type="gramEnd"/>
    </w:p>
    <w:p w:rsidR="00232018" w:rsidRPr="00232018" w:rsidRDefault="00232018" w:rsidP="00232018">
      <w:pPr>
        <w:pStyle w:val="Heading3"/>
        <w:shd w:val="clear" w:color="auto" w:fill="FFFFFF"/>
        <w:spacing w:before="0" w:beforeAutospacing="0" w:after="300" w:afterAutospacing="0" w:line="390" w:lineRule="atLeast"/>
        <w:rPr>
          <w:rFonts w:ascii="PT Sans Narrow" w:hAnsi="PT Sans Narrow"/>
          <w:color w:val="000000" w:themeColor="text1"/>
        </w:rPr>
      </w:pPr>
    </w:p>
    <w:p w:rsidR="005B53EE" w:rsidRPr="004B6799" w:rsidRDefault="00BE7682">
      <w:pPr>
        <w:rPr>
          <w:color w:val="000000" w:themeColor="text1"/>
        </w:rPr>
      </w:pPr>
      <w:r>
        <w:rPr>
          <w:color w:val="000000" w:themeColor="text1"/>
        </w:rPr>
        <w:t>230000+35000+320000=585000+ship(50000)=635000</w:t>
      </w:r>
      <w:bookmarkStart w:id="0" w:name="_GoBack"/>
      <w:bookmarkEnd w:id="0"/>
    </w:p>
    <w:sectPr w:rsidR="005B53EE" w:rsidRPr="004B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EAB" w:rsidRDefault="00B90EAB" w:rsidP="00232018">
      <w:pPr>
        <w:spacing w:after="0" w:line="240" w:lineRule="auto"/>
      </w:pPr>
      <w:r>
        <w:separator/>
      </w:r>
    </w:p>
  </w:endnote>
  <w:endnote w:type="continuationSeparator" w:id="0">
    <w:p w:rsidR="00B90EAB" w:rsidRDefault="00B90EAB" w:rsidP="0023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EAB" w:rsidRDefault="00B90EAB" w:rsidP="00232018">
      <w:pPr>
        <w:spacing w:after="0" w:line="240" w:lineRule="auto"/>
      </w:pPr>
      <w:r>
        <w:separator/>
      </w:r>
    </w:p>
  </w:footnote>
  <w:footnote w:type="continuationSeparator" w:id="0">
    <w:p w:rsidR="00B90EAB" w:rsidRDefault="00B90EAB" w:rsidP="00232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99"/>
    <w:rsid w:val="0011016D"/>
    <w:rsid w:val="00232018"/>
    <w:rsid w:val="004B6799"/>
    <w:rsid w:val="00520CA1"/>
    <w:rsid w:val="005B53EE"/>
    <w:rsid w:val="00A07591"/>
    <w:rsid w:val="00B90EAB"/>
    <w:rsid w:val="00BE7682"/>
    <w:rsid w:val="00D6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6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67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B67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B679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18"/>
  </w:style>
  <w:style w:type="paragraph" w:styleId="Footer">
    <w:name w:val="footer"/>
    <w:basedOn w:val="Normal"/>
    <w:link w:val="FooterChar"/>
    <w:uiPriority w:val="99"/>
    <w:unhideWhenUsed/>
    <w:rsid w:val="0023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6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67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B67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B679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18"/>
  </w:style>
  <w:style w:type="paragraph" w:styleId="Footer">
    <w:name w:val="footer"/>
    <w:basedOn w:val="Normal"/>
    <w:link w:val="FooterChar"/>
    <w:uiPriority w:val="99"/>
    <w:unhideWhenUsed/>
    <w:rsid w:val="0023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tphuhung.com/2015/04/cam-bien-o-am-at-50000.html" TargetMode="External"/><Relationship Id="rId13" Type="http://schemas.openxmlformats.org/officeDocument/2006/relationships/hyperlink" Target="http://1.bp.blogspot.com/-mg696zkycVc/VVIs-3v8vhI/AAAAAAAAAMs/WIPzQtvnrqM/s1600/IMG_5007.JPG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://www.ktphuhung.com/2015/04/bo-ieu-khien-bom-tu-ong-dung-cam-bien-o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3.bp.blogspot.com/-kUSIuUCjwF8/VWgKuf_xDbI/AAAAAAAAAPY/q1HMMuv2FEg/s1600/sim900A+m%E1%BB%9Bi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.bp.blogspot.com/-WmjejYG8vUA/VVItXWFkEVI/AAAAAAAAAM0/l1hYsWB-t5g/s1600/IMG_5009.JPG" TargetMode="External"/><Relationship Id="rId10" Type="http://schemas.openxmlformats.org/officeDocument/2006/relationships/hyperlink" Target="http://www.ktphuhung.com/2015/04/module-sim900a-360-ngancai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2016-01-18T06:00:00Z</dcterms:created>
  <dcterms:modified xsi:type="dcterms:W3CDTF">2016-01-18T06:41:00Z</dcterms:modified>
</cp:coreProperties>
</file>