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bài tập MVC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Ưu điểm của mô hình MVC với mô hình 3 lớp</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Do có sự tách biệt, sử dụng mô hình mvc có thể chia công việc cho nhiều nhóm với chuyên môn khác nhau giúp phát triển ứng dụng nhanh, đơn giản và dễ nâng cấp.</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Thuận tiện cho việc sửa đổi , bảo trì.</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Quy trình xử lý request và trả về nhanh hơn do dữ liệu không nhất thiết phải được trả về thông qua controller. </w:t>
      </w:r>
    </w:p>
    <w:p w:rsidR="00000000" w:rsidDel="00000000" w:rsidP="00000000" w:rsidRDefault="00000000" w:rsidRPr="00000000" w14:paraId="00000008">
      <w:pPr>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