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EDC" w14:textId="77777777" w:rsidR="00D56813" w:rsidRDefault="00D56813" w:rsidP="00D56813">
      <w:pPr>
        <w:pStyle w:val="Heading1"/>
        <w:spacing w:before="0"/>
        <w:rPr>
          <w:color w:val="555555"/>
          <w:sz w:val="60"/>
          <w:szCs w:val="60"/>
        </w:rPr>
      </w:pPr>
      <w:r>
        <w:rPr>
          <w:color w:val="555555"/>
          <w:sz w:val="60"/>
          <w:szCs w:val="60"/>
        </w:rPr>
        <w:t>DỊCH VỤ BOOKING KOLS/INFLUENCERS Ở BRANDC LÀ GÌ?</w:t>
      </w:r>
    </w:p>
    <w:p w14:paraId="4C98A907" w14:textId="77777777" w:rsidR="00D56813" w:rsidRDefault="00D56813" w:rsidP="00D56813">
      <w:pPr>
        <w:spacing w:before="225" w:after="225"/>
        <w:rPr>
          <w:rFonts w:ascii="Times New Roman" w:hAnsi="Times New Roman" w:cs="Times New Roman"/>
          <w:sz w:val="24"/>
          <w:szCs w:val="24"/>
        </w:rPr>
      </w:pPr>
      <w:r>
        <w:pict w14:anchorId="5322D46E">
          <v:rect id="_x0000_i1025" style="width:0;height:1.5pt" o:hralign="center" o:hrstd="t" o:hr="t" fillcolor="#a0a0a0" stroked="f"/>
        </w:pict>
      </w:r>
    </w:p>
    <w:p w14:paraId="17995C18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Trong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nghệ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4.0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nay,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booking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khoăn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hãy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BrandC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nhé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16EC36E" w14:textId="77777777" w:rsidR="00D56813" w:rsidRDefault="00D56813" w:rsidP="00D56813">
      <w:pPr>
        <w:pStyle w:val="Heading2"/>
        <w:shd w:val="clear" w:color="auto" w:fill="FFFFFF"/>
        <w:spacing w:before="0"/>
        <w:rPr>
          <w:color w:val="555555"/>
          <w:sz w:val="37"/>
          <w:szCs w:val="37"/>
        </w:rPr>
      </w:pPr>
      <w:r>
        <w:rPr>
          <w:color w:val="555555"/>
          <w:sz w:val="37"/>
          <w:szCs w:val="37"/>
        </w:rPr>
        <w:t>KOLS và Influencers là gì?</w:t>
      </w:r>
    </w:p>
    <w:p w14:paraId="414C5470" w14:textId="18DC586E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KOLs (Key Opinion Leaders)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chuyên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môn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KOLs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sĩ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diễn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mẫu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sĩ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,…</w:t>
      </w:r>
      <w:proofErr w:type="gramEnd"/>
    </w:p>
    <w:p w14:paraId="285021BC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niệm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buộc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chuyên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mức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phạm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vi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quốc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phủ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sóng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toàn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52AE2FE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Trong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hợp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Influencers,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chắc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KOLs.</w:t>
      </w:r>
    </w:p>
    <w:p w14:paraId="7952FEDD" w14:textId="77777777" w:rsidR="00D56813" w:rsidRDefault="00D56813" w:rsidP="00D56813">
      <w:pPr>
        <w:pStyle w:val="Heading2"/>
        <w:shd w:val="clear" w:color="auto" w:fill="FFFFFF"/>
        <w:spacing w:before="0"/>
        <w:rPr>
          <w:color w:val="555555"/>
          <w:sz w:val="37"/>
          <w:szCs w:val="37"/>
        </w:rPr>
      </w:pPr>
      <w:r>
        <w:rPr>
          <w:color w:val="555555"/>
          <w:sz w:val="37"/>
          <w:szCs w:val="37"/>
        </w:rPr>
        <w:t>Tại sao nên chọn dịch vụ Booking KOLs/Influencers?</w:t>
      </w:r>
    </w:p>
    <w:p w14:paraId="00086744" w14:textId="77777777" w:rsidR="00D56813" w:rsidRDefault="00D56813" w:rsidP="00D56813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1.  Tăng độ nhận diện lớn nhờ sức ảnh hưởng của KOLs và Influencers</w:t>
      </w:r>
    </w:p>
    <w:p w14:paraId="5D6E3C4C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xảy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90C09F9" w14:textId="77777777" w:rsidR="00D56813" w:rsidRDefault="00D56813" w:rsidP="00D56813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2.  Tìm được nhóm khách hàng mục tiêu.</w:t>
      </w:r>
    </w:p>
    <w:p w14:paraId="0DE77F2F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tầm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Thay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chạy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google hay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facebook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chắc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tiềm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ta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chọn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booking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đúng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nhắm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0506ECDE" w14:textId="77777777" w:rsidR="00D56813" w:rsidRDefault="00D56813" w:rsidP="00D56813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3.  Tăng lòng tin, độ uy tín của sản phẩm, dịch vụ</w:t>
      </w:r>
    </w:p>
    <w:p w14:paraId="75B9BC5D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Các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cống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sứ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giỏi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luôn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cũng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17C3311" w14:textId="77777777" w:rsidR="00D56813" w:rsidRDefault="00D56813" w:rsidP="00D56813">
      <w:pPr>
        <w:pStyle w:val="Heading3"/>
        <w:shd w:val="clear" w:color="auto" w:fill="FFFFFF"/>
        <w:spacing w:before="0" w:after="120"/>
        <w:rPr>
          <w:color w:val="555555"/>
          <w:sz w:val="29"/>
          <w:szCs w:val="29"/>
        </w:rPr>
      </w:pPr>
      <w:r>
        <w:rPr>
          <w:color w:val="555555"/>
          <w:sz w:val="29"/>
          <w:szCs w:val="29"/>
        </w:rPr>
        <w:t>4.  Tăng lưu lượng truy cập, thúc đẩy doanh số</w:t>
      </w:r>
    </w:p>
    <w:p w14:paraId="18B1369B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Khi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dẫn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chủ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link affiliate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phẩm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website,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fanpage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đẩy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số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chóng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188A748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Lời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kết</w:t>
      </w:r>
      <w:proofErr w:type="spellEnd"/>
    </w:p>
    <w:p w14:paraId="5286603A" w14:textId="77777777" w:rsidR="00D56813" w:rsidRDefault="00D56813" w:rsidP="00D5681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booking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lâu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bởi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BrandC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vực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Booking KOLs/Influencers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Page/Group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nền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tận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vụ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24/7,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chuyên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kinh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lâu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hệ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BrandC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chắc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chắn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marketing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suất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gặt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mong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đợi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00000044" w14:textId="4DB1673B" w:rsidR="007548C3" w:rsidRDefault="007548C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754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5CD5"/>
    <w:multiLevelType w:val="multilevel"/>
    <w:tmpl w:val="3752C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87D32"/>
    <w:multiLevelType w:val="multilevel"/>
    <w:tmpl w:val="760E8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26392"/>
    <w:multiLevelType w:val="multilevel"/>
    <w:tmpl w:val="639A6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E90164"/>
    <w:multiLevelType w:val="multilevel"/>
    <w:tmpl w:val="182E0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C3"/>
    <w:rsid w:val="002E18BE"/>
    <w:rsid w:val="007548C3"/>
    <w:rsid w:val="00D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8A1"/>
  <w15:docId w15:val="{663F3655-5656-44BE-93A1-0B9309E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5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5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BrandC</dc:creator>
  <cp:lastModifiedBy>BrandC</cp:lastModifiedBy>
  <cp:revision>2</cp:revision>
  <dcterms:created xsi:type="dcterms:W3CDTF">2025-04-25T07:40:00Z</dcterms:created>
  <dcterms:modified xsi:type="dcterms:W3CDTF">2025-04-25T07:40:00Z</dcterms:modified>
</cp:coreProperties>
</file>