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TỜ TRÌNH PHÊ DUYỆT QUY TRÌNH XỬ LÝ ĐƠN HÀNG</w:t>
      </w:r>
    </w:p>
    <w:p>
      <w:pPr>
        <w:spacing w:after="240"/>
        <w:jc w:val="center"/>
      </w:pPr>
      <w:r>
        <w:rPr>
          <w:i/>
          <w:iCs/>
          <w:color w:val="4B5563"/>
        </w:rPr>
        <w:t xml:space="preserve">Áp dụng cho đơn hàng phòng tắm kính sau khi khách đã đặt cọc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Tài liệu</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Tờ trình phê duyệt quy trình xử lý đơn hàng phòng tắm kính</w:t>
            </w:r>
          </w:p>
        </w:tc>
      </w:tr>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Phạm vi</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Áp dụng cho đơn hàng đã cọc của bộ phòng tắm kính và các dòng sản phẩm cùng loại</w:t>
            </w:r>
          </w:p>
        </w:tc>
      </w:tr>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Mục tiêu</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Chuẩn hóa luồng từ kinh doanh đến kỹ thuật, duyệt quản lý, xuất kho hoặc chờ sản xuất</w:t>
            </w:r>
          </w:p>
        </w:tc>
      </w:tr>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Kết quả mong muốn</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Sếp có căn cứ duyệt nhanh, kho chỉ nhận đơn hợp lệ, kỹ thuật và sản xuất phối hợp đúng thứ tự</w:t>
            </w:r>
          </w:p>
        </w:tc>
      </w:tr>
    </w:tbl>
    <w:p>
      <w:pPr>
        <w:pStyle w:val="Heading1"/>
        <w:spacing w:after="120" w:before="180"/>
      </w:pPr>
      <w:r>
        <w:t xml:space="preserve">1. Mục đích</w:t>
      </w:r>
    </w:p>
    <w:p>
      <w:pPr>
        <w:pStyle w:val="ListParagraph"/>
        <w:numPr>
          <w:ilvl w:val="0"/>
          <w:numId w:val="2"/>
        </w:numPr>
        <w:spacing w:after="80"/>
      </w:pPr>
      <w:r>
        <w:t xml:space="preserve">Chuẩn hóa quy trình xử lý đơn hàng từ lúc kinh doanh nhận cọc đến lúc kho xuất hàng hoặc chuyển sang chờ sản xuất.</w:t>
      </w:r>
    </w:p>
    <w:p>
      <w:pPr>
        <w:pStyle w:val="ListParagraph"/>
        <w:numPr>
          <w:ilvl w:val="0"/>
          <w:numId w:val="2"/>
        </w:numPr>
        <w:spacing w:after="80"/>
      </w:pPr>
      <w:r>
        <w:t xml:space="preserve">Giảm sai sót khi chuyển việc giữa các bộ phận: kinh doanh, kỹ thuật, quản lý và kho.</w:t>
      </w:r>
    </w:p>
    <w:p>
      <w:pPr>
        <w:pStyle w:val="ListParagraph"/>
        <w:numPr>
          <w:ilvl w:val="0"/>
          <w:numId w:val="2"/>
        </w:numPr>
        <w:spacing w:after="80"/>
      </w:pPr>
      <w:r>
        <w:t xml:space="preserve">Bảo đảm sếp chỉ duyệt trên một bộ hồ sơ đầy đủ gồm cấu hình, bản vẽ và khả năng đáp ứng tồn kho.</w:t>
      </w:r>
    </w:p>
    <w:p>
      <w:pPr>
        <w:pStyle w:val="Heading1"/>
        <w:spacing w:after="120" w:before="180"/>
      </w:pPr>
      <w:r>
        <w:t xml:space="preserve">2. Luồng xử lý đề xuất</w:t>
      </w:r>
    </w:p>
    <w:p>
      <w:pPr>
        <w:pStyle w:val="ListParagraph"/>
        <w:numPr>
          <w:ilvl w:val="0"/>
          <w:numId w:val="3"/>
        </w:numPr>
        <w:spacing w:after="80"/>
      </w:pPr>
      <w:r>
        <w:t xml:space="preserve">Nhân viên kinh doanh tạo đơn hàng và xác nhận đã nhận cọc.</w:t>
      </w:r>
    </w:p>
    <w:p>
      <w:pPr>
        <w:pStyle w:val="ListParagraph"/>
        <w:numPr>
          <w:ilvl w:val="0"/>
          <w:numId w:val="3"/>
        </w:numPr>
        <w:spacing w:after="80"/>
      </w:pPr>
      <w:r>
        <w:t xml:space="preserve">Đơn chuyển sang nhân viên kỹ thuật để kiểm tra cấu hình, kích thước, màu, hướng mở và đính kèm bản vẽ theo mã đơn hàng.</w:t>
      </w:r>
    </w:p>
    <w:p>
      <w:pPr>
        <w:pStyle w:val="ListParagraph"/>
        <w:numPr>
          <w:ilvl w:val="0"/>
          <w:numId w:val="3"/>
        </w:numPr>
        <w:spacing w:after="80"/>
      </w:pPr>
      <w:r>
        <w:t xml:space="preserve">Sau khi kỹ thuật duyệt, đơn được chuyển lên sếp để duyệt cuối cùng.</w:t>
      </w:r>
    </w:p>
    <w:p>
      <w:pPr>
        <w:pStyle w:val="ListParagraph"/>
        <w:numPr>
          <w:ilvl w:val="0"/>
          <w:numId w:val="3"/>
        </w:numPr>
        <w:spacing w:after="80"/>
      </w:pPr>
      <w:r>
        <w:t xml:space="preserve">Nếu có thể đáp ứng ngay, sếp duyệt cho xuất kho và đơn chuyển sang danh sách của nhân viên kho.</w:t>
      </w:r>
    </w:p>
    <w:p>
      <w:pPr>
        <w:pStyle w:val="ListParagraph"/>
        <w:numPr>
          <w:ilvl w:val="0"/>
          <w:numId w:val="3"/>
        </w:numPr>
        <w:spacing w:after="80"/>
      </w:pPr>
      <w:r>
        <w:t xml:space="preserve">Nếu chưa đủ hàng sẵn, đơn chuyển sang mục chờ sản xuất; sếp điền số ngày dự kiến hoàn thành để tối ưu kế hoạch.</w:t>
      </w:r>
    </w:p>
    <w:p>
      <w:pPr>
        <w:pStyle w:val="ListParagraph"/>
        <w:numPr>
          <w:ilvl w:val="0"/>
          <w:numId w:val="3"/>
        </w:numPr>
        <w:spacing w:after="80"/>
      </w:pPr>
      <w:r>
        <w:t xml:space="preserve">Kho chỉ xử lý các đơn đã ở trạng thái chờ kho xuất, không nhận các đơn chưa được sếp duyệt.</w:t>
      </w:r>
    </w:p>
    <w:p>
      <w:pPr>
        <w:pStyle w:val="Heading1"/>
        <w:spacing w:after="120" w:before="180"/>
      </w:pPr>
      <w:r>
        <w:t xml:space="preserve">3. Trách nhiệm từng bộ phận</w:t>
      </w:r>
    </w:p>
    <w:p>
      <w:pPr>
        <w:pStyle w:val="ListParagraph"/>
        <w:numPr>
          <w:ilvl w:val="0"/>
          <w:numId w:val="2"/>
        </w:numPr>
        <w:spacing w:after="80"/>
      </w:pPr>
      <w:r>
        <w:t xml:space="preserve">Kinh doanh: tạo đơn, ghi nhận cọc, nhập thông tin khách và yêu cầu sản phẩm.</w:t>
      </w:r>
    </w:p>
    <w:p>
      <w:pPr>
        <w:pStyle w:val="ListParagraph"/>
        <w:numPr>
          <w:ilvl w:val="0"/>
          <w:numId w:val="2"/>
        </w:numPr>
        <w:spacing w:after="80"/>
      </w:pPr>
      <w:r>
        <w:t xml:space="preserve">Kỹ thuật: kiểm tra thông số, lập bản vẽ, xác nhận tính khả thi kỹ thuật.</w:t>
      </w:r>
    </w:p>
    <w:p>
      <w:pPr>
        <w:pStyle w:val="ListParagraph"/>
        <w:numPr>
          <w:ilvl w:val="0"/>
          <w:numId w:val="2"/>
        </w:numPr>
        <w:spacing w:after="80"/>
      </w:pPr>
      <w:r>
        <w:t xml:space="preserve">Sếp / quản lý: quyết định xuất kho ngay hay chuyển sang chờ sản xuất, phê duyệt thời gian dự kiến hoàn thành.</w:t>
      </w:r>
    </w:p>
    <w:p>
      <w:pPr>
        <w:pStyle w:val="ListParagraph"/>
        <w:numPr>
          <w:ilvl w:val="0"/>
          <w:numId w:val="2"/>
        </w:numPr>
        <w:spacing w:after="80"/>
      </w:pPr>
      <w:r>
        <w:t xml:space="preserve">Kho: nhận đơn đã duyệt và thực hiện xuất kho theo đúng mã đơn hàng.</w:t>
      </w:r>
    </w:p>
    <w:p>
      <w:pPr>
        <w:pStyle w:val="Heading1"/>
        <w:spacing w:after="120" w:before="180"/>
      </w:pPr>
      <w:r>
        <w:t xml:space="preserve">4. Trạng thái đơn hàng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Trạng thái</w:t>
            </w:r>
          </w:p>
        </w:tc>
        <w:tc>
          <w:tcPr>
            <w:tcW w:type="dxa" w:w="25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Phụ trách chính</w:t>
            </w:r>
          </w:p>
        </w:tc>
        <w:tc>
          <w:tcPr>
            <w:tcW w:type="dxa" w:w="436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Ý nghĩa</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Mới tạo</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được tạo nháp, chưa đủ điều kiện đi tiếp nếu chưa có cọc.</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cọc</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đủ điều kiện chuyển sang kỹ thuật kiểm tra.</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kỹ thuật duyệt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Kiểm tra cấu hình, kích thước, màu, hướng mở và chuẩn bị bản vẽ.</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duyệt kỹ thuật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Thông số và bản vẽ đã đầy đủ để trình quản lý.</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sếp duyệt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Quản lý / Sếp</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Sếp quyết định xuất kho ngay hay chuyển chờ sản xuất.</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kho xuất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đã được sếp chấp thuận và có thể cấp vật tư / xuất thành phẩm.</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sản xuất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Quản lý / Kế hoạch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chưa đủ hàng sẵn, cần lên kế hoạch sản xuất và điền số ngày dự kiến.</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xuất kho</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 đã hoàn tất giao xuất theo đơn.</w:t>
            </w:r>
          </w:p>
        </w:tc>
      </w:tr>
    </w:tbl>
    <w:p>
      <w:pPr>
        <w:pStyle w:val="Heading1"/>
        <w:spacing w:after="120" w:before="180"/>
      </w:pPr>
      <w:r>
        <w:t xml:space="preserve">5. Quy tắc nghiệp vụ chính</w:t>
      </w:r>
    </w:p>
    <w:p>
      <w:pPr>
        <w:pStyle w:val="ListParagraph"/>
        <w:numPr>
          <w:ilvl w:val="0"/>
          <w:numId w:val="2"/>
        </w:numPr>
        <w:spacing w:after="80"/>
      </w:pPr>
      <w:r>
        <w:t xml:space="preserve">Đơn chỉ đi vào quy trình chính thức sau khi đã có cọc.</w:t>
      </w:r>
    </w:p>
    <w:p>
      <w:pPr>
        <w:pStyle w:val="ListParagraph"/>
        <w:numPr>
          <w:ilvl w:val="0"/>
          <w:numId w:val="2"/>
        </w:numPr>
        <w:spacing w:after="80"/>
      </w:pPr>
      <w:r>
        <w:t xml:space="preserve">Kỹ thuật phải đính kèm bản vẽ hoặc tài liệu kỹ thuật trước khi chuyển sếp duyệt.</w:t>
      </w:r>
    </w:p>
    <w:p>
      <w:pPr>
        <w:pStyle w:val="ListParagraph"/>
        <w:numPr>
          <w:ilvl w:val="0"/>
          <w:numId w:val="2"/>
        </w:numPr>
        <w:spacing w:after="80"/>
      </w:pPr>
      <w:r>
        <w:t xml:space="preserve">Sếp duyệt xong mới được chuyển đơn sang kho.</w:t>
      </w:r>
    </w:p>
    <w:p>
      <w:pPr>
        <w:pStyle w:val="ListParagraph"/>
        <w:numPr>
          <w:ilvl w:val="0"/>
          <w:numId w:val="2"/>
        </w:numPr>
        <w:spacing w:after="80"/>
      </w:pPr>
      <w:r>
        <w:t xml:space="preserve">Nếu không đủ hàng sẵn, đơn không chuyển cho kho mà chuyển sang danh sách chờ sản xuất.</w:t>
      </w:r>
    </w:p>
    <w:p>
      <w:pPr>
        <w:pStyle w:val="ListParagraph"/>
        <w:numPr>
          <w:ilvl w:val="0"/>
          <w:numId w:val="2"/>
        </w:numPr>
        <w:spacing w:after="80"/>
      </w:pPr>
      <w:r>
        <w:t xml:space="preserve">Mỗi đơn chờ sản xuất phải có số ngày dự kiến hoàn thành để đội kế hoạch theo dõi.</w:t>
      </w:r>
    </w:p>
    <w:p>
      <w:pPr>
        <w:pStyle w:val="Heading1"/>
        <w:spacing w:after="120" w:before="180"/>
      </w:pPr>
      <w:r>
        <w:t xml:space="preserve">6. Cơ chế ưu tiên từ NVKD đến kho</w:t>
      </w:r>
    </w:p>
    <w:p>
      <w:pPr>
        <w:spacing w:after="80"/>
      </w:pPr>
      <w:r>
        <w:t xml:space="preserve">Để hỗ trợ kho sắp xếp công việc trong trường hợp nhiều đơn cùng chờ xuất, đề xuất cho phép nhân viên kinh doanh đánh dấu mức độ ưu tiên ngay tại màn hình đơn hàng chờ xuất kho. Chức năng này chỉ mang tính đề xuất ưu tiên, không thay thế quyền xuất kho của kho.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Mức độ</w:t>
            </w:r>
          </w:p>
        </w:tc>
        <w:tc>
          <w:tcPr>
            <w:tcW w:type="dxa" w:w="220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Người chọn</w:t>
            </w:r>
          </w:p>
        </w:tc>
        <w:tc>
          <w:tcPr>
            <w:tcW w:type="dxa" w:w="496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Ý nghĩa sử dụng</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Bình thường</w:t>
            </w:r>
          </w:p>
        </w:tc>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9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theo tiến độ chuẩn, kho xử lý theo thứ tự chung.</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Gấp</w:t>
            </w:r>
          </w:p>
        </w:tc>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9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cần ưu tiên hơn kế hoạch bình thường, kho cần nhìn thấy để sắp xếp sớm hơn.</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Cần ngay</w:t>
            </w:r>
          </w:p>
        </w:tc>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9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cần xử lý ưu tiên cao nhất do áp lực giao hàng, lắp đặt hoặc cam kết khách hàng.</w:t>
            </w:r>
          </w:p>
        </w:tc>
      </w:tr>
    </w:tbl>
    <w:p>
      <w:pPr>
        <w:pStyle w:val="ListParagraph"/>
        <w:numPr>
          <w:ilvl w:val="0"/>
          <w:numId w:val="2"/>
        </w:numPr>
        <w:spacing w:after="80"/>
      </w:pPr>
      <w:r>
        <w:t xml:space="preserve">Vị trí hiển thị đề xuất: nút “Đánh dấu ưu tiên” hoặc “Gửi ưu tiên cho kho” tại danh sách đơn hàng chờ xuất kho của NVKD.</w:t>
      </w:r>
    </w:p>
    <w:p>
      <w:pPr>
        <w:pStyle w:val="ListParagraph"/>
        <w:numPr>
          <w:ilvl w:val="0"/>
          <w:numId w:val="2"/>
        </w:numPr>
        <w:spacing w:after="80"/>
      </w:pPr>
      <w:r>
        <w:t xml:space="preserve">Thông tin gửi sang kho gồm: mức độ ưu tiên, ghi chú lý do gấp, thời gian gửi và người gửi.</w:t>
      </w:r>
    </w:p>
    <w:p>
      <w:pPr>
        <w:pStyle w:val="ListParagraph"/>
        <w:numPr>
          <w:ilvl w:val="0"/>
          <w:numId w:val="2"/>
        </w:numPr>
        <w:spacing w:after="80"/>
      </w:pPr>
      <w:r>
        <w:t xml:space="preserve">Kho nhìn thấy thông tin ưu tiên để sắp xếp thứ tự làm việc, nhưng vẫn là bộ phận duy nhất xác nhận xuất thực tế.</w:t>
      </w:r>
    </w:p>
    <w:p>
      <w:pPr>
        <w:pStyle w:val="Heading1"/>
        <w:spacing w:after="120" w:before="180"/>
      </w:pPr>
      <w:r>
        <w:t xml:space="preserve">7. Nội dung cần sếp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AD4" w:sz="1"/>
              <w:left w:val="single" w:color="D6DAD4" w:sz="1"/>
              <w:bottom w:val="single" w:color="D6DAD4" w:sz="1"/>
              <w:right w:val="single" w:color="D6DAD4" w:sz="1"/>
            </w:tcBorders>
            <w:shd w:fill="E6EEF8" w:val="clear"/>
            <w:tcMar>
              <w:top w:type="dxa" w:w="100"/>
              <w:left w:type="dxa" w:w="120"/>
              <w:bottom w:type="dxa" w:w="100"/>
              <w:right w:type="dxa" w:w="120"/>
            </w:tcMar>
          </w:tcPr>
          <w:p>
            <w:r>
              <w:rPr>
                <w:b/>
                <w:bCs/>
              </w:rPr>
              <w:t xml:space="preserve">Nội dung cần sếp quyết định</w:t>
            </w:r>
          </w:p>
        </w:tc>
        <w:tc>
          <w:tcPr>
            <w:tcW w:type="dxa" w:w="4680"/>
            <w:tcBorders>
              <w:top w:val="single" w:color="D6DAD4" w:sz="1"/>
              <w:left w:val="single" w:color="D6DAD4" w:sz="1"/>
              <w:bottom w:val="single" w:color="D6DAD4" w:sz="1"/>
              <w:right w:val="single" w:color="D6DAD4" w:sz="1"/>
            </w:tcBorders>
            <w:shd w:fill="E6EEF8" w:val="clear"/>
            <w:tcMar>
              <w:top w:type="dxa" w:w="100"/>
              <w:left w:type="dxa" w:w="120"/>
              <w:bottom w:type="dxa" w:w="100"/>
              <w:right w:type="dxa" w:w="120"/>
            </w:tcMar>
          </w:tcPr>
          <w:p>
            <w:r>
              <w:rPr>
                <w:b/>
                <w:bCs/>
              </w:rPr>
              <w:t xml:space="preserve">Đề xuất áp dụng</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chuyển đơn sang kho</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Chỉ chuyển khi đơn đã cọc, đã duyệt kỹ thuật và đã được sếp phê duyệt cuối cùng.</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chuyển đơn sang chờ sản xuất</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Khi kiểm tra tồn không đủ hoặc sếp ưu tiên sản xuất theo kế hoạch.</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Cách xử lý đơn thiếu hàng</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Giữ đơn tại danh sách chờ sản xuất và bắt buộc nhập số ngày dự kiến hoàn thành.</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Cách phối hợp giữa bộ phận</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 không chuyển thẳng cho kho; kho chỉ nhận đơn ở trạng thái chờ kho xuất.</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Mức độ ưu tiên của NVKD</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Cho phép NVKD gửi mức độ ưu tiên đến kho ở bước chờ xuất, nhưng không được thay kho xác nhận xuất.</w:t>
            </w:r>
          </w:p>
        </w:tc>
      </w:tr>
    </w:tbl>
    <w:p>
      <w:pPr>
        <w:pStyle w:val="Heading1"/>
        <w:spacing w:after="120" w:before="180"/>
      </w:pPr>
      <w:r>
        <w:t xml:space="preserve">8. Đề nghị phê duyệt</w:t>
      </w:r>
    </w:p>
    <w:p>
      <w:pPr>
        <w:spacing w:after="80"/>
      </w:pPr>
      <w:r>
        <w:t xml:space="preserve">Kính đề nghị Ban lãnh đạo xem xét và phê duyệt quy trình xử lý đơn hàng nêu trên để làm cơ sở triển khai trên hệ thống ERP kho nhôm kính. Sau khi được duyệt, quy trình này sẽ là chuẩn thao tác thống nhất cho các bộ phận liên quan.</w:t>
      </w:r>
    </w:p>
    <w:p>
      <w:pPr>
        <w:spacing w:after="40" w:before="180"/>
      </w:pPr>
      <w:r>
        <w:rPr>
          <w:b/>
          <w:bCs/>
        </w:rPr>
        <w:t xml:space="preserve">Người trình</w:t>
      </w:r>
    </w:p>
    <w:p>
      <w:pPr>
        <w:spacing w:after="300"/>
      </w:pPr>
      <w:r>
        <w:t xml:space="preserve">............................................................</w:t>
      </w:r>
    </w:p>
    <w:p>
      <w:pPr>
        <w:spacing w:after="40" w:before="80"/>
      </w:pPr>
      <w:r>
        <w:rPr>
          <w:b/>
          <w:bCs/>
        </w:rPr>
        <w:t xml:space="preserve">Phê duyệt của quản lý / sếp</w:t>
      </w:r>
    </w:p>
    <w:p>
      <w: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Tờ trình quy trình xử lý đơn hàng</w:t>
    </w:r>
    <w:r>
      <w:t xml:space="preserve">	</w:t>
    </w:r>
    <w:r>
      <w:t xml:space="preserve">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ERP kho nhôm kính - Tài liệu trình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sz w:val="30"/>
      <w:szCs w:val="30"/>
    </w:rPr>
  </w:style>
  <w:style w:type="paragraph" w:styleId="Heading2">
    <w:name w:val="Heading 2"/>
    <w:basedOn w:val="Normal"/>
    <w:next w:val="Normal"/>
    <w:qFormat/>
    <w:pPr>
      <w:spacing w:after="10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2026-07-02T07:22:03.794Z</dcterms:created>
  <dcterms:modified xsi:type="dcterms:W3CDTF">2026-07-02T07:22:03.794Z</dcterms:modified>
</cp:coreProperties>
</file>

<file path=docProps/custom.xml><?xml version="1.0" encoding="utf-8"?>
<Properties xmlns="http://schemas.openxmlformats.org/officeDocument/2006/custom-properties" xmlns:vt="http://schemas.openxmlformats.org/officeDocument/2006/docPropsVTypes"/>
</file>