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758" w:rsidRPr="00550599" w:rsidRDefault="00C47758" w:rsidP="00C47758">
      <w:pPr>
        <w:pStyle w:val="Heading1"/>
        <w:rPr>
          <w:rFonts w:ascii="Times New Roman" w:hAnsi="Times New Roman"/>
          <w:b w:val="0"/>
          <w:color w:val="C00000"/>
          <w:sz w:val="28"/>
          <w:szCs w:val="28"/>
          <w:lang w:val="en-GB"/>
        </w:rPr>
      </w:pPr>
      <w:bookmarkStart w:id="0" w:name="_Toc118834094"/>
      <w:r w:rsidRPr="00682B4C">
        <w:rPr>
          <w:rFonts w:ascii="Times New Roman" w:hAnsi="Times New Roman"/>
          <w:b w:val="0"/>
          <w:color w:val="C00000"/>
          <w:sz w:val="28"/>
          <w:szCs w:val="28"/>
        </w:rPr>
        <w:t>HƯỚNG DẪN CÀI ĐẶT SOURCE CODE</w:t>
      </w:r>
      <w:bookmarkEnd w:id="0"/>
    </w:p>
    <w:p w:rsidR="00C47758" w:rsidRPr="00682B4C" w:rsidRDefault="00C47758" w:rsidP="00C47758">
      <w:pPr>
        <w:jc w:val="center"/>
        <w:rPr>
          <w:rFonts w:ascii="Times New Roman" w:hAnsi="Times New Roman"/>
          <w:b/>
          <w:color w:val="C00000"/>
          <w:sz w:val="28"/>
          <w:szCs w:val="28"/>
        </w:rPr>
      </w:pPr>
      <w:r w:rsidRPr="00682B4C">
        <w:rPr>
          <w:rFonts w:ascii="Times New Roman" w:hAnsi="Times New Roman"/>
          <w:b/>
          <w:color w:val="C00000"/>
          <w:sz w:val="28"/>
          <w:szCs w:val="28"/>
        </w:rPr>
        <w:t>(PHẦN MỀM QUẢN LÝ QUÁN CÀ PHÊ)</w:t>
      </w:r>
    </w:p>
    <w:p w:rsidR="00C47758" w:rsidRPr="00682B4C" w:rsidRDefault="00C47758" w:rsidP="00C47758">
      <w:pPr>
        <w:jc w:val="center"/>
        <w:rPr>
          <w:rFonts w:ascii="Times New Roman" w:hAnsi="Times New Roman"/>
          <w:b/>
          <w:sz w:val="28"/>
          <w:szCs w:val="28"/>
        </w:rPr>
      </w:pPr>
    </w:p>
    <w:p w:rsidR="00C47758" w:rsidRPr="00682B4C" w:rsidRDefault="00C47758" w:rsidP="00C47758">
      <w:pPr>
        <w:pStyle w:val="Heading2"/>
        <w:numPr>
          <w:ilvl w:val="0"/>
          <w:numId w:val="2"/>
        </w:numPr>
        <w:rPr>
          <w:rFonts w:ascii="Times New Roman" w:hAnsi="Times New Roman"/>
          <w:b/>
          <w:szCs w:val="28"/>
          <w:u w:val="single"/>
        </w:rPr>
      </w:pPr>
      <w:bookmarkStart w:id="1" w:name="_Toc118834095"/>
      <w:r w:rsidRPr="00682B4C">
        <w:rPr>
          <w:rFonts w:ascii="Times New Roman" w:hAnsi="Times New Roman"/>
          <w:b/>
          <w:szCs w:val="28"/>
          <w:u w:val="single"/>
        </w:rPr>
        <w:t>PHẦN MỀM CÀI ĐẶT:</w:t>
      </w:r>
      <w:bookmarkEnd w:id="1"/>
    </w:p>
    <w:p w:rsidR="00C47758" w:rsidRPr="00682B4C" w:rsidRDefault="00C47758" w:rsidP="00C47758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682B4C">
        <w:rPr>
          <w:rFonts w:ascii="Times New Roman" w:hAnsi="Times New Roman"/>
          <w:sz w:val="28"/>
          <w:szCs w:val="28"/>
        </w:rPr>
        <w:t>PM Visual Studio 2022.</w:t>
      </w:r>
    </w:p>
    <w:p w:rsidR="00C47758" w:rsidRPr="00682B4C" w:rsidRDefault="00C47758" w:rsidP="00C47758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682B4C">
        <w:rPr>
          <w:rFonts w:ascii="Times New Roman" w:hAnsi="Times New Roman"/>
          <w:sz w:val="28"/>
          <w:szCs w:val="28"/>
        </w:rPr>
        <w:t>PM DevExpress Components for .Net 16.1.2</w:t>
      </w:r>
    </w:p>
    <w:p w:rsidR="00C47758" w:rsidRPr="00682B4C" w:rsidRDefault="00C47758" w:rsidP="00C47758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682B4C">
        <w:rPr>
          <w:rFonts w:ascii="Times New Roman" w:hAnsi="Times New Roman"/>
          <w:sz w:val="28"/>
          <w:szCs w:val="28"/>
        </w:rPr>
        <w:t>PM SQL Server 2019.</w:t>
      </w:r>
    </w:p>
    <w:p w:rsidR="00C47758" w:rsidRPr="00682B4C" w:rsidRDefault="00C47758" w:rsidP="00C47758">
      <w:pPr>
        <w:spacing w:line="276" w:lineRule="auto"/>
        <w:ind w:left="1080"/>
        <w:jc w:val="both"/>
        <w:rPr>
          <w:rFonts w:ascii="Times New Roman" w:hAnsi="Times New Roman"/>
          <w:sz w:val="28"/>
          <w:szCs w:val="28"/>
        </w:rPr>
      </w:pPr>
    </w:p>
    <w:p w:rsidR="00C47758" w:rsidRPr="00682B4C" w:rsidRDefault="00C47758" w:rsidP="00C47758">
      <w:pPr>
        <w:pStyle w:val="Heading2"/>
        <w:numPr>
          <w:ilvl w:val="0"/>
          <w:numId w:val="2"/>
        </w:numPr>
        <w:rPr>
          <w:rFonts w:ascii="Times New Roman" w:hAnsi="Times New Roman"/>
          <w:b/>
          <w:szCs w:val="28"/>
          <w:u w:val="single"/>
        </w:rPr>
      </w:pPr>
      <w:bookmarkStart w:id="2" w:name="_Toc118834096"/>
      <w:r w:rsidRPr="00682B4C">
        <w:rPr>
          <w:rFonts w:ascii="Times New Roman" w:hAnsi="Times New Roman"/>
          <w:b/>
          <w:szCs w:val="28"/>
          <w:u w:val="single"/>
        </w:rPr>
        <w:t>HƯỚNG DẪN MỞ SOURCE CODE:</w:t>
      </w:r>
      <w:bookmarkEnd w:id="2"/>
    </w:p>
    <w:p w:rsidR="00C47758" w:rsidRPr="00682B4C" w:rsidRDefault="00C47758" w:rsidP="00C47758">
      <w:pPr>
        <w:pStyle w:val="Heading3"/>
        <w:rPr>
          <w:rFonts w:ascii="Times New Roman" w:hAnsi="Times New Roman"/>
          <w:b/>
          <w:sz w:val="28"/>
          <w:szCs w:val="28"/>
        </w:rPr>
      </w:pPr>
      <w:r w:rsidRPr="00682B4C">
        <w:rPr>
          <w:rFonts w:ascii="Times New Roman" w:hAnsi="Times New Roman"/>
          <w:b/>
          <w:sz w:val="28"/>
          <w:szCs w:val="28"/>
        </w:rPr>
        <w:t xml:space="preserve">    </w:t>
      </w:r>
      <w:bookmarkStart w:id="3" w:name="_Toc118834097"/>
      <w:r w:rsidRPr="00682B4C">
        <w:rPr>
          <w:rFonts w:ascii="Times New Roman" w:hAnsi="Times New Roman"/>
          <w:b/>
          <w:sz w:val="28"/>
          <w:szCs w:val="28"/>
        </w:rPr>
        <w:t>1. Kết nối:</w:t>
      </w:r>
      <w:bookmarkEnd w:id="3"/>
    </w:p>
    <w:p w:rsidR="00C47758" w:rsidRPr="00682B4C" w:rsidRDefault="00C47758" w:rsidP="00C47758">
      <w:pPr>
        <w:pStyle w:val="NormalWeb"/>
        <w:spacing w:before="0" w:beforeAutospacing="0" w:after="0" w:afterAutospacing="0" w:line="276" w:lineRule="auto"/>
        <w:ind w:left="720"/>
        <w:jc w:val="both"/>
        <w:textAlignment w:val="top"/>
        <w:rPr>
          <w:sz w:val="28"/>
          <w:szCs w:val="28"/>
        </w:rPr>
      </w:pPr>
      <w:r w:rsidRPr="00682B4C">
        <w:rPr>
          <w:sz w:val="28"/>
          <w:szCs w:val="28"/>
        </w:rPr>
        <w:t xml:space="preserve">- </w:t>
      </w:r>
      <w:r w:rsidRPr="00682B4C">
        <w:rPr>
          <w:b/>
          <w:sz w:val="28"/>
          <w:szCs w:val="28"/>
        </w:rPr>
        <w:t>Để cấu hình kết nối</w:t>
      </w:r>
      <w:r>
        <w:rPr>
          <w:b/>
          <w:sz w:val="28"/>
          <w:szCs w:val="28"/>
        </w:rPr>
        <w:t xml:space="preserve"> </w:t>
      </w:r>
      <w:r w:rsidRPr="00682B4C">
        <w:rPr>
          <w:sz w:val="28"/>
          <w:szCs w:val="28"/>
        </w:rPr>
        <w:t xml:space="preserve">, các bạn vào tầng project  "DTO"  → Tìm class "data.cs"  sau đó tìm dòng: </w:t>
      </w:r>
    </w:p>
    <w:p w:rsidR="00C47758" w:rsidRDefault="00C47758" w:rsidP="00C47758">
      <w:pPr>
        <w:pStyle w:val="NormalWeb"/>
        <w:spacing w:before="0" w:beforeAutospacing="0" w:after="0" w:afterAutospacing="0" w:line="276" w:lineRule="auto"/>
        <w:ind w:left="900"/>
        <w:textAlignment w:val="top"/>
        <w:rPr>
          <w:rFonts w:eastAsiaTheme="minorHAnsi"/>
          <w:color w:val="000000"/>
          <w:sz w:val="28"/>
          <w:szCs w:val="28"/>
        </w:rPr>
      </w:pPr>
      <w:r w:rsidRPr="00682B4C">
        <w:rPr>
          <w:rFonts w:eastAsiaTheme="minorHAnsi"/>
          <w:color w:val="0000FF"/>
          <w:sz w:val="28"/>
          <w:szCs w:val="28"/>
        </w:rPr>
        <w:t>return</w:t>
      </w:r>
      <w:r w:rsidRPr="00682B4C">
        <w:rPr>
          <w:rFonts w:eastAsiaTheme="minorHAnsi"/>
          <w:color w:val="000000"/>
          <w:sz w:val="28"/>
          <w:szCs w:val="28"/>
        </w:rPr>
        <w:t xml:space="preserve"> </w:t>
      </w:r>
      <w:r w:rsidRPr="00682B4C">
        <w:rPr>
          <w:rFonts w:eastAsiaTheme="minorHAnsi"/>
          <w:color w:val="0000FF"/>
          <w:sz w:val="28"/>
          <w:szCs w:val="28"/>
        </w:rPr>
        <w:t>new</w:t>
      </w:r>
      <w:r>
        <w:rPr>
          <w:rFonts w:eastAsiaTheme="minorHAnsi"/>
          <w:color w:val="0000FF"/>
          <w:sz w:val="28"/>
          <w:szCs w:val="28"/>
        </w:rPr>
        <w:t xml:space="preserve"> </w:t>
      </w:r>
      <w:r w:rsidRPr="00682B4C">
        <w:rPr>
          <w:rFonts w:eastAsiaTheme="minorHAnsi"/>
          <w:color w:val="000000"/>
          <w:sz w:val="28"/>
          <w:szCs w:val="28"/>
        </w:rPr>
        <w:t xml:space="preserve"> SqlConnection(</w:t>
      </w:r>
      <w:r>
        <w:rPr>
          <w:rFonts w:eastAsiaTheme="minorHAnsi"/>
          <w:color w:val="800000"/>
          <w:sz w:val="28"/>
          <w:szCs w:val="28"/>
        </w:rPr>
        <w:t xml:space="preserve">@"Data Source=THAN </w:t>
      </w:r>
      <w:r w:rsidRPr="00682B4C">
        <w:rPr>
          <w:rFonts w:eastAsiaTheme="minorHAnsi"/>
          <w:color w:val="800000"/>
          <w:sz w:val="28"/>
          <w:szCs w:val="28"/>
        </w:rPr>
        <w:t>GIO\HUY;Initial Catalog=quanly_An;Integrated Security=True"</w:t>
      </w:r>
      <w:r w:rsidRPr="00682B4C">
        <w:rPr>
          <w:rFonts w:eastAsiaTheme="minorHAnsi"/>
          <w:color w:val="000000"/>
          <w:sz w:val="28"/>
          <w:szCs w:val="28"/>
        </w:rPr>
        <w:t>);</w:t>
      </w:r>
    </w:p>
    <w:p w:rsidR="00C47758" w:rsidRDefault="00C47758" w:rsidP="00C47758">
      <w:pPr>
        <w:pStyle w:val="NormalWeb"/>
        <w:spacing w:before="0" w:beforeAutospacing="0" w:after="0" w:afterAutospacing="0" w:line="276" w:lineRule="auto"/>
        <w:ind w:left="900"/>
        <w:textAlignment w:val="top"/>
        <w:rPr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 xml:space="preserve">Và tìm trong tầng project </w:t>
      </w:r>
      <w:r>
        <w:rPr>
          <w:sz w:val="28"/>
          <w:szCs w:val="28"/>
        </w:rPr>
        <w:t>"</w:t>
      </w:r>
      <w:r>
        <w:rPr>
          <w:sz w:val="28"/>
          <w:szCs w:val="28"/>
          <w:lang w:val="vi-VN"/>
        </w:rPr>
        <w:t>from</w:t>
      </w:r>
      <w:r>
        <w:rPr>
          <w:sz w:val="28"/>
          <w:szCs w:val="28"/>
        </w:rPr>
        <w:t>"  → Tìm class "</w:t>
      </w:r>
      <w:r>
        <w:rPr>
          <w:sz w:val="28"/>
          <w:szCs w:val="28"/>
          <w:lang w:val="vi-VN"/>
        </w:rPr>
        <w:t>Dangnhap</w:t>
      </w:r>
      <w:r w:rsidRPr="00682B4C">
        <w:rPr>
          <w:sz w:val="28"/>
          <w:szCs w:val="28"/>
        </w:rPr>
        <w:t>.cs"  sau đó tìm dòng:</w:t>
      </w:r>
    </w:p>
    <w:p w:rsidR="00C47758" w:rsidRDefault="00C47758" w:rsidP="00C47758">
      <w:pPr>
        <w:pStyle w:val="NormalWeb"/>
        <w:spacing w:before="0" w:beforeAutospacing="0" w:after="0" w:afterAutospacing="0" w:line="276" w:lineRule="auto"/>
        <w:ind w:left="900"/>
        <w:textAlignment w:val="top"/>
        <w:rPr>
          <w:rFonts w:eastAsiaTheme="minorHAnsi"/>
          <w:color w:val="000000"/>
          <w:sz w:val="28"/>
          <w:szCs w:val="28"/>
        </w:rPr>
      </w:pPr>
      <w:r w:rsidRPr="00814198">
        <w:rPr>
          <w:rFonts w:eastAsiaTheme="minorHAnsi"/>
          <w:color w:val="000000"/>
          <w:sz w:val="28"/>
          <w:szCs w:val="28"/>
        </w:rPr>
        <w:t xml:space="preserve">SqlConnection cn =   </w:t>
      </w:r>
      <w:r w:rsidRPr="00814198">
        <w:rPr>
          <w:rFonts w:eastAsiaTheme="minorHAnsi"/>
          <w:color w:val="0000FF"/>
          <w:sz w:val="28"/>
          <w:szCs w:val="28"/>
        </w:rPr>
        <w:t>new</w:t>
      </w:r>
      <w:r w:rsidRPr="00814198">
        <w:rPr>
          <w:rFonts w:eastAsiaTheme="minorHAnsi"/>
          <w:color w:val="000000"/>
          <w:sz w:val="28"/>
          <w:szCs w:val="28"/>
        </w:rPr>
        <w:t xml:space="preserve"> SqlConnection(</w:t>
      </w:r>
      <w:r w:rsidRPr="00814198">
        <w:rPr>
          <w:rFonts w:eastAsiaTheme="minorHAnsi"/>
          <w:color w:val="800000"/>
          <w:sz w:val="28"/>
          <w:szCs w:val="28"/>
        </w:rPr>
        <w:t>@"Data Source=THAN-GIO\HUY;Initial Catalog=quanly_An;Integrated Security=True"</w:t>
      </w:r>
      <w:r w:rsidRPr="00814198">
        <w:rPr>
          <w:rFonts w:eastAsiaTheme="minorHAnsi"/>
          <w:color w:val="000000"/>
          <w:sz w:val="28"/>
          <w:szCs w:val="28"/>
        </w:rPr>
        <w:t>);</w:t>
      </w:r>
    </w:p>
    <w:p w:rsidR="00C47758" w:rsidRDefault="00C47758" w:rsidP="00C47758">
      <w:pPr>
        <w:pStyle w:val="NormalWeb"/>
        <w:spacing w:before="0" w:beforeAutospacing="0" w:after="0" w:afterAutospacing="0" w:line="276" w:lineRule="auto"/>
        <w:ind w:left="900"/>
        <w:textAlignment w:val="top"/>
        <w:rPr>
          <w:rFonts w:eastAsiaTheme="minorHAnsi"/>
          <w:color w:val="000000"/>
          <w:sz w:val="26"/>
          <w:szCs w:val="26"/>
        </w:rPr>
      </w:pPr>
      <w:r>
        <w:rPr>
          <w:rFonts w:eastAsiaTheme="minorHAnsi"/>
          <w:color w:val="000000"/>
          <w:sz w:val="28"/>
          <w:szCs w:val="28"/>
          <w:lang w:val="vi-VN"/>
        </w:rPr>
        <w:t>Trong phần :</w:t>
      </w:r>
      <w:r w:rsidRPr="00814198">
        <w:rPr>
          <w:rFonts w:eastAsiaTheme="minorHAnsi"/>
          <w:color w:val="0000FF"/>
          <w:sz w:val="26"/>
          <w:szCs w:val="26"/>
        </w:rPr>
        <w:t>private</w:t>
      </w:r>
      <w:r w:rsidRPr="00814198">
        <w:rPr>
          <w:rFonts w:eastAsiaTheme="minorHAnsi"/>
          <w:color w:val="000000"/>
          <w:sz w:val="26"/>
          <w:szCs w:val="26"/>
        </w:rPr>
        <w:t xml:space="preserve"> </w:t>
      </w:r>
      <w:r w:rsidRPr="00814198">
        <w:rPr>
          <w:rFonts w:eastAsiaTheme="minorHAnsi"/>
          <w:color w:val="0000FF"/>
          <w:sz w:val="26"/>
          <w:szCs w:val="26"/>
        </w:rPr>
        <w:t>void</w:t>
      </w:r>
      <w:r w:rsidRPr="00814198">
        <w:rPr>
          <w:rFonts w:eastAsiaTheme="minorHAnsi"/>
          <w:color w:val="000000"/>
          <w:sz w:val="26"/>
          <w:szCs w:val="26"/>
        </w:rPr>
        <w:t xml:space="preserve"> btlogin_Click(</w:t>
      </w:r>
      <w:r w:rsidRPr="00814198">
        <w:rPr>
          <w:rFonts w:eastAsiaTheme="minorHAnsi"/>
          <w:color w:val="0000FF"/>
          <w:sz w:val="26"/>
          <w:szCs w:val="26"/>
        </w:rPr>
        <w:t>object</w:t>
      </w:r>
      <w:r w:rsidRPr="00814198">
        <w:rPr>
          <w:rFonts w:eastAsiaTheme="minorHAnsi"/>
          <w:color w:val="000000"/>
          <w:sz w:val="26"/>
          <w:szCs w:val="26"/>
        </w:rPr>
        <w:t xml:space="preserve"> sender, EventArgs e)</w:t>
      </w:r>
    </w:p>
    <w:p w:rsidR="00C47758" w:rsidRPr="00814198" w:rsidRDefault="00C47758" w:rsidP="00C47758">
      <w:pPr>
        <w:pStyle w:val="NormalWeb"/>
        <w:spacing w:before="0" w:beforeAutospacing="0" w:after="0" w:afterAutospacing="0" w:line="276" w:lineRule="auto"/>
        <w:ind w:left="900"/>
        <w:textAlignment w:val="top"/>
        <w:rPr>
          <w:rFonts w:eastAsiaTheme="minorHAnsi"/>
          <w:color w:val="000000"/>
          <w:sz w:val="28"/>
          <w:szCs w:val="28"/>
          <w:lang w:val="vi-VN"/>
        </w:rPr>
      </w:pPr>
    </w:p>
    <w:p w:rsidR="00C47758" w:rsidRDefault="00C47758" w:rsidP="00C47758">
      <w:pPr>
        <w:pStyle w:val="NormalWeb"/>
        <w:spacing w:before="0" w:beforeAutospacing="0" w:after="0" w:afterAutospacing="0" w:line="276" w:lineRule="auto"/>
        <w:ind w:left="900"/>
        <w:jc w:val="both"/>
        <w:textAlignment w:val="top"/>
        <w:rPr>
          <w:sz w:val="28"/>
          <w:szCs w:val="28"/>
        </w:rPr>
      </w:pPr>
      <w:r w:rsidRPr="00682B4C">
        <w:rPr>
          <w:b/>
          <w:sz w:val="28"/>
          <w:szCs w:val="28"/>
        </w:rPr>
        <w:t>→</w:t>
      </w:r>
      <w:r w:rsidRPr="00682B4C">
        <w:rPr>
          <w:sz w:val="28"/>
          <w:szCs w:val="28"/>
        </w:rPr>
        <w:t xml:space="preserve"> Thay đổi chuỗi kết nối đến Sqlserver cho phù hợp với máy tính của bạn.</w:t>
      </w:r>
    </w:p>
    <w:p w:rsidR="00C47758" w:rsidRDefault="00C47758" w:rsidP="00C47758">
      <w:pPr>
        <w:pStyle w:val="NormalWeb"/>
        <w:spacing w:before="0" w:beforeAutospacing="0" w:after="0" w:afterAutospacing="0" w:line="276" w:lineRule="auto"/>
        <w:ind w:left="900"/>
        <w:jc w:val="both"/>
        <w:textAlignment w:val="top"/>
        <w:rPr>
          <w:sz w:val="28"/>
          <w:szCs w:val="28"/>
        </w:rPr>
      </w:pPr>
    </w:p>
    <w:p w:rsidR="00C47758" w:rsidRPr="00682B4C" w:rsidRDefault="00C47758" w:rsidP="00C47758">
      <w:pPr>
        <w:pStyle w:val="NormalWeb"/>
        <w:spacing w:before="0" w:beforeAutospacing="0" w:after="0" w:afterAutospacing="0" w:line="276" w:lineRule="auto"/>
        <w:ind w:left="360"/>
        <w:jc w:val="both"/>
        <w:textAlignment w:val="top"/>
        <w:outlineLvl w:val="2"/>
        <w:rPr>
          <w:b/>
          <w:sz w:val="28"/>
          <w:szCs w:val="28"/>
        </w:rPr>
      </w:pPr>
      <w:bookmarkStart w:id="4" w:name="_Toc118834098"/>
      <w:r w:rsidRPr="00682B4C">
        <w:rPr>
          <w:b/>
          <w:sz w:val="28"/>
          <w:szCs w:val="28"/>
        </w:rPr>
        <w:t>2. Đăng nhập:</w:t>
      </w:r>
      <w:bookmarkEnd w:id="4"/>
    </w:p>
    <w:p w:rsidR="00C47758" w:rsidRPr="00682B4C" w:rsidRDefault="00C47758" w:rsidP="00C47758">
      <w:pPr>
        <w:pStyle w:val="NormalWeb"/>
        <w:spacing w:before="0" w:beforeAutospacing="0" w:after="0" w:afterAutospacing="0" w:line="276" w:lineRule="auto"/>
        <w:ind w:left="720"/>
        <w:jc w:val="both"/>
        <w:textAlignment w:val="top"/>
        <w:rPr>
          <w:sz w:val="28"/>
          <w:szCs w:val="28"/>
        </w:rPr>
      </w:pPr>
      <w:r w:rsidRPr="00682B4C">
        <w:rPr>
          <w:sz w:val="28"/>
          <w:szCs w:val="28"/>
        </w:rPr>
        <w:t xml:space="preserve">- Chức năng đăng nhập có phân 2 quyền: quyền </w:t>
      </w:r>
      <w:r w:rsidRPr="00682B4C">
        <w:rPr>
          <w:b/>
          <w:color w:val="C00000"/>
          <w:sz w:val="28"/>
          <w:szCs w:val="28"/>
        </w:rPr>
        <w:t>Quản Lý</w:t>
      </w:r>
      <w:r w:rsidRPr="00682B4C">
        <w:rPr>
          <w:sz w:val="28"/>
          <w:szCs w:val="28"/>
        </w:rPr>
        <w:t xml:space="preserve"> và quyền </w:t>
      </w:r>
      <w:r w:rsidRPr="00682B4C">
        <w:rPr>
          <w:b/>
          <w:color w:val="C00000"/>
          <w:sz w:val="28"/>
          <w:szCs w:val="28"/>
        </w:rPr>
        <w:t>Nhân Viên</w:t>
      </w:r>
      <w:r w:rsidRPr="00682B4C">
        <w:rPr>
          <w:sz w:val="28"/>
          <w:szCs w:val="28"/>
        </w:rPr>
        <w:t>.</w:t>
      </w:r>
    </w:p>
    <w:tbl>
      <w:tblPr>
        <w:tblW w:w="7922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1"/>
        <w:gridCol w:w="3027"/>
        <w:gridCol w:w="1844"/>
      </w:tblGrid>
      <w:tr w:rsidR="00C47758" w:rsidRPr="00682B4C" w:rsidTr="0008690E">
        <w:trPr>
          <w:trHeight w:val="593"/>
        </w:trPr>
        <w:tc>
          <w:tcPr>
            <w:tcW w:w="3051" w:type="dxa"/>
            <w:shd w:val="clear" w:color="auto" w:fill="BFBFBF"/>
            <w:vAlign w:val="center"/>
          </w:tcPr>
          <w:p w:rsidR="00C47758" w:rsidRPr="00682B4C" w:rsidRDefault="00C47758" w:rsidP="0008690E">
            <w:pPr>
              <w:pStyle w:val="NormalWeb"/>
              <w:spacing w:before="0" w:beforeAutospacing="0" w:after="0" w:afterAutospacing="0" w:line="276" w:lineRule="auto"/>
              <w:jc w:val="center"/>
              <w:textAlignment w:val="top"/>
              <w:rPr>
                <w:b/>
                <w:sz w:val="28"/>
                <w:szCs w:val="28"/>
              </w:rPr>
            </w:pPr>
            <w:r w:rsidRPr="00682B4C">
              <w:rPr>
                <w:b/>
                <w:sz w:val="28"/>
                <w:szCs w:val="28"/>
              </w:rPr>
              <w:t>QUYỀN</w:t>
            </w:r>
          </w:p>
        </w:tc>
        <w:tc>
          <w:tcPr>
            <w:tcW w:w="3027" w:type="dxa"/>
            <w:shd w:val="clear" w:color="auto" w:fill="BFBFBF"/>
            <w:vAlign w:val="center"/>
          </w:tcPr>
          <w:p w:rsidR="00C47758" w:rsidRPr="00682B4C" w:rsidRDefault="00C47758" w:rsidP="0008690E">
            <w:pPr>
              <w:pStyle w:val="NormalWeb"/>
              <w:spacing w:before="0" w:beforeAutospacing="0" w:after="0" w:afterAutospacing="0" w:line="276" w:lineRule="auto"/>
              <w:jc w:val="center"/>
              <w:textAlignment w:val="top"/>
              <w:rPr>
                <w:b/>
                <w:sz w:val="28"/>
                <w:szCs w:val="28"/>
              </w:rPr>
            </w:pPr>
            <w:r w:rsidRPr="00682B4C">
              <w:rPr>
                <w:b/>
                <w:sz w:val="28"/>
                <w:szCs w:val="28"/>
              </w:rPr>
              <w:t>TÊN ĐĂNG NHẬP</w:t>
            </w:r>
          </w:p>
        </w:tc>
        <w:tc>
          <w:tcPr>
            <w:tcW w:w="1844" w:type="dxa"/>
            <w:shd w:val="clear" w:color="auto" w:fill="BFBFBF"/>
            <w:vAlign w:val="center"/>
          </w:tcPr>
          <w:p w:rsidR="00C47758" w:rsidRPr="00682B4C" w:rsidRDefault="00C47758" w:rsidP="0008690E">
            <w:pPr>
              <w:pStyle w:val="NormalWeb"/>
              <w:spacing w:before="0" w:beforeAutospacing="0" w:after="0" w:afterAutospacing="0" w:line="276" w:lineRule="auto"/>
              <w:jc w:val="center"/>
              <w:textAlignment w:val="top"/>
              <w:rPr>
                <w:b/>
                <w:sz w:val="28"/>
                <w:szCs w:val="28"/>
              </w:rPr>
            </w:pPr>
            <w:r w:rsidRPr="00682B4C">
              <w:rPr>
                <w:b/>
                <w:sz w:val="28"/>
                <w:szCs w:val="28"/>
              </w:rPr>
              <w:t>MẬT KHẨU</w:t>
            </w:r>
          </w:p>
        </w:tc>
      </w:tr>
      <w:tr w:rsidR="00C47758" w:rsidRPr="00682B4C" w:rsidTr="0008690E">
        <w:trPr>
          <w:trHeight w:val="415"/>
        </w:trPr>
        <w:tc>
          <w:tcPr>
            <w:tcW w:w="3051" w:type="dxa"/>
            <w:shd w:val="clear" w:color="auto" w:fill="auto"/>
            <w:vAlign w:val="bottom"/>
          </w:tcPr>
          <w:p w:rsidR="00C47758" w:rsidRPr="00682B4C" w:rsidRDefault="00C47758" w:rsidP="0008690E">
            <w:pPr>
              <w:pStyle w:val="NormalWeb"/>
              <w:spacing w:before="0" w:beforeAutospacing="0" w:after="0" w:afterAutospacing="0" w:line="276" w:lineRule="auto"/>
              <w:jc w:val="center"/>
              <w:textAlignment w:val="top"/>
              <w:rPr>
                <w:sz w:val="28"/>
                <w:szCs w:val="28"/>
              </w:rPr>
            </w:pPr>
            <w:r w:rsidRPr="00682B4C">
              <w:rPr>
                <w:sz w:val="28"/>
                <w:szCs w:val="28"/>
              </w:rPr>
              <w:t>Quản lý</w:t>
            </w:r>
          </w:p>
        </w:tc>
        <w:tc>
          <w:tcPr>
            <w:tcW w:w="3027" w:type="dxa"/>
            <w:shd w:val="clear" w:color="auto" w:fill="auto"/>
            <w:vAlign w:val="bottom"/>
          </w:tcPr>
          <w:p w:rsidR="00C47758" w:rsidRPr="00682B4C" w:rsidRDefault="00C47758" w:rsidP="0008690E">
            <w:pPr>
              <w:pStyle w:val="NormalWeb"/>
              <w:spacing w:before="0" w:beforeAutospacing="0" w:after="0" w:afterAutospacing="0" w:line="276" w:lineRule="auto"/>
              <w:jc w:val="center"/>
              <w:textAlignment w:val="top"/>
              <w:rPr>
                <w:sz w:val="28"/>
                <w:szCs w:val="28"/>
              </w:rPr>
            </w:pPr>
            <w:r w:rsidRPr="00682B4C">
              <w:rPr>
                <w:sz w:val="28"/>
                <w:szCs w:val="28"/>
              </w:rPr>
              <w:t>admin</w:t>
            </w:r>
          </w:p>
        </w:tc>
        <w:tc>
          <w:tcPr>
            <w:tcW w:w="1844" w:type="dxa"/>
            <w:shd w:val="clear" w:color="auto" w:fill="auto"/>
            <w:vAlign w:val="bottom"/>
          </w:tcPr>
          <w:p w:rsidR="00C47758" w:rsidRPr="00682B4C" w:rsidRDefault="00C47758" w:rsidP="0008690E">
            <w:pPr>
              <w:pStyle w:val="NormalWeb"/>
              <w:spacing w:before="0" w:beforeAutospacing="0" w:after="0" w:afterAutospacing="0" w:line="276" w:lineRule="auto"/>
              <w:jc w:val="center"/>
              <w:textAlignment w:val="top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</w:tr>
      <w:tr w:rsidR="00C47758" w:rsidRPr="00682B4C" w:rsidTr="0008690E">
        <w:trPr>
          <w:trHeight w:val="415"/>
        </w:trPr>
        <w:tc>
          <w:tcPr>
            <w:tcW w:w="3051" w:type="dxa"/>
            <w:shd w:val="clear" w:color="auto" w:fill="auto"/>
            <w:vAlign w:val="bottom"/>
          </w:tcPr>
          <w:p w:rsidR="00C47758" w:rsidRPr="00682B4C" w:rsidRDefault="00C47758" w:rsidP="0008690E">
            <w:pPr>
              <w:pStyle w:val="NormalWeb"/>
              <w:spacing w:before="0" w:beforeAutospacing="0" w:after="0" w:afterAutospacing="0" w:line="276" w:lineRule="auto"/>
              <w:jc w:val="center"/>
              <w:textAlignment w:val="top"/>
              <w:rPr>
                <w:sz w:val="28"/>
                <w:szCs w:val="28"/>
              </w:rPr>
            </w:pPr>
            <w:r w:rsidRPr="00682B4C">
              <w:rPr>
                <w:sz w:val="28"/>
                <w:szCs w:val="28"/>
              </w:rPr>
              <w:t>Nhân viên</w:t>
            </w:r>
          </w:p>
        </w:tc>
        <w:tc>
          <w:tcPr>
            <w:tcW w:w="3027" w:type="dxa"/>
            <w:shd w:val="clear" w:color="auto" w:fill="auto"/>
            <w:vAlign w:val="bottom"/>
          </w:tcPr>
          <w:p w:rsidR="00C47758" w:rsidRPr="00682B4C" w:rsidRDefault="00C47758" w:rsidP="0008690E">
            <w:pPr>
              <w:pStyle w:val="NormalWeb"/>
              <w:spacing w:before="0" w:beforeAutospacing="0" w:after="0" w:afterAutospacing="0" w:line="276" w:lineRule="auto"/>
              <w:jc w:val="center"/>
              <w:textAlignment w:val="top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NV1</w:t>
            </w:r>
          </w:p>
        </w:tc>
        <w:tc>
          <w:tcPr>
            <w:tcW w:w="1844" w:type="dxa"/>
            <w:shd w:val="clear" w:color="auto" w:fill="auto"/>
            <w:vAlign w:val="bottom"/>
          </w:tcPr>
          <w:p w:rsidR="00C47758" w:rsidRPr="00682B4C" w:rsidRDefault="00C47758" w:rsidP="0008690E">
            <w:pPr>
              <w:pStyle w:val="NormalWeb"/>
              <w:spacing w:before="0" w:beforeAutospacing="0" w:after="0" w:afterAutospacing="0" w:line="276" w:lineRule="auto"/>
              <w:jc w:val="center"/>
              <w:textAlignment w:val="top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</w:t>
            </w:r>
          </w:p>
        </w:tc>
      </w:tr>
      <w:tr w:rsidR="00C47758" w:rsidRPr="00682B4C" w:rsidTr="0008690E">
        <w:trPr>
          <w:trHeight w:val="415"/>
        </w:trPr>
        <w:tc>
          <w:tcPr>
            <w:tcW w:w="3051" w:type="dxa"/>
            <w:shd w:val="clear" w:color="auto" w:fill="auto"/>
            <w:vAlign w:val="bottom"/>
          </w:tcPr>
          <w:p w:rsidR="00C47758" w:rsidRPr="00682B4C" w:rsidRDefault="00C47758" w:rsidP="0008690E">
            <w:pPr>
              <w:pStyle w:val="NormalWeb"/>
              <w:spacing w:before="0" w:beforeAutospacing="0" w:after="0" w:afterAutospacing="0" w:line="276" w:lineRule="auto"/>
              <w:jc w:val="center"/>
              <w:textAlignment w:val="top"/>
              <w:rPr>
                <w:sz w:val="28"/>
                <w:szCs w:val="28"/>
              </w:rPr>
            </w:pPr>
            <w:r w:rsidRPr="00682B4C">
              <w:rPr>
                <w:sz w:val="28"/>
                <w:szCs w:val="28"/>
              </w:rPr>
              <w:t>Nhân viên</w:t>
            </w:r>
          </w:p>
        </w:tc>
        <w:tc>
          <w:tcPr>
            <w:tcW w:w="3027" w:type="dxa"/>
            <w:shd w:val="clear" w:color="auto" w:fill="auto"/>
            <w:vAlign w:val="bottom"/>
          </w:tcPr>
          <w:p w:rsidR="00C47758" w:rsidRPr="00814198" w:rsidRDefault="00C47758" w:rsidP="0008690E">
            <w:pPr>
              <w:pStyle w:val="NormalWeb"/>
              <w:spacing w:before="0" w:beforeAutospacing="0" w:after="0" w:afterAutospacing="0" w:line="276" w:lineRule="auto"/>
              <w:jc w:val="center"/>
              <w:textAlignment w:val="top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NV2</w:t>
            </w:r>
          </w:p>
        </w:tc>
        <w:tc>
          <w:tcPr>
            <w:tcW w:w="1844" w:type="dxa"/>
            <w:shd w:val="clear" w:color="auto" w:fill="auto"/>
            <w:vAlign w:val="bottom"/>
          </w:tcPr>
          <w:p w:rsidR="00C47758" w:rsidRPr="00682B4C" w:rsidRDefault="00C47758" w:rsidP="0008690E">
            <w:pPr>
              <w:pStyle w:val="NormalWeb"/>
              <w:spacing w:before="0" w:beforeAutospacing="0" w:after="0" w:afterAutospacing="0" w:line="276" w:lineRule="auto"/>
              <w:jc w:val="center"/>
              <w:textAlignment w:val="top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</w:t>
            </w:r>
          </w:p>
        </w:tc>
      </w:tr>
      <w:tr w:rsidR="00C47758" w:rsidRPr="00682B4C" w:rsidTr="0008690E">
        <w:trPr>
          <w:trHeight w:val="435"/>
        </w:trPr>
        <w:tc>
          <w:tcPr>
            <w:tcW w:w="3051" w:type="dxa"/>
            <w:shd w:val="clear" w:color="auto" w:fill="auto"/>
            <w:vAlign w:val="bottom"/>
          </w:tcPr>
          <w:p w:rsidR="00C47758" w:rsidRPr="00682B4C" w:rsidRDefault="00C47758" w:rsidP="0008690E">
            <w:pPr>
              <w:pStyle w:val="NormalWeb"/>
              <w:spacing w:before="0" w:beforeAutospacing="0" w:after="0" w:afterAutospacing="0" w:line="276" w:lineRule="auto"/>
              <w:jc w:val="center"/>
              <w:textAlignment w:val="top"/>
              <w:rPr>
                <w:sz w:val="28"/>
                <w:szCs w:val="28"/>
              </w:rPr>
            </w:pPr>
            <w:r w:rsidRPr="00682B4C">
              <w:rPr>
                <w:sz w:val="28"/>
                <w:szCs w:val="28"/>
              </w:rPr>
              <w:t>Nhân viên</w:t>
            </w:r>
          </w:p>
        </w:tc>
        <w:tc>
          <w:tcPr>
            <w:tcW w:w="3027" w:type="dxa"/>
            <w:shd w:val="clear" w:color="auto" w:fill="auto"/>
            <w:vAlign w:val="bottom"/>
          </w:tcPr>
          <w:p w:rsidR="00C47758" w:rsidRPr="00814198" w:rsidRDefault="00C47758" w:rsidP="0008690E">
            <w:pPr>
              <w:pStyle w:val="NormalWeb"/>
              <w:spacing w:before="0" w:beforeAutospacing="0" w:after="0" w:afterAutospacing="0" w:line="276" w:lineRule="auto"/>
              <w:jc w:val="center"/>
              <w:textAlignment w:val="top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NV3</w:t>
            </w:r>
          </w:p>
        </w:tc>
        <w:tc>
          <w:tcPr>
            <w:tcW w:w="1844" w:type="dxa"/>
            <w:shd w:val="clear" w:color="auto" w:fill="auto"/>
            <w:vAlign w:val="bottom"/>
          </w:tcPr>
          <w:p w:rsidR="00C47758" w:rsidRPr="00682B4C" w:rsidRDefault="00C47758" w:rsidP="0008690E">
            <w:pPr>
              <w:pStyle w:val="NormalWeb"/>
              <w:spacing w:before="0" w:beforeAutospacing="0" w:after="0" w:afterAutospacing="0" w:line="276" w:lineRule="auto"/>
              <w:jc w:val="center"/>
              <w:textAlignment w:val="top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</w:t>
            </w:r>
          </w:p>
        </w:tc>
      </w:tr>
    </w:tbl>
    <w:p w:rsidR="00C47758" w:rsidRPr="00682B4C" w:rsidRDefault="00C47758" w:rsidP="00C47758">
      <w:pPr>
        <w:pStyle w:val="NormalWeb"/>
        <w:spacing w:before="0" w:beforeAutospacing="0" w:after="0" w:afterAutospacing="0" w:line="276" w:lineRule="auto"/>
        <w:ind w:left="720"/>
        <w:jc w:val="both"/>
        <w:textAlignment w:val="top"/>
        <w:rPr>
          <w:sz w:val="28"/>
          <w:szCs w:val="28"/>
        </w:rPr>
      </w:pPr>
    </w:p>
    <w:p w:rsidR="00C47758" w:rsidRPr="00682B4C" w:rsidRDefault="00C47758" w:rsidP="00C47758">
      <w:pPr>
        <w:pStyle w:val="NormalWeb"/>
        <w:spacing w:before="0" w:beforeAutospacing="0" w:after="0" w:afterAutospacing="0" w:line="276" w:lineRule="auto"/>
        <w:ind w:left="720"/>
        <w:jc w:val="both"/>
        <w:textAlignment w:val="top"/>
        <w:rPr>
          <w:sz w:val="28"/>
          <w:szCs w:val="28"/>
        </w:rPr>
      </w:pPr>
      <w:r w:rsidRPr="00682B4C">
        <w:rPr>
          <w:sz w:val="28"/>
          <w:szCs w:val="28"/>
        </w:rPr>
        <w:t>- Tốt nhất các bạn nên đăng nhập vào chương trình bằng tài khoản quyền quản lý để xem đầy đủ các chức năng.</w:t>
      </w:r>
    </w:p>
    <w:p w:rsidR="00C47758" w:rsidRDefault="00C47758" w:rsidP="00C47758"/>
    <w:p w:rsidR="0016512C" w:rsidRDefault="0016512C">
      <w:bookmarkStart w:id="5" w:name="_GoBack"/>
      <w:bookmarkEnd w:id="5"/>
    </w:p>
    <w:sectPr w:rsidR="00165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E2881"/>
    <w:multiLevelType w:val="hybridMultilevel"/>
    <w:tmpl w:val="ACACBD8C"/>
    <w:lvl w:ilvl="0" w:tplc="B1C8B216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636F10"/>
    <w:multiLevelType w:val="hybridMultilevel"/>
    <w:tmpl w:val="F37465F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758"/>
    <w:rsid w:val="0016512C"/>
    <w:rsid w:val="00C4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8076506-7749-437D-B0FD-900BC01FB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758"/>
    <w:pPr>
      <w:spacing w:after="0" w:line="240" w:lineRule="auto"/>
    </w:pPr>
    <w:rPr>
      <w:rFonts w:ascii="VNI-Times" w:eastAsia="Times New Roman" w:hAnsi="VNI-Times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7758"/>
    <w:pPr>
      <w:keepNext/>
      <w:spacing w:before="80" w:after="8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C47758"/>
    <w:pPr>
      <w:keepNext/>
      <w:tabs>
        <w:tab w:val="left" w:pos="5400"/>
        <w:tab w:val="left" w:pos="6300"/>
      </w:tabs>
      <w:spacing w:before="80" w:after="80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qFormat/>
    <w:rsid w:val="00C47758"/>
    <w:pPr>
      <w:keepNext/>
      <w:tabs>
        <w:tab w:val="left" w:pos="5400"/>
        <w:tab w:val="left" w:pos="6300"/>
      </w:tabs>
      <w:spacing w:before="80" w:after="80"/>
      <w:outlineLvl w:val="2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7758"/>
    <w:rPr>
      <w:rFonts w:ascii="VNI-Times" w:eastAsia="Times New Roman" w:hAnsi="VNI-Times" w:cs="Times New Roman"/>
      <w:b/>
      <w:bCs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C47758"/>
    <w:rPr>
      <w:rFonts w:ascii="VNI-Times" w:eastAsia="Times New Roman" w:hAnsi="VNI-Times" w:cs="Times New Roman"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C47758"/>
    <w:rPr>
      <w:rFonts w:ascii="VNI-Times" w:eastAsia="Times New Roman" w:hAnsi="VNI-Times" w:cs="Times New Roman"/>
      <w:sz w:val="36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C47758"/>
    <w:pPr>
      <w:spacing w:before="100" w:beforeAutospacing="1" w:after="100" w:afterAutospacing="1"/>
    </w:pPr>
    <w:rPr>
      <w:rFonts w:ascii="Times New Roman" w:hAnsi="Times New Roman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HUUHUY</dc:creator>
  <cp:keywords/>
  <dc:description/>
  <cp:lastModifiedBy>BUI HUUHUY</cp:lastModifiedBy>
  <cp:revision>1</cp:revision>
  <dcterms:created xsi:type="dcterms:W3CDTF">2022-11-09T02:09:00Z</dcterms:created>
  <dcterms:modified xsi:type="dcterms:W3CDTF">2022-11-09T02:09:00Z</dcterms:modified>
</cp:coreProperties>
</file>