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DejaVu Sans" w:hAnsi="DejaVu Sans"/>
          <w:b/>
          <w:color w:val="6D28D9"/>
          <w:sz w:val="26"/>
        </w:rPr>
        <w:t>KHANH.DESIGN</w:t>
      </w:r>
    </w:p>
    <w:p>
      <w:pPr>
        <w:spacing w:before="480"/>
        <w:jc w:val="center"/>
      </w:pPr>
      <w:r>
        <w:rPr>
          <w:rFonts w:ascii="DejaVu Sans" w:hAnsi="DejaVu Sans"/>
          <w:b/>
          <w:color w:val="24114F"/>
          <w:sz w:val="56"/>
        </w:rPr>
        <w:t>SỔ TAY VẬN HÀNH KHÓA HỌC AI</w:t>
      </w:r>
    </w:p>
    <w:p>
      <w:pPr>
        <w:jc w:val="center"/>
      </w:pPr>
      <w:r>
        <w:rPr>
          <w:rFonts w:ascii="DejaVu Sans" w:hAnsi="DejaVu Sans"/>
          <w:color w:val="6D28D9"/>
          <w:sz w:val="30"/>
        </w:rPr>
        <w:t>AI VẬN HÀNH DOANH NGHIỆP</w:t>
      </w:r>
    </w:p>
    <w:p>
      <w:pPr>
        <w:spacing w:before="700"/>
        <w:jc w:val="center"/>
      </w:pPr>
      <w:r>
        <w:rPr>
          <w:rFonts w:ascii="DejaVu Sans" w:hAnsi="DejaVu Sans"/>
          <w:color w:val="5B6170"/>
          <w:sz w:val="20"/>
        </w:rPr>
        <w:t>Tài liệu quản lý nội bộ</w:t>
        <w:br/>
        <w:t>Phiên bản 04/09/2026</w:t>
      </w:r>
    </w:p>
    <w:p>
      <w:r>
        <w:br w:type="page"/>
      </w:r>
    </w:p>
    <w:p>
      <w:pPr>
        <w:pStyle w:val="Heading1"/>
      </w:pPr>
      <w:r>
        <w:t>1. Mục tiêu và nguyên tắc</w:t>
      </w:r>
    </w:p>
    <w:p>
      <w:r>
        <w:t>Vận hành một cohort tối đa 15 học viên, giúp mỗi người hoàn thành bộ máy trợ lý AI có quy trình, tiêu chí, bước duyệt và hồ sơ bàn giao. Claude là công cụ trung tâm; công cụ khác chỉ hỗ trợ khi cần.</w:t>
      </w:r>
    </w:p>
    <w:p>
      <w:pPr>
        <w:pStyle w:val="ListBullet"/>
      </w:pPr>
      <w:r>
        <w:t>Dạy kết quả quan sát được, không dạy danh sách tính năng.</w:t>
      </w:r>
    </w:p>
    <w:p>
      <w:pPr>
        <w:pStyle w:val="ListBullet"/>
      </w:pPr>
      <w:r>
        <w:t>Mỗi tuần phải tạo một sản phẩm nối vào bài tốt nghiệp.</w:t>
      </w:r>
    </w:p>
    <w:p>
      <w:pPr>
        <w:pStyle w:val="ListBullet"/>
      </w:pPr>
      <w:r>
        <w:t>AI tạo bản nháp; con người chịu trách nhiệm kiểm tra và phê duyệt.</w:t>
      </w:r>
    </w:p>
    <w:p>
      <w:pPr>
        <w:pStyle w:val="ListBullet"/>
      </w:pPr>
      <w:r>
        <w:t>Chỉ dùng dữ liệu giả lập hoặc đã được phép và ẩn danh.</w:t>
      </w:r>
    </w:p>
    <w:p>
      <w:pPr>
        <w:pStyle w:val="ListBullet"/>
      </w:pPr>
      <w:r>
        <w:t>Không nhận mật khẩu, OTP, token, API key hoặc tài liệu khách hàng nguyên bản.</w:t>
      </w:r>
    </w:p>
    <w:p>
      <w:pPr>
        <w:pStyle w:val="Heading1"/>
      </w:pPr>
      <w:r>
        <w:t>2. Bản đồ vận hành từ đăng ký đến tốt nghiệp</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794"/>
            <w:vAlign w:val="center"/>
            <w:shd w:fill="6D28D9"/>
          </w:tcPr>
          <w:p>
            <w:pPr>
              <w:spacing w:after="0"/>
            </w:pPr>
            <w:r/>
            <w:r>
              <w:rPr>
                <w:rFonts w:ascii="DejaVu Sans" w:hAnsi="DejaVu Sans"/>
                <w:b/>
                <w:color w:val="FFFFFF"/>
                <w:sz w:val="17"/>
              </w:rPr>
              <w:t>Giai đoạn</w:t>
            </w:r>
          </w:p>
        </w:tc>
        <w:tc>
          <w:tcPr>
            <w:tcW w:type="dxa" w:w="1871"/>
            <w:vAlign w:val="center"/>
            <w:shd w:fill="6D28D9"/>
          </w:tcPr>
          <w:p>
            <w:pPr>
              <w:spacing w:after="0"/>
            </w:pPr>
            <w:r/>
            <w:r>
              <w:rPr>
                <w:rFonts w:ascii="DejaVu Sans" w:hAnsi="DejaVu Sans"/>
                <w:b/>
                <w:color w:val="FFFFFF"/>
                <w:sz w:val="17"/>
              </w:rPr>
              <w:t>Việc</w:t>
            </w:r>
          </w:p>
        </w:tc>
        <w:tc>
          <w:tcPr>
            <w:tcW w:type="dxa" w:w="1984"/>
            <w:vAlign w:val="center"/>
            <w:shd w:fill="6D28D9"/>
          </w:tcPr>
          <w:p>
            <w:pPr>
              <w:spacing w:after="0"/>
            </w:pPr>
            <w:r/>
            <w:r>
              <w:rPr>
                <w:rFonts w:ascii="DejaVu Sans" w:hAnsi="DejaVu Sans"/>
                <w:b/>
                <w:color w:val="FFFFFF"/>
                <w:sz w:val="17"/>
              </w:rPr>
              <w:t>Thời điểm</w:t>
            </w:r>
          </w:p>
        </w:tc>
        <w:tc>
          <w:tcPr>
            <w:tcW w:type="dxa" w:w="4535"/>
            <w:vAlign w:val="center"/>
            <w:shd w:fill="6D28D9"/>
          </w:tcPr>
          <w:p>
            <w:pPr>
              <w:spacing w:after="0"/>
            </w:pPr>
            <w:r/>
            <w:r>
              <w:rPr>
                <w:rFonts w:ascii="DejaVu Sans" w:hAnsi="DejaVu Sans"/>
                <w:b/>
                <w:color w:val="FFFFFF"/>
                <w:sz w:val="17"/>
              </w:rPr>
              <w:t>Đầu ra kiểm soát</w:t>
            </w:r>
          </w:p>
        </w:tc>
      </w:tr>
      <w:tr>
        <w:tc>
          <w:tcPr>
            <w:tcW w:type="dxa" w:w="794"/>
            <w:vAlign w:val="center"/>
          </w:tcPr>
          <w:p>
            <w:pPr>
              <w:spacing w:after="0"/>
            </w:pPr>
            <w:r/>
            <w:r>
              <w:rPr>
                <w:rFonts w:ascii="DejaVu Sans" w:hAnsi="DejaVu Sans"/>
                <w:b w:val="0"/>
                <w:color w:val="24114F"/>
                <w:sz w:val="16"/>
              </w:rPr>
              <w:t>1</w:t>
            </w:r>
          </w:p>
        </w:tc>
        <w:tc>
          <w:tcPr>
            <w:tcW w:type="dxa" w:w="1871"/>
            <w:vAlign w:val="center"/>
          </w:tcPr>
          <w:p>
            <w:pPr>
              <w:spacing w:after="0"/>
            </w:pPr>
            <w:r/>
            <w:r>
              <w:rPr>
                <w:rFonts w:ascii="DejaVu Sans" w:hAnsi="DejaVu Sans"/>
                <w:b w:val="0"/>
                <w:color w:val="24114F"/>
                <w:sz w:val="16"/>
              </w:rPr>
              <w:t>Nhận hồ sơ</w:t>
            </w:r>
          </w:p>
        </w:tc>
        <w:tc>
          <w:tcPr>
            <w:tcW w:type="dxa" w:w="1984"/>
            <w:vAlign w:val="center"/>
          </w:tcPr>
          <w:p>
            <w:pPr>
              <w:spacing w:after="0"/>
            </w:pPr>
            <w:r/>
            <w:r>
              <w:rPr>
                <w:rFonts w:ascii="DejaVu Sans" w:hAnsi="DejaVu Sans"/>
                <w:b w:val="0"/>
                <w:color w:val="24114F"/>
                <w:sz w:val="16"/>
              </w:rPr>
              <w:t>Tự động ghi nhận riêng tư</w:t>
            </w:r>
          </w:p>
        </w:tc>
        <w:tc>
          <w:tcPr>
            <w:tcW w:type="dxa" w:w="4535"/>
            <w:vAlign w:val="center"/>
          </w:tcPr>
          <w:p>
            <w:pPr>
              <w:spacing w:after="0"/>
            </w:pPr>
            <w:r/>
            <w:r>
              <w:rPr>
                <w:rFonts w:ascii="DejaVu Sans" w:hAnsi="DejaVu Sans"/>
                <w:b w:val="0"/>
                <w:color w:val="24114F"/>
                <w:sz w:val="16"/>
              </w:rPr>
              <w:t>Hồ sơ NEW; không mời thanh toán tự động</w:t>
            </w:r>
          </w:p>
        </w:tc>
      </w:tr>
      <w:tr>
        <w:tc>
          <w:tcPr>
            <w:tcW w:type="dxa" w:w="794"/>
            <w:vAlign w:val="center"/>
            <w:shd w:fill="F7F5FF"/>
          </w:tcPr>
          <w:p>
            <w:pPr>
              <w:spacing w:after="0"/>
            </w:pPr>
            <w:r/>
            <w:r>
              <w:rPr>
                <w:rFonts w:ascii="DejaVu Sans" w:hAnsi="DejaVu Sans"/>
                <w:b w:val="0"/>
                <w:color w:val="24114F"/>
                <w:sz w:val="16"/>
              </w:rPr>
              <w:t>2</w:t>
            </w:r>
          </w:p>
        </w:tc>
        <w:tc>
          <w:tcPr>
            <w:tcW w:type="dxa" w:w="1871"/>
            <w:vAlign w:val="center"/>
            <w:shd w:fill="F7F5FF"/>
          </w:tcPr>
          <w:p>
            <w:pPr>
              <w:spacing w:after="0"/>
            </w:pPr>
            <w:r/>
            <w:r>
              <w:rPr>
                <w:rFonts w:ascii="DejaVu Sans" w:hAnsi="DejaVu Sans"/>
                <w:b w:val="0"/>
                <w:color w:val="24114F"/>
                <w:sz w:val="16"/>
              </w:rPr>
              <w:t>Xét phù hợp</w:t>
            </w:r>
          </w:p>
        </w:tc>
        <w:tc>
          <w:tcPr>
            <w:tcW w:type="dxa" w:w="1984"/>
            <w:vAlign w:val="center"/>
            <w:shd w:fill="F7F5FF"/>
          </w:tcPr>
          <w:p>
            <w:pPr>
              <w:spacing w:after="0"/>
            </w:pPr>
            <w:r/>
            <w:r>
              <w:rPr>
                <w:rFonts w:ascii="DejaVu Sans" w:hAnsi="DejaVu Sans"/>
                <w:b w:val="0"/>
                <w:color w:val="24114F"/>
                <w:sz w:val="16"/>
              </w:rPr>
              <w:t>Trong 24 giờ</w:t>
            </w:r>
          </w:p>
        </w:tc>
        <w:tc>
          <w:tcPr>
            <w:tcW w:type="dxa" w:w="4535"/>
            <w:vAlign w:val="center"/>
            <w:shd w:fill="F7F5FF"/>
          </w:tcPr>
          <w:p>
            <w:pPr>
              <w:spacing w:after="0"/>
            </w:pPr>
            <w:r/>
            <w:r>
              <w:rPr>
                <w:rFonts w:ascii="DejaVu Sans" w:hAnsi="DejaVu Sans"/>
                <w:b w:val="0"/>
                <w:color w:val="24114F"/>
                <w:sz w:val="16"/>
              </w:rPr>
              <w:t>SẴN SÀNG / CẦN BỔ SUNG / KHÔNG PHÙ HỢP</w:t>
            </w:r>
          </w:p>
        </w:tc>
      </w:tr>
      <w:tr>
        <w:tc>
          <w:tcPr>
            <w:tcW w:type="dxa" w:w="794"/>
            <w:vAlign w:val="center"/>
          </w:tcPr>
          <w:p>
            <w:pPr>
              <w:spacing w:after="0"/>
            </w:pPr>
            <w:r/>
            <w:r>
              <w:rPr>
                <w:rFonts w:ascii="DejaVu Sans" w:hAnsi="DejaVu Sans"/>
                <w:b w:val="0"/>
                <w:color w:val="24114F"/>
                <w:sz w:val="16"/>
              </w:rPr>
              <w:t>3</w:t>
            </w:r>
          </w:p>
        </w:tc>
        <w:tc>
          <w:tcPr>
            <w:tcW w:type="dxa" w:w="1871"/>
            <w:vAlign w:val="center"/>
          </w:tcPr>
          <w:p>
            <w:pPr>
              <w:spacing w:after="0"/>
            </w:pPr>
            <w:r/>
            <w:r>
              <w:rPr>
                <w:rFonts w:ascii="DejaVu Sans" w:hAnsi="DejaVu Sans"/>
                <w:b w:val="0"/>
                <w:color w:val="24114F"/>
                <w:sz w:val="16"/>
              </w:rPr>
              <w:t>Giữ chỗ</w:t>
            </w:r>
          </w:p>
        </w:tc>
        <w:tc>
          <w:tcPr>
            <w:tcW w:type="dxa" w:w="1984"/>
            <w:vAlign w:val="center"/>
          </w:tcPr>
          <w:p>
            <w:pPr>
              <w:spacing w:after="0"/>
            </w:pPr>
            <w:r/>
            <w:r>
              <w:rPr>
                <w:rFonts w:ascii="DejaVu Sans" w:hAnsi="DejaVu Sans"/>
                <w:b w:val="0"/>
                <w:color w:val="24114F"/>
                <w:sz w:val="16"/>
              </w:rPr>
              <w:t>Sau khi xác nhận phù hợp</w:t>
            </w:r>
          </w:p>
        </w:tc>
        <w:tc>
          <w:tcPr>
            <w:tcW w:type="dxa" w:w="4535"/>
            <w:vAlign w:val="center"/>
          </w:tcPr>
          <w:p>
            <w:pPr>
              <w:spacing w:after="0"/>
            </w:pPr>
            <w:r/>
            <w:r>
              <w:rPr>
                <w:rFonts w:ascii="DejaVu Sans" w:hAnsi="DejaVu Sans"/>
                <w:b w:val="0"/>
                <w:color w:val="24114F"/>
                <w:sz w:val="16"/>
              </w:rPr>
              <w:t>Gửi học phí, chính sách, hạn thanh toán</w:t>
            </w:r>
          </w:p>
        </w:tc>
      </w:tr>
      <w:tr>
        <w:tc>
          <w:tcPr>
            <w:tcW w:type="dxa" w:w="794"/>
            <w:vAlign w:val="center"/>
            <w:shd w:fill="F7F5FF"/>
          </w:tcPr>
          <w:p>
            <w:pPr>
              <w:spacing w:after="0"/>
            </w:pPr>
            <w:r/>
            <w:r>
              <w:rPr>
                <w:rFonts w:ascii="DejaVu Sans" w:hAnsi="DejaVu Sans"/>
                <w:b w:val="0"/>
                <w:color w:val="24114F"/>
                <w:sz w:val="16"/>
              </w:rPr>
              <w:t>4</w:t>
            </w:r>
          </w:p>
        </w:tc>
        <w:tc>
          <w:tcPr>
            <w:tcW w:type="dxa" w:w="1871"/>
            <w:vAlign w:val="center"/>
            <w:shd w:fill="F7F5FF"/>
          </w:tcPr>
          <w:p>
            <w:pPr>
              <w:spacing w:after="0"/>
            </w:pPr>
            <w:r/>
            <w:r>
              <w:rPr>
                <w:rFonts w:ascii="DejaVu Sans" w:hAnsi="DejaVu Sans"/>
                <w:b w:val="0"/>
                <w:color w:val="24114F"/>
                <w:sz w:val="16"/>
              </w:rPr>
              <w:t>Onboarding</w:t>
            </w:r>
          </w:p>
        </w:tc>
        <w:tc>
          <w:tcPr>
            <w:tcW w:type="dxa" w:w="1984"/>
            <w:vAlign w:val="center"/>
            <w:shd w:fill="F7F5FF"/>
          </w:tcPr>
          <w:p>
            <w:pPr>
              <w:spacing w:after="0"/>
            </w:pPr>
            <w:r/>
            <w:r>
              <w:rPr>
                <w:rFonts w:ascii="DejaVu Sans" w:hAnsi="DejaVu Sans"/>
                <w:b w:val="0"/>
                <w:color w:val="24114F"/>
                <w:sz w:val="16"/>
              </w:rPr>
              <w:t>Trước khai giảng</w:t>
            </w:r>
          </w:p>
        </w:tc>
        <w:tc>
          <w:tcPr>
            <w:tcW w:type="dxa" w:w="4535"/>
            <w:vAlign w:val="center"/>
            <w:shd w:fill="F7F5FF"/>
          </w:tcPr>
          <w:p>
            <w:pPr>
              <w:spacing w:after="0"/>
            </w:pPr>
            <w:r/>
            <w:r>
              <w:rPr>
                <w:rFonts w:ascii="DejaVu Sans" w:hAnsi="DejaVu Sans"/>
                <w:b w:val="0"/>
                <w:color w:val="24114F"/>
                <w:sz w:val="16"/>
              </w:rPr>
              <w:t>Tài khoản, dữ liệu, quy trình đầu tiên, baseline</w:t>
            </w:r>
          </w:p>
        </w:tc>
      </w:tr>
      <w:tr>
        <w:tc>
          <w:tcPr>
            <w:tcW w:type="dxa" w:w="794"/>
            <w:vAlign w:val="center"/>
          </w:tcPr>
          <w:p>
            <w:pPr>
              <w:spacing w:after="0"/>
            </w:pPr>
            <w:r/>
            <w:r>
              <w:rPr>
                <w:rFonts w:ascii="DejaVu Sans" w:hAnsi="DejaVu Sans"/>
                <w:b w:val="0"/>
                <w:color w:val="24114F"/>
                <w:sz w:val="16"/>
              </w:rPr>
              <w:t>5</w:t>
            </w:r>
          </w:p>
        </w:tc>
        <w:tc>
          <w:tcPr>
            <w:tcW w:type="dxa" w:w="1871"/>
            <w:vAlign w:val="center"/>
          </w:tcPr>
          <w:p>
            <w:pPr>
              <w:spacing w:after="0"/>
            </w:pPr>
            <w:r/>
            <w:r>
              <w:rPr>
                <w:rFonts w:ascii="DejaVu Sans" w:hAnsi="DejaVu Sans"/>
                <w:b w:val="0"/>
                <w:color w:val="24114F"/>
                <w:sz w:val="16"/>
              </w:rPr>
              <w:t>Vận hành 6 tuần</w:t>
            </w:r>
          </w:p>
        </w:tc>
        <w:tc>
          <w:tcPr>
            <w:tcW w:type="dxa" w:w="1984"/>
            <w:vAlign w:val="center"/>
          </w:tcPr>
          <w:p>
            <w:pPr>
              <w:spacing w:after="0"/>
            </w:pPr>
            <w:r/>
            <w:r>
              <w:rPr>
                <w:rFonts w:ascii="DejaVu Sans" w:hAnsi="DejaVu Sans"/>
                <w:b w:val="0"/>
                <w:color w:val="24114F"/>
                <w:sz w:val="16"/>
              </w:rPr>
              <w:t>Buổi chính + AI Clinic</w:t>
            </w:r>
          </w:p>
        </w:tc>
        <w:tc>
          <w:tcPr>
            <w:tcW w:type="dxa" w:w="4535"/>
            <w:vAlign w:val="center"/>
          </w:tcPr>
          <w:p>
            <w:pPr>
              <w:spacing w:after="0"/>
            </w:pPr>
            <w:r/>
            <w:r>
              <w:rPr>
                <w:rFonts w:ascii="DejaVu Sans" w:hAnsi="DejaVu Sans"/>
                <w:b w:val="0"/>
                <w:color w:val="24114F"/>
                <w:sz w:val="16"/>
              </w:rPr>
              <w:t>Theo dõi Đạt/Cần sửa và một hành động tiếp</w:t>
            </w:r>
          </w:p>
        </w:tc>
      </w:tr>
      <w:tr>
        <w:tc>
          <w:tcPr>
            <w:tcW w:type="dxa" w:w="794"/>
            <w:vAlign w:val="center"/>
            <w:shd w:fill="F7F5FF"/>
          </w:tcPr>
          <w:p>
            <w:pPr>
              <w:spacing w:after="0"/>
            </w:pPr>
            <w:r/>
            <w:r>
              <w:rPr>
                <w:rFonts w:ascii="DejaVu Sans" w:hAnsi="DejaVu Sans"/>
                <w:b w:val="0"/>
                <w:color w:val="24114F"/>
                <w:sz w:val="16"/>
              </w:rPr>
              <w:t>6</w:t>
            </w:r>
          </w:p>
        </w:tc>
        <w:tc>
          <w:tcPr>
            <w:tcW w:type="dxa" w:w="1871"/>
            <w:vAlign w:val="center"/>
            <w:shd w:fill="F7F5FF"/>
          </w:tcPr>
          <w:p>
            <w:pPr>
              <w:spacing w:after="0"/>
            </w:pPr>
            <w:r/>
            <w:r>
              <w:rPr>
                <w:rFonts w:ascii="DejaVu Sans" w:hAnsi="DejaVu Sans"/>
                <w:b w:val="0"/>
                <w:color w:val="24114F"/>
                <w:sz w:val="16"/>
              </w:rPr>
              <w:t>Tốt nghiệp</w:t>
            </w:r>
          </w:p>
        </w:tc>
        <w:tc>
          <w:tcPr>
            <w:tcW w:type="dxa" w:w="1984"/>
            <w:vAlign w:val="center"/>
            <w:shd w:fill="F7F5FF"/>
          </w:tcPr>
          <w:p>
            <w:pPr>
              <w:spacing w:after="0"/>
            </w:pPr>
            <w:r/>
            <w:r>
              <w:rPr>
                <w:rFonts w:ascii="DejaVu Sans" w:hAnsi="DejaVu Sans"/>
                <w:b w:val="0"/>
                <w:color w:val="24114F"/>
                <w:sz w:val="16"/>
              </w:rPr>
              <w:t>Sau tuần 6</w:t>
            </w:r>
          </w:p>
        </w:tc>
        <w:tc>
          <w:tcPr>
            <w:tcW w:type="dxa" w:w="4535"/>
            <w:vAlign w:val="center"/>
            <w:shd w:fill="F7F5FF"/>
          </w:tcPr>
          <w:p>
            <w:pPr>
              <w:spacing w:after="0"/>
            </w:pPr>
            <w:r/>
            <w:r>
              <w:rPr>
                <w:rFonts w:ascii="DejaVu Sans" w:hAnsi="DejaVu Sans"/>
                <w:b w:val="0"/>
                <w:color w:val="24114F"/>
                <w:sz w:val="16"/>
              </w:rPr>
              <w:t>Demo, runbook, bàn giao, phản hồi và kế hoạch duy trì</w:t>
            </w:r>
          </w:p>
        </w:tc>
      </w:tr>
    </w:tbl>
    <w:p/>
    <w:p>
      <w:pPr>
        <w:pStyle w:val="Heading1"/>
      </w:pPr>
      <w:r>
        <w:t>3. Quy trình xử lý học viên mới</w:t>
      </w:r>
    </w:p>
    <w:p>
      <w:pPr>
        <w:pStyle w:val="ListNumber"/>
      </w:pPr>
      <w:r>
        <w:t>Trong 24 giờ: gọi/Zalo xác nhận bài toán, khả năng dự đủ sáu buổi, thời gian làm bài và việc dùng dữ liệu mẫu/đã ẩn danh.</w:t>
      </w:r>
    </w:p>
    <w:p>
      <w:pPr>
        <w:pStyle w:val="ListNumber"/>
      </w:pPr>
      <w:r>
        <w:t>Đánh dấu một trạng thái: SẴN SÀNG; CẦN BỔ SUNG (ghi đúng một việc và hạn phản hồi); hoặc KHÔNG PHÙ HỢP HIỆN TẠI.</w:t>
      </w:r>
    </w:p>
    <w:p>
      <w:pPr>
        <w:pStyle w:val="ListNumber"/>
      </w:pPr>
      <w:r>
        <w:t>Chỉ với hồ sơ SẴN SÀNG: gửi mức học phí áp dụng, chính sách hoàn phí, chi phí công cụ và hạn thanh toán.</w:t>
      </w:r>
    </w:p>
    <w:p>
      <w:pPr>
        <w:pStyle w:val="ListNumber"/>
      </w:pPr>
      <w:r>
        <w:t>Sau xác nhận thanh toán: cấp mã HV, lịch dự kiến/chính thức, link tài liệu, kênh hỗ trợ và checklist onboarding.</w:t>
      </w:r>
    </w:p>
    <w:p>
      <w:pPr>
        <w:pStyle w:val="ListNumber"/>
      </w:pPr>
      <w:r>
        <w:t>Không thêm học viên vào thư mục có thể xem dữ liệu của người khác; mỗi người có thư mục nộp bài riêng.</w:t>
      </w:r>
    </w:p>
    <w:p>
      <w:pPr>
        <w:pStyle w:val="Heading1"/>
      </w:pPr>
      <w:r>
        <w:t>4. Lịch cohort dự kiến</w:t>
      </w:r>
    </w:p>
    <w:p>
      <w:r>
        <w:t>Lịch dưới đây là phương án quản lý; chỉ chuyển trạng thái thành CHÍNH THỨC sau khi cậu chủ xác nhận và gửi học viên.</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680"/>
            <w:vAlign w:val="center"/>
            <w:shd w:fill="6D28D9"/>
          </w:tcPr>
          <w:p>
            <w:pPr>
              <w:spacing w:after="0"/>
            </w:pPr>
            <w:r/>
            <w:r>
              <w:rPr>
                <w:rFonts w:ascii="DejaVu Sans" w:hAnsi="DejaVu Sans"/>
                <w:b/>
                <w:color w:val="FFFFFF"/>
                <w:sz w:val="17"/>
              </w:rPr>
              <w:t>Mã</w:t>
            </w:r>
          </w:p>
        </w:tc>
        <w:tc>
          <w:tcPr>
            <w:tcW w:type="dxa" w:w="1814"/>
            <w:vAlign w:val="center"/>
            <w:shd w:fill="6D28D9"/>
          </w:tcPr>
          <w:p>
            <w:pPr>
              <w:spacing w:after="0"/>
            </w:pPr>
            <w:r/>
            <w:r>
              <w:rPr>
                <w:rFonts w:ascii="DejaVu Sans" w:hAnsi="DejaVu Sans"/>
                <w:b/>
                <w:color w:val="FFFFFF"/>
                <w:sz w:val="17"/>
              </w:rPr>
              <w:t>Buổi</w:t>
            </w:r>
          </w:p>
        </w:tc>
        <w:tc>
          <w:tcPr>
            <w:tcW w:type="dxa" w:w="1304"/>
            <w:vAlign w:val="center"/>
            <w:shd w:fill="6D28D9"/>
          </w:tcPr>
          <w:p>
            <w:pPr>
              <w:spacing w:after="0"/>
            </w:pPr>
            <w:r/>
            <w:r>
              <w:rPr>
                <w:rFonts w:ascii="DejaVu Sans" w:hAnsi="DejaVu Sans"/>
                <w:b/>
                <w:color w:val="FFFFFF"/>
                <w:sz w:val="17"/>
              </w:rPr>
              <w:t>Ngày</w:t>
            </w:r>
          </w:p>
        </w:tc>
        <w:tc>
          <w:tcPr>
            <w:tcW w:type="dxa" w:w="1361"/>
            <w:vAlign w:val="center"/>
            <w:shd w:fill="6D28D9"/>
          </w:tcPr>
          <w:p>
            <w:pPr>
              <w:spacing w:after="0"/>
            </w:pPr>
            <w:r/>
            <w:r>
              <w:rPr>
                <w:rFonts w:ascii="DejaVu Sans" w:hAnsi="DejaVu Sans"/>
                <w:b/>
                <w:color w:val="FFFFFF"/>
                <w:sz w:val="17"/>
              </w:rPr>
              <w:t>Giờ</w:t>
            </w:r>
          </w:p>
        </w:tc>
        <w:tc>
          <w:tcPr>
            <w:tcW w:type="dxa" w:w="4139"/>
            <w:vAlign w:val="center"/>
            <w:shd w:fill="6D28D9"/>
          </w:tcPr>
          <w:p>
            <w:pPr>
              <w:spacing w:after="0"/>
            </w:pPr>
            <w:r/>
            <w:r>
              <w:rPr>
                <w:rFonts w:ascii="DejaVu Sans" w:hAnsi="DejaVu Sans"/>
                <w:b/>
                <w:color w:val="FFFFFF"/>
                <w:sz w:val="17"/>
              </w:rPr>
              <w:t>Nội dung</w:t>
            </w:r>
          </w:p>
        </w:tc>
      </w:tr>
      <w:tr>
        <w:tc>
          <w:tcPr>
            <w:tcW w:type="dxa" w:w="680"/>
            <w:vAlign w:val="center"/>
          </w:tcPr>
          <w:p>
            <w:pPr>
              <w:spacing w:after="0"/>
            </w:pPr>
            <w:r/>
            <w:r>
              <w:rPr>
                <w:rFonts w:ascii="DejaVu Sans" w:hAnsi="DejaVu Sans"/>
                <w:b w:val="0"/>
                <w:color w:val="24114F"/>
                <w:sz w:val="16"/>
              </w:rPr>
              <w:t>ONB</w:t>
            </w:r>
          </w:p>
        </w:tc>
        <w:tc>
          <w:tcPr>
            <w:tcW w:type="dxa" w:w="1814"/>
            <w:vAlign w:val="center"/>
          </w:tcPr>
          <w:p>
            <w:pPr>
              <w:spacing w:after="0"/>
            </w:pPr>
            <w:r/>
            <w:r>
              <w:rPr>
                <w:rFonts w:ascii="DejaVu Sans" w:hAnsi="DejaVu Sans"/>
                <w:b w:val="0"/>
                <w:color w:val="24114F"/>
                <w:sz w:val="16"/>
              </w:rPr>
              <w:t>Onboarding</w:t>
            </w:r>
          </w:p>
        </w:tc>
        <w:tc>
          <w:tcPr>
            <w:tcW w:type="dxa" w:w="1304"/>
            <w:vAlign w:val="center"/>
          </w:tcPr>
          <w:p>
            <w:pPr>
              <w:spacing w:after="0"/>
            </w:pPr>
            <w:r/>
            <w:r>
              <w:rPr>
                <w:rFonts w:ascii="DejaVu Sans" w:hAnsi="DejaVu Sans"/>
                <w:b w:val="0"/>
                <w:color w:val="24114F"/>
                <w:sz w:val="16"/>
              </w:rPr>
              <w:t>23/09/2026</w:t>
            </w:r>
          </w:p>
        </w:tc>
        <w:tc>
          <w:tcPr>
            <w:tcW w:type="dxa" w:w="1361"/>
            <w:vAlign w:val="center"/>
          </w:tcPr>
          <w:p>
            <w:pPr>
              <w:spacing w:after="0"/>
            </w:pPr>
            <w:r/>
            <w:r>
              <w:rPr>
                <w:rFonts w:ascii="DejaVu Sans" w:hAnsi="DejaVu Sans"/>
                <w:b w:val="0"/>
                <w:color w:val="24114F"/>
                <w:sz w:val="16"/>
              </w:rPr>
              <w:t>20:00–20:45</w:t>
            </w:r>
          </w:p>
        </w:tc>
        <w:tc>
          <w:tcPr>
            <w:tcW w:type="dxa" w:w="4139"/>
            <w:vAlign w:val="center"/>
          </w:tcPr>
          <w:p>
            <w:pPr>
              <w:spacing w:after="0"/>
            </w:pPr>
            <w:r/>
            <w:r>
              <w:rPr>
                <w:rFonts w:ascii="DejaVu Sans" w:hAnsi="DejaVu Sans"/>
                <w:b w:val="0"/>
                <w:color w:val="24114F"/>
                <w:sz w:val="16"/>
              </w:rPr>
              <w:t>Kiểm tra tài khoản, dữ liệu, quy trình đầu tiên và baseline</w:t>
            </w:r>
          </w:p>
        </w:tc>
      </w:tr>
      <w:tr>
        <w:tc>
          <w:tcPr>
            <w:tcW w:type="dxa" w:w="680"/>
            <w:vAlign w:val="center"/>
            <w:shd w:fill="F7F5FF"/>
          </w:tcPr>
          <w:p>
            <w:pPr>
              <w:spacing w:after="0"/>
            </w:pPr>
            <w:r/>
            <w:r>
              <w:rPr>
                <w:rFonts w:ascii="DejaVu Sans" w:hAnsi="DejaVu Sans"/>
                <w:b w:val="0"/>
                <w:color w:val="24114F"/>
                <w:sz w:val="16"/>
              </w:rPr>
              <w:t>W1</w:t>
            </w:r>
          </w:p>
        </w:tc>
        <w:tc>
          <w:tcPr>
            <w:tcW w:type="dxa" w:w="1814"/>
            <w:vAlign w:val="center"/>
            <w:shd w:fill="F7F5FF"/>
          </w:tcPr>
          <w:p>
            <w:pPr>
              <w:spacing w:after="0"/>
            </w:pPr>
            <w:r/>
            <w:r>
              <w:rPr>
                <w:rFonts w:ascii="DejaVu Sans" w:hAnsi="DejaVu Sans"/>
                <w:b w:val="0"/>
                <w:color w:val="24114F"/>
                <w:sz w:val="16"/>
              </w:rPr>
              <w:t>Buổi chính tuần 1</w:t>
            </w:r>
          </w:p>
        </w:tc>
        <w:tc>
          <w:tcPr>
            <w:tcW w:type="dxa" w:w="1304"/>
            <w:vAlign w:val="center"/>
            <w:shd w:fill="F7F5FF"/>
          </w:tcPr>
          <w:p>
            <w:pPr>
              <w:spacing w:after="0"/>
            </w:pPr>
            <w:r/>
            <w:r>
              <w:rPr>
                <w:rFonts w:ascii="DejaVu Sans" w:hAnsi="DejaVu Sans"/>
                <w:b w:val="0"/>
                <w:color w:val="24114F"/>
                <w:sz w:val="16"/>
              </w:rPr>
              <w:t>26/09/2026</w:t>
            </w:r>
          </w:p>
        </w:tc>
        <w:tc>
          <w:tcPr>
            <w:tcW w:type="dxa" w:w="1361"/>
            <w:vAlign w:val="center"/>
            <w:shd w:fill="F7F5FF"/>
          </w:tcPr>
          <w:p>
            <w:pPr>
              <w:spacing w:after="0"/>
            </w:pPr>
            <w:r/>
            <w:r>
              <w:rPr>
                <w:rFonts w:ascii="DejaVu Sans" w:hAnsi="DejaVu Sans"/>
                <w:b w:val="0"/>
                <w:color w:val="24114F"/>
                <w:sz w:val="16"/>
              </w:rPr>
              <w:t>19:30–22:00</w:t>
            </w:r>
          </w:p>
        </w:tc>
        <w:tc>
          <w:tcPr>
            <w:tcW w:type="dxa" w:w="4139"/>
            <w:vAlign w:val="center"/>
            <w:shd w:fill="F7F5FF"/>
          </w:tcPr>
          <w:p>
            <w:pPr>
              <w:spacing w:after="0"/>
            </w:pPr>
            <w:r/>
            <w:r>
              <w:rPr>
                <w:rFonts w:ascii="DejaVu Sans" w:hAnsi="DejaVu Sans"/>
                <w:b w:val="0"/>
                <w:color w:val="24114F"/>
                <w:sz w:val="16"/>
              </w:rPr>
              <w:t>Làm chủ Claude và tư duy giao việc</w:t>
            </w:r>
          </w:p>
        </w:tc>
      </w:tr>
      <w:tr>
        <w:tc>
          <w:tcPr>
            <w:tcW w:type="dxa" w:w="680"/>
            <w:vAlign w:val="center"/>
          </w:tcPr>
          <w:p>
            <w:pPr>
              <w:spacing w:after="0"/>
            </w:pPr>
            <w:r/>
            <w:r>
              <w:rPr>
                <w:rFonts w:ascii="DejaVu Sans" w:hAnsi="DejaVu Sans"/>
                <w:b w:val="0"/>
                <w:color w:val="24114F"/>
                <w:sz w:val="16"/>
              </w:rPr>
              <w:t>C1</w:t>
            </w:r>
          </w:p>
        </w:tc>
        <w:tc>
          <w:tcPr>
            <w:tcW w:type="dxa" w:w="1814"/>
            <w:vAlign w:val="center"/>
          </w:tcPr>
          <w:p>
            <w:pPr>
              <w:spacing w:after="0"/>
            </w:pPr>
            <w:r/>
            <w:r>
              <w:rPr>
                <w:rFonts w:ascii="DejaVu Sans" w:hAnsi="DejaVu Sans"/>
                <w:b w:val="0"/>
                <w:color w:val="24114F"/>
                <w:sz w:val="16"/>
              </w:rPr>
              <w:t>AI Clinic tuần 1</w:t>
            </w:r>
          </w:p>
        </w:tc>
        <w:tc>
          <w:tcPr>
            <w:tcW w:type="dxa" w:w="1304"/>
            <w:vAlign w:val="center"/>
          </w:tcPr>
          <w:p>
            <w:pPr>
              <w:spacing w:after="0"/>
            </w:pPr>
            <w:r/>
            <w:r>
              <w:rPr>
                <w:rFonts w:ascii="DejaVu Sans" w:hAnsi="DejaVu Sans"/>
                <w:b w:val="0"/>
                <w:color w:val="24114F"/>
                <w:sz w:val="16"/>
              </w:rPr>
              <w:t>30/09/2026</w:t>
            </w:r>
          </w:p>
        </w:tc>
        <w:tc>
          <w:tcPr>
            <w:tcW w:type="dxa" w:w="1361"/>
            <w:vAlign w:val="center"/>
          </w:tcPr>
          <w:p>
            <w:pPr>
              <w:spacing w:after="0"/>
            </w:pPr>
            <w:r/>
            <w:r>
              <w:rPr>
                <w:rFonts w:ascii="DejaVu Sans" w:hAnsi="DejaVu Sans"/>
                <w:b w:val="0"/>
                <w:color w:val="24114F"/>
                <w:sz w:val="16"/>
              </w:rPr>
              <w:t>20:00–21:00</w:t>
            </w:r>
          </w:p>
        </w:tc>
        <w:tc>
          <w:tcPr>
            <w:tcW w:type="dxa" w:w="4139"/>
            <w:vAlign w:val="center"/>
          </w:tcPr>
          <w:p>
            <w:pPr>
              <w:spacing w:after="0"/>
            </w:pPr>
            <w:r/>
            <w:r>
              <w:rPr>
                <w:rFonts w:ascii="DejaVu Sans" w:hAnsi="DejaVu Sans"/>
                <w:b w:val="0"/>
                <w:color w:val="24114F"/>
                <w:sz w:val="16"/>
              </w:rPr>
              <w:t>Sửa ca thực tế tuần 1; không giảng bài mới</w:t>
            </w:r>
          </w:p>
        </w:tc>
      </w:tr>
      <w:tr>
        <w:tc>
          <w:tcPr>
            <w:tcW w:type="dxa" w:w="680"/>
            <w:vAlign w:val="center"/>
            <w:shd w:fill="F7F5FF"/>
          </w:tcPr>
          <w:p>
            <w:pPr>
              <w:spacing w:after="0"/>
            </w:pPr>
            <w:r/>
            <w:r>
              <w:rPr>
                <w:rFonts w:ascii="DejaVu Sans" w:hAnsi="DejaVu Sans"/>
                <w:b w:val="0"/>
                <w:color w:val="24114F"/>
                <w:sz w:val="16"/>
              </w:rPr>
              <w:t>W2</w:t>
            </w:r>
          </w:p>
        </w:tc>
        <w:tc>
          <w:tcPr>
            <w:tcW w:type="dxa" w:w="1814"/>
            <w:vAlign w:val="center"/>
            <w:shd w:fill="F7F5FF"/>
          </w:tcPr>
          <w:p>
            <w:pPr>
              <w:spacing w:after="0"/>
            </w:pPr>
            <w:r/>
            <w:r>
              <w:rPr>
                <w:rFonts w:ascii="DejaVu Sans" w:hAnsi="DejaVu Sans"/>
                <w:b w:val="0"/>
                <w:color w:val="24114F"/>
                <w:sz w:val="16"/>
              </w:rPr>
              <w:t>Buổi chính tuần 2</w:t>
            </w:r>
          </w:p>
        </w:tc>
        <w:tc>
          <w:tcPr>
            <w:tcW w:type="dxa" w:w="1304"/>
            <w:vAlign w:val="center"/>
            <w:shd w:fill="F7F5FF"/>
          </w:tcPr>
          <w:p>
            <w:pPr>
              <w:spacing w:after="0"/>
            </w:pPr>
            <w:r/>
            <w:r>
              <w:rPr>
                <w:rFonts w:ascii="DejaVu Sans" w:hAnsi="DejaVu Sans"/>
                <w:b w:val="0"/>
                <w:color w:val="24114F"/>
                <w:sz w:val="16"/>
              </w:rPr>
              <w:t>03/10/2026</w:t>
            </w:r>
          </w:p>
        </w:tc>
        <w:tc>
          <w:tcPr>
            <w:tcW w:type="dxa" w:w="1361"/>
            <w:vAlign w:val="center"/>
            <w:shd w:fill="F7F5FF"/>
          </w:tcPr>
          <w:p>
            <w:pPr>
              <w:spacing w:after="0"/>
            </w:pPr>
            <w:r/>
            <w:r>
              <w:rPr>
                <w:rFonts w:ascii="DejaVu Sans" w:hAnsi="DejaVu Sans"/>
                <w:b w:val="0"/>
                <w:color w:val="24114F"/>
                <w:sz w:val="16"/>
              </w:rPr>
              <w:t>19:30–22:00</w:t>
            </w:r>
          </w:p>
        </w:tc>
        <w:tc>
          <w:tcPr>
            <w:tcW w:type="dxa" w:w="4139"/>
            <w:vAlign w:val="center"/>
            <w:shd w:fill="F7F5FF"/>
          </w:tcPr>
          <w:p>
            <w:pPr>
              <w:spacing w:after="0"/>
            </w:pPr>
            <w:r/>
            <w:r>
              <w:rPr>
                <w:rFonts w:ascii="DejaVu Sans" w:hAnsi="DejaVu Sans"/>
                <w:b w:val="0"/>
                <w:color w:val="24114F"/>
                <w:sz w:val="16"/>
              </w:rPr>
              <w:t>Xây trợ lý hiểu doanh nghiệp</w:t>
            </w:r>
          </w:p>
        </w:tc>
      </w:tr>
      <w:tr>
        <w:tc>
          <w:tcPr>
            <w:tcW w:type="dxa" w:w="680"/>
            <w:vAlign w:val="center"/>
          </w:tcPr>
          <w:p>
            <w:pPr>
              <w:spacing w:after="0"/>
            </w:pPr>
            <w:r/>
            <w:r>
              <w:rPr>
                <w:rFonts w:ascii="DejaVu Sans" w:hAnsi="DejaVu Sans"/>
                <w:b w:val="0"/>
                <w:color w:val="24114F"/>
                <w:sz w:val="16"/>
              </w:rPr>
              <w:t>C2</w:t>
            </w:r>
          </w:p>
        </w:tc>
        <w:tc>
          <w:tcPr>
            <w:tcW w:type="dxa" w:w="1814"/>
            <w:vAlign w:val="center"/>
          </w:tcPr>
          <w:p>
            <w:pPr>
              <w:spacing w:after="0"/>
            </w:pPr>
            <w:r/>
            <w:r>
              <w:rPr>
                <w:rFonts w:ascii="DejaVu Sans" w:hAnsi="DejaVu Sans"/>
                <w:b w:val="0"/>
                <w:color w:val="24114F"/>
                <w:sz w:val="16"/>
              </w:rPr>
              <w:t>AI Clinic tuần 2</w:t>
            </w:r>
          </w:p>
        </w:tc>
        <w:tc>
          <w:tcPr>
            <w:tcW w:type="dxa" w:w="1304"/>
            <w:vAlign w:val="center"/>
          </w:tcPr>
          <w:p>
            <w:pPr>
              <w:spacing w:after="0"/>
            </w:pPr>
            <w:r/>
            <w:r>
              <w:rPr>
                <w:rFonts w:ascii="DejaVu Sans" w:hAnsi="DejaVu Sans"/>
                <w:b w:val="0"/>
                <w:color w:val="24114F"/>
                <w:sz w:val="16"/>
              </w:rPr>
              <w:t>07/10/2026</w:t>
            </w:r>
          </w:p>
        </w:tc>
        <w:tc>
          <w:tcPr>
            <w:tcW w:type="dxa" w:w="1361"/>
            <w:vAlign w:val="center"/>
          </w:tcPr>
          <w:p>
            <w:pPr>
              <w:spacing w:after="0"/>
            </w:pPr>
            <w:r/>
            <w:r>
              <w:rPr>
                <w:rFonts w:ascii="DejaVu Sans" w:hAnsi="DejaVu Sans"/>
                <w:b w:val="0"/>
                <w:color w:val="24114F"/>
                <w:sz w:val="16"/>
              </w:rPr>
              <w:t>20:00–21:00</w:t>
            </w:r>
          </w:p>
        </w:tc>
        <w:tc>
          <w:tcPr>
            <w:tcW w:type="dxa" w:w="4139"/>
            <w:vAlign w:val="center"/>
          </w:tcPr>
          <w:p>
            <w:pPr>
              <w:spacing w:after="0"/>
            </w:pPr>
            <w:r/>
            <w:r>
              <w:rPr>
                <w:rFonts w:ascii="DejaVu Sans" w:hAnsi="DejaVu Sans"/>
                <w:b w:val="0"/>
                <w:color w:val="24114F"/>
                <w:sz w:val="16"/>
              </w:rPr>
              <w:t>Sửa ca thực tế tuần 2; không giảng bài mới</w:t>
            </w:r>
          </w:p>
        </w:tc>
      </w:tr>
      <w:tr>
        <w:tc>
          <w:tcPr>
            <w:tcW w:type="dxa" w:w="680"/>
            <w:vAlign w:val="center"/>
            <w:shd w:fill="F7F5FF"/>
          </w:tcPr>
          <w:p>
            <w:pPr>
              <w:spacing w:after="0"/>
            </w:pPr>
            <w:r/>
            <w:r>
              <w:rPr>
                <w:rFonts w:ascii="DejaVu Sans" w:hAnsi="DejaVu Sans"/>
                <w:b w:val="0"/>
                <w:color w:val="24114F"/>
                <w:sz w:val="16"/>
              </w:rPr>
              <w:t>W3</w:t>
            </w:r>
          </w:p>
        </w:tc>
        <w:tc>
          <w:tcPr>
            <w:tcW w:type="dxa" w:w="1814"/>
            <w:vAlign w:val="center"/>
            <w:shd w:fill="F7F5FF"/>
          </w:tcPr>
          <w:p>
            <w:pPr>
              <w:spacing w:after="0"/>
            </w:pPr>
            <w:r/>
            <w:r>
              <w:rPr>
                <w:rFonts w:ascii="DejaVu Sans" w:hAnsi="DejaVu Sans"/>
                <w:b w:val="0"/>
                <w:color w:val="24114F"/>
                <w:sz w:val="16"/>
              </w:rPr>
              <w:t>Buổi chính tuần 3</w:t>
            </w:r>
          </w:p>
        </w:tc>
        <w:tc>
          <w:tcPr>
            <w:tcW w:type="dxa" w:w="1304"/>
            <w:vAlign w:val="center"/>
            <w:shd w:fill="F7F5FF"/>
          </w:tcPr>
          <w:p>
            <w:pPr>
              <w:spacing w:after="0"/>
            </w:pPr>
            <w:r/>
            <w:r>
              <w:rPr>
                <w:rFonts w:ascii="DejaVu Sans" w:hAnsi="DejaVu Sans"/>
                <w:b w:val="0"/>
                <w:color w:val="24114F"/>
                <w:sz w:val="16"/>
              </w:rPr>
              <w:t>10/10/2026</w:t>
            </w:r>
          </w:p>
        </w:tc>
        <w:tc>
          <w:tcPr>
            <w:tcW w:type="dxa" w:w="1361"/>
            <w:vAlign w:val="center"/>
            <w:shd w:fill="F7F5FF"/>
          </w:tcPr>
          <w:p>
            <w:pPr>
              <w:spacing w:after="0"/>
            </w:pPr>
            <w:r/>
            <w:r>
              <w:rPr>
                <w:rFonts w:ascii="DejaVu Sans" w:hAnsi="DejaVu Sans"/>
                <w:b w:val="0"/>
                <w:color w:val="24114F"/>
                <w:sz w:val="16"/>
              </w:rPr>
              <w:t>19:30–22:00</w:t>
            </w:r>
          </w:p>
        </w:tc>
        <w:tc>
          <w:tcPr>
            <w:tcW w:type="dxa" w:w="4139"/>
            <w:vAlign w:val="center"/>
            <w:shd w:fill="F7F5FF"/>
          </w:tcPr>
          <w:p>
            <w:pPr>
              <w:spacing w:after="0"/>
            </w:pPr>
            <w:r/>
            <w:r>
              <w:rPr>
                <w:rFonts w:ascii="DejaVu Sans" w:hAnsi="DejaVu Sans"/>
                <w:b w:val="0"/>
                <w:color w:val="24114F"/>
                <w:sz w:val="16"/>
              </w:rPr>
              <w:t>Xây hệ thống nội dung marketing</w:t>
            </w:r>
          </w:p>
        </w:tc>
      </w:tr>
      <w:tr>
        <w:tc>
          <w:tcPr>
            <w:tcW w:type="dxa" w:w="680"/>
            <w:vAlign w:val="center"/>
          </w:tcPr>
          <w:p>
            <w:pPr>
              <w:spacing w:after="0"/>
            </w:pPr>
            <w:r/>
            <w:r>
              <w:rPr>
                <w:rFonts w:ascii="DejaVu Sans" w:hAnsi="DejaVu Sans"/>
                <w:b w:val="0"/>
                <w:color w:val="24114F"/>
                <w:sz w:val="16"/>
              </w:rPr>
              <w:t>C3</w:t>
            </w:r>
          </w:p>
        </w:tc>
        <w:tc>
          <w:tcPr>
            <w:tcW w:type="dxa" w:w="1814"/>
            <w:vAlign w:val="center"/>
          </w:tcPr>
          <w:p>
            <w:pPr>
              <w:spacing w:after="0"/>
            </w:pPr>
            <w:r/>
            <w:r>
              <w:rPr>
                <w:rFonts w:ascii="DejaVu Sans" w:hAnsi="DejaVu Sans"/>
                <w:b w:val="0"/>
                <w:color w:val="24114F"/>
                <w:sz w:val="16"/>
              </w:rPr>
              <w:t>AI Clinic tuần 3</w:t>
            </w:r>
          </w:p>
        </w:tc>
        <w:tc>
          <w:tcPr>
            <w:tcW w:type="dxa" w:w="1304"/>
            <w:vAlign w:val="center"/>
          </w:tcPr>
          <w:p>
            <w:pPr>
              <w:spacing w:after="0"/>
            </w:pPr>
            <w:r/>
            <w:r>
              <w:rPr>
                <w:rFonts w:ascii="DejaVu Sans" w:hAnsi="DejaVu Sans"/>
                <w:b w:val="0"/>
                <w:color w:val="24114F"/>
                <w:sz w:val="16"/>
              </w:rPr>
              <w:t>14/10/2026</w:t>
            </w:r>
          </w:p>
        </w:tc>
        <w:tc>
          <w:tcPr>
            <w:tcW w:type="dxa" w:w="1361"/>
            <w:vAlign w:val="center"/>
          </w:tcPr>
          <w:p>
            <w:pPr>
              <w:spacing w:after="0"/>
            </w:pPr>
            <w:r/>
            <w:r>
              <w:rPr>
                <w:rFonts w:ascii="DejaVu Sans" w:hAnsi="DejaVu Sans"/>
                <w:b w:val="0"/>
                <w:color w:val="24114F"/>
                <w:sz w:val="16"/>
              </w:rPr>
              <w:t>20:00–21:00</w:t>
            </w:r>
          </w:p>
        </w:tc>
        <w:tc>
          <w:tcPr>
            <w:tcW w:type="dxa" w:w="4139"/>
            <w:vAlign w:val="center"/>
          </w:tcPr>
          <w:p>
            <w:pPr>
              <w:spacing w:after="0"/>
            </w:pPr>
            <w:r/>
            <w:r>
              <w:rPr>
                <w:rFonts w:ascii="DejaVu Sans" w:hAnsi="DejaVu Sans"/>
                <w:b w:val="0"/>
                <w:color w:val="24114F"/>
                <w:sz w:val="16"/>
              </w:rPr>
              <w:t>Sửa ca thực tế tuần 3; không giảng bài mới</w:t>
            </w:r>
          </w:p>
        </w:tc>
      </w:tr>
      <w:tr>
        <w:tc>
          <w:tcPr>
            <w:tcW w:type="dxa" w:w="680"/>
            <w:vAlign w:val="center"/>
            <w:shd w:fill="F7F5FF"/>
          </w:tcPr>
          <w:p>
            <w:pPr>
              <w:spacing w:after="0"/>
            </w:pPr>
            <w:r/>
            <w:r>
              <w:rPr>
                <w:rFonts w:ascii="DejaVu Sans" w:hAnsi="DejaVu Sans"/>
                <w:b w:val="0"/>
                <w:color w:val="24114F"/>
                <w:sz w:val="16"/>
              </w:rPr>
              <w:t>W4</w:t>
            </w:r>
          </w:p>
        </w:tc>
        <w:tc>
          <w:tcPr>
            <w:tcW w:type="dxa" w:w="1814"/>
            <w:vAlign w:val="center"/>
            <w:shd w:fill="F7F5FF"/>
          </w:tcPr>
          <w:p>
            <w:pPr>
              <w:spacing w:after="0"/>
            </w:pPr>
            <w:r/>
            <w:r>
              <w:rPr>
                <w:rFonts w:ascii="DejaVu Sans" w:hAnsi="DejaVu Sans"/>
                <w:b w:val="0"/>
                <w:color w:val="24114F"/>
                <w:sz w:val="16"/>
              </w:rPr>
              <w:t>Buổi chính tuần 4</w:t>
            </w:r>
          </w:p>
        </w:tc>
        <w:tc>
          <w:tcPr>
            <w:tcW w:type="dxa" w:w="1304"/>
            <w:vAlign w:val="center"/>
            <w:shd w:fill="F7F5FF"/>
          </w:tcPr>
          <w:p>
            <w:pPr>
              <w:spacing w:after="0"/>
            </w:pPr>
            <w:r/>
            <w:r>
              <w:rPr>
                <w:rFonts w:ascii="DejaVu Sans" w:hAnsi="DejaVu Sans"/>
                <w:b w:val="0"/>
                <w:color w:val="24114F"/>
                <w:sz w:val="16"/>
              </w:rPr>
              <w:t>17/10/2026</w:t>
            </w:r>
          </w:p>
        </w:tc>
        <w:tc>
          <w:tcPr>
            <w:tcW w:type="dxa" w:w="1361"/>
            <w:vAlign w:val="center"/>
            <w:shd w:fill="F7F5FF"/>
          </w:tcPr>
          <w:p>
            <w:pPr>
              <w:spacing w:after="0"/>
            </w:pPr>
            <w:r/>
            <w:r>
              <w:rPr>
                <w:rFonts w:ascii="DejaVu Sans" w:hAnsi="DejaVu Sans"/>
                <w:b w:val="0"/>
                <w:color w:val="24114F"/>
                <w:sz w:val="16"/>
              </w:rPr>
              <w:t>19:30–22:00</w:t>
            </w:r>
          </w:p>
        </w:tc>
        <w:tc>
          <w:tcPr>
            <w:tcW w:type="dxa" w:w="4139"/>
            <w:vAlign w:val="center"/>
            <w:shd w:fill="F7F5FF"/>
          </w:tcPr>
          <w:p>
            <w:pPr>
              <w:spacing w:after="0"/>
            </w:pPr>
            <w:r/>
            <w:r>
              <w:rPr>
                <w:rFonts w:ascii="DejaVu Sans" w:hAnsi="DejaVu Sans"/>
                <w:b w:val="0"/>
                <w:color w:val="24114F"/>
                <w:sz w:val="16"/>
              </w:rPr>
              <w:t>Xây trợ lý bán hàng</w:t>
            </w:r>
          </w:p>
        </w:tc>
      </w:tr>
      <w:tr>
        <w:tc>
          <w:tcPr>
            <w:tcW w:type="dxa" w:w="680"/>
            <w:vAlign w:val="center"/>
          </w:tcPr>
          <w:p>
            <w:pPr>
              <w:spacing w:after="0"/>
            </w:pPr>
            <w:r/>
            <w:r>
              <w:rPr>
                <w:rFonts w:ascii="DejaVu Sans" w:hAnsi="DejaVu Sans"/>
                <w:b w:val="0"/>
                <w:color w:val="24114F"/>
                <w:sz w:val="16"/>
              </w:rPr>
              <w:t>C4</w:t>
            </w:r>
          </w:p>
        </w:tc>
        <w:tc>
          <w:tcPr>
            <w:tcW w:type="dxa" w:w="1814"/>
            <w:vAlign w:val="center"/>
          </w:tcPr>
          <w:p>
            <w:pPr>
              <w:spacing w:after="0"/>
            </w:pPr>
            <w:r/>
            <w:r>
              <w:rPr>
                <w:rFonts w:ascii="DejaVu Sans" w:hAnsi="DejaVu Sans"/>
                <w:b w:val="0"/>
                <w:color w:val="24114F"/>
                <w:sz w:val="16"/>
              </w:rPr>
              <w:t>AI Clinic tuần 4</w:t>
            </w:r>
          </w:p>
        </w:tc>
        <w:tc>
          <w:tcPr>
            <w:tcW w:type="dxa" w:w="1304"/>
            <w:vAlign w:val="center"/>
          </w:tcPr>
          <w:p>
            <w:pPr>
              <w:spacing w:after="0"/>
            </w:pPr>
            <w:r/>
            <w:r>
              <w:rPr>
                <w:rFonts w:ascii="DejaVu Sans" w:hAnsi="DejaVu Sans"/>
                <w:b w:val="0"/>
                <w:color w:val="24114F"/>
                <w:sz w:val="16"/>
              </w:rPr>
              <w:t>21/10/2026</w:t>
            </w:r>
          </w:p>
        </w:tc>
        <w:tc>
          <w:tcPr>
            <w:tcW w:type="dxa" w:w="1361"/>
            <w:vAlign w:val="center"/>
          </w:tcPr>
          <w:p>
            <w:pPr>
              <w:spacing w:after="0"/>
            </w:pPr>
            <w:r/>
            <w:r>
              <w:rPr>
                <w:rFonts w:ascii="DejaVu Sans" w:hAnsi="DejaVu Sans"/>
                <w:b w:val="0"/>
                <w:color w:val="24114F"/>
                <w:sz w:val="16"/>
              </w:rPr>
              <w:t>20:00–21:00</w:t>
            </w:r>
          </w:p>
        </w:tc>
        <w:tc>
          <w:tcPr>
            <w:tcW w:type="dxa" w:w="4139"/>
            <w:vAlign w:val="center"/>
          </w:tcPr>
          <w:p>
            <w:pPr>
              <w:spacing w:after="0"/>
            </w:pPr>
            <w:r/>
            <w:r>
              <w:rPr>
                <w:rFonts w:ascii="DejaVu Sans" w:hAnsi="DejaVu Sans"/>
                <w:b w:val="0"/>
                <w:color w:val="24114F"/>
                <w:sz w:val="16"/>
              </w:rPr>
              <w:t>Sửa ca thực tế tuần 4; không giảng bài mới</w:t>
            </w:r>
          </w:p>
        </w:tc>
      </w:tr>
      <w:tr>
        <w:tc>
          <w:tcPr>
            <w:tcW w:type="dxa" w:w="680"/>
            <w:vAlign w:val="center"/>
            <w:shd w:fill="F7F5FF"/>
          </w:tcPr>
          <w:p>
            <w:pPr>
              <w:spacing w:after="0"/>
            </w:pPr>
            <w:r/>
            <w:r>
              <w:rPr>
                <w:rFonts w:ascii="DejaVu Sans" w:hAnsi="DejaVu Sans"/>
                <w:b w:val="0"/>
                <w:color w:val="24114F"/>
                <w:sz w:val="16"/>
              </w:rPr>
              <w:t>W5</w:t>
            </w:r>
          </w:p>
        </w:tc>
        <w:tc>
          <w:tcPr>
            <w:tcW w:type="dxa" w:w="1814"/>
            <w:vAlign w:val="center"/>
            <w:shd w:fill="F7F5FF"/>
          </w:tcPr>
          <w:p>
            <w:pPr>
              <w:spacing w:after="0"/>
            </w:pPr>
            <w:r/>
            <w:r>
              <w:rPr>
                <w:rFonts w:ascii="DejaVu Sans" w:hAnsi="DejaVu Sans"/>
                <w:b w:val="0"/>
                <w:color w:val="24114F"/>
                <w:sz w:val="16"/>
              </w:rPr>
              <w:t>Buổi chính tuần 5</w:t>
            </w:r>
          </w:p>
        </w:tc>
        <w:tc>
          <w:tcPr>
            <w:tcW w:type="dxa" w:w="1304"/>
            <w:vAlign w:val="center"/>
            <w:shd w:fill="F7F5FF"/>
          </w:tcPr>
          <w:p>
            <w:pPr>
              <w:spacing w:after="0"/>
            </w:pPr>
            <w:r/>
            <w:r>
              <w:rPr>
                <w:rFonts w:ascii="DejaVu Sans" w:hAnsi="DejaVu Sans"/>
                <w:b w:val="0"/>
                <w:color w:val="24114F"/>
                <w:sz w:val="16"/>
              </w:rPr>
              <w:t>24/10/2026</w:t>
            </w:r>
          </w:p>
        </w:tc>
        <w:tc>
          <w:tcPr>
            <w:tcW w:type="dxa" w:w="1361"/>
            <w:vAlign w:val="center"/>
            <w:shd w:fill="F7F5FF"/>
          </w:tcPr>
          <w:p>
            <w:pPr>
              <w:spacing w:after="0"/>
            </w:pPr>
            <w:r/>
            <w:r>
              <w:rPr>
                <w:rFonts w:ascii="DejaVu Sans" w:hAnsi="DejaVu Sans"/>
                <w:b w:val="0"/>
                <w:color w:val="24114F"/>
                <w:sz w:val="16"/>
              </w:rPr>
              <w:t>19:30–22:00</w:t>
            </w:r>
          </w:p>
        </w:tc>
        <w:tc>
          <w:tcPr>
            <w:tcW w:type="dxa" w:w="4139"/>
            <w:vAlign w:val="center"/>
            <w:shd w:fill="F7F5FF"/>
          </w:tcPr>
          <w:p>
            <w:pPr>
              <w:spacing w:after="0"/>
            </w:pPr>
            <w:r/>
            <w:r>
              <w:rPr>
                <w:rFonts w:ascii="DejaVu Sans" w:hAnsi="DejaVu Sans"/>
                <w:b w:val="0"/>
                <w:color w:val="24114F"/>
                <w:sz w:val="16"/>
              </w:rPr>
              <w:t>Chăm sóc khách hàng và vận hành</w:t>
            </w:r>
          </w:p>
        </w:tc>
      </w:tr>
      <w:tr>
        <w:tc>
          <w:tcPr>
            <w:tcW w:type="dxa" w:w="680"/>
            <w:vAlign w:val="center"/>
          </w:tcPr>
          <w:p>
            <w:pPr>
              <w:spacing w:after="0"/>
            </w:pPr>
            <w:r/>
            <w:r>
              <w:rPr>
                <w:rFonts w:ascii="DejaVu Sans" w:hAnsi="DejaVu Sans"/>
                <w:b w:val="0"/>
                <w:color w:val="24114F"/>
                <w:sz w:val="16"/>
              </w:rPr>
              <w:t>C5</w:t>
            </w:r>
          </w:p>
        </w:tc>
        <w:tc>
          <w:tcPr>
            <w:tcW w:type="dxa" w:w="1814"/>
            <w:vAlign w:val="center"/>
          </w:tcPr>
          <w:p>
            <w:pPr>
              <w:spacing w:after="0"/>
            </w:pPr>
            <w:r/>
            <w:r>
              <w:rPr>
                <w:rFonts w:ascii="DejaVu Sans" w:hAnsi="DejaVu Sans"/>
                <w:b w:val="0"/>
                <w:color w:val="24114F"/>
                <w:sz w:val="16"/>
              </w:rPr>
              <w:t>AI Clinic tuần 5</w:t>
            </w:r>
          </w:p>
        </w:tc>
        <w:tc>
          <w:tcPr>
            <w:tcW w:type="dxa" w:w="1304"/>
            <w:vAlign w:val="center"/>
          </w:tcPr>
          <w:p>
            <w:pPr>
              <w:spacing w:after="0"/>
            </w:pPr>
            <w:r/>
            <w:r>
              <w:rPr>
                <w:rFonts w:ascii="DejaVu Sans" w:hAnsi="DejaVu Sans"/>
                <w:b w:val="0"/>
                <w:color w:val="24114F"/>
                <w:sz w:val="16"/>
              </w:rPr>
              <w:t>28/10/2026</w:t>
            </w:r>
          </w:p>
        </w:tc>
        <w:tc>
          <w:tcPr>
            <w:tcW w:type="dxa" w:w="1361"/>
            <w:vAlign w:val="center"/>
          </w:tcPr>
          <w:p>
            <w:pPr>
              <w:spacing w:after="0"/>
            </w:pPr>
            <w:r/>
            <w:r>
              <w:rPr>
                <w:rFonts w:ascii="DejaVu Sans" w:hAnsi="DejaVu Sans"/>
                <w:b w:val="0"/>
                <w:color w:val="24114F"/>
                <w:sz w:val="16"/>
              </w:rPr>
              <w:t>20:00–21:00</w:t>
            </w:r>
          </w:p>
        </w:tc>
        <w:tc>
          <w:tcPr>
            <w:tcW w:type="dxa" w:w="4139"/>
            <w:vAlign w:val="center"/>
          </w:tcPr>
          <w:p>
            <w:pPr>
              <w:spacing w:after="0"/>
            </w:pPr>
            <w:r/>
            <w:r>
              <w:rPr>
                <w:rFonts w:ascii="DejaVu Sans" w:hAnsi="DejaVu Sans"/>
                <w:b w:val="0"/>
                <w:color w:val="24114F"/>
                <w:sz w:val="16"/>
              </w:rPr>
              <w:t>Sửa ca thực tế tuần 5; không giảng bài mới</w:t>
            </w:r>
          </w:p>
        </w:tc>
      </w:tr>
      <w:tr>
        <w:tc>
          <w:tcPr>
            <w:tcW w:type="dxa" w:w="680"/>
            <w:vAlign w:val="center"/>
            <w:shd w:fill="F7F5FF"/>
          </w:tcPr>
          <w:p>
            <w:pPr>
              <w:spacing w:after="0"/>
            </w:pPr>
            <w:r/>
            <w:r>
              <w:rPr>
                <w:rFonts w:ascii="DejaVu Sans" w:hAnsi="DejaVu Sans"/>
                <w:b w:val="0"/>
                <w:color w:val="24114F"/>
                <w:sz w:val="16"/>
              </w:rPr>
              <w:t>W6</w:t>
            </w:r>
          </w:p>
        </w:tc>
        <w:tc>
          <w:tcPr>
            <w:tcW w:type="dxa" w:w="1814"/>
            <w:vAlign w:val="center"/>
            <w:shd w:fill="F7F5FF"/>
          </w:tcPr>
          <w:p>
            <w:pPr>
              <w:spacing w:after="0"/>
            </w:pPr>
            <w:r/>
            <w:r>
              <w:rPr>
                <w:rFonts w:ascii="DejaVu Sans" w:hAnsi="DejaVu Sans"/>
                <w:b w:val="0"/>
                <w:color w:val="24114F"/>
                <w:sz w:val="16"/>
              </w:rPr>
              <w:t>Buổi chính tuần 6</w:t>
            </w:r>
          </w:p>
        </w:tc>
        <w:tc>
          <w:tcPr>
            <w:tcW w:type="dxa" w:w="1304"/>
            <w:vAlign w:val="center"/>
            <w:shd w:fill="F7F5FF"/>
          </w:tcPr>
          <w:p>
            <w:pPr>
              <w:spacing w:after="0"/>
            </w:pPr>
            <w:r/>
            <w:r>
              <w:rPr>
                <w:rFonts w:ascii="DejaVu Sans" w:hAnsi="DejaVu Sans"/>
                <w:b w:val="0"/>
                <w:color w:val="24114F"/>
                <w:sz w:val="16"/>
              </w:rPr>
              <w:t>31/10/2026</w:t>
            </w:r>
          </w:p>
        </w:tc>
        <w:tc>
          <w:tcPr>
            <w:tcW w:type="dxa" w:w="1361"/>
            <w:vAlign w:val="center"/>
            <w:shd w:fill="F7F5FF"/>
          </w:tcPr>
          <w:p>
            <w:pPr>
              <w:spacing w:after="0"/>
            </w:pPr>
            <w:r/>
            <w:r>
              <w:rPr>
                <w:rFonts w:ascii="DejaVu Sans" w:hAnsi="DejaVu Sans"/>
                <w:b w:val="0"/>
                <w:color w:val="24114F"/>
                <w:sz w:val="16"/>
              </w:rPr>
              <w:t>19:30–22:00</w:t>
            </w:r>
          </w:p>
        </w:tc>
        <w:tc>
          <w:tcPr>
            <w:tcW w:type="dxa" w:w="4139"/>
            <w:vAlign w:val="center"/>
            <w:shd w:fill="F7F5FF"/>
          </w:tcPr>
          <w:p>
            <w:pPr>
              <w:spacing w:after="0"/>
            </w:pPr>
            <w:r/>
            <w:r>
              <w:rPr>
                <w:rFonts w:ascii="DejaVu Sans" w:hAnsi="DejaVu Sans"/>
                <w:b w:val="0"/>
                <w:color w:val="24114F"/>
                <w:sz w:val="16"/>
              </w:rPr>
              <w:t>Tự động hóa và bàn giao hệ thống</w:t>
            </w:r>
          </w:p>
        </w:tc>
      </w:tr>
      <w:tr>
        <w:tc>
          <w:tcPr>
            <w:tcW w:type="dxa" w:w="680"/>
            <w:vAlign w:val="center"/>
          </w:tcPr>
          <w:p>
            <w:pPr>
              <w:spacing w:after="0"/>
            </w:pPr>
            <w:r/>
            <w:r>
              <w:rPr>
                <w:rFonts w:ascii="DejaVu Sans" w:hAnsi="DejaVu Sans"/>
                <w:b w:val="0"/>
                <w:color w:val="24114F"/>
                <w:sz w:val="16"/>
              </w:rPr>
              <w:t>C6</w:t>
            </w:r>
          </w:p>
        </w:tc>
        <w:tc>
          <w:tcPr>
            <w:tcW w:type="dxa" w:w="1814"/>
            <w:vAlign w:val="center"/>
          </w:tcPr>
          <w:p>
            <w:pPr>
              <w:spacing w:after="0"/>
            </w:pPr>
            <w:r/>
            <w:r>
              <w:rPr>
                <w:rFonts w:ascii="DejaVu Sans" w:hAnsi="DejaVu Sans"/>
                <w:b w:val="0"/>
                <w:color w:val="24114F"/>
                <w:sz w:val="16"/>
              </w:rPr>
              <w:t>AI Clinic tốt nghiệp</w:t>
            </w:r>
          </w:p>
        </w:tc>
        <w:tc>
          <w:tcPr>
            <w:tcW w:type="dxa" w:w="1304"/>
            <w:vAlign w:val="center"/>
          </w:tcPr>
          <w:p>
            <w:pPr>
              <w:spacing w:after="0"/>
            </w:pPr>
            <w:r/>
            <w:r>
              <w:rPr>
                <w:rFonts w:ascii="DejaVu Sans" w:hAnsi="DejaVu Sans"/>
                <w:b w:val="0"/>
                <w:color w:val="24114F"/>
                <w:sz w:val="16"/>
              </w:rPr>
              <w:t>04/11/2026</w:t>
            </w:r>
          </w:p>
        </w:tc>
        <w:tc>
          <w:tcPr>
            <w:tcW w:type="dxa" w:w="1361"/>
            <w:vAlign w:val="center"/>
          </w:tcPr>
          <w:p>
            <w:pPr>
              <w:spacing w:after="0"/>
            </w:pPr>
            <w:r/>
            <w:r>
              <w:rPr>
                <w:rFonts w:ascii="DejaVu Sans" w:hAnsi="DejaVu Sans"/>
                <w:b w:val="0"/>
                <w:color w:val="24114F"/>
                <w:sz w:val="16"/>
              </w:rPr>
              <w:t>20:00–21:00</w:t>
            </w:r>
          </w:p>
        </w:tc>
        <w:tc>
          <w:tcPr>
            <w:tcW w:type="dxa" w:w="4139"/>
            <w:vAlign w:val="center"/>
          </w:tcPr>
          <w:p>
            <w:pPr>
              <w:spacing w:after="0"/>
            </w:pPr>
            <w:r/>
            <w:r>
              <w:rPr>
                <w:rFonts w:ascii="DejaVu Sans" w:hAnsi="DejaVu Sans"/>
                <w:b w:val="0"/>
                <w:color w:val="24114F"/>
                <w:sz w:val="16"/>
              </w:rPr>
              <w:t>Demo, sửa hồ sơ bàn giao và chốt kế hoạch duy trì</w:t>
            </w:r>
          </w:p>
        </w:tc>
      </w:tr>
    </w:tbl>
    <w:p/>
    <w:p>
      <w:pPr>
        <w:pStyle w:val="Heading1"/>
      </w:pPr>
      <w:r>
        <w:t>5. Chương trình và sản phẩm từng tuần</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567"/>
            <w:vAlign w:val="center"/>
            <w:shd w:fill="6D28D9"/>
          </w:tcPr>
          <w:p>
            <w:pPr>
              <w:spacing w:after="0"/>
            </w:pPr>
            <w:r/>
            <w:r>
              <w:rPr>
                <w:rFonts w:ascii="DejaVu Sans" w:hAnsi="DejaVu Sans"/>
                <w:b/>
                <w:color w:val="FFFFFF"/>
                <w:sz w:val="17"/>
              </w:rPr>
              <w:t>Tuần</w:t>
            </w:r>
          </w:p>
        </w:tc>
        <w:tc>
          <w:tcPr>
            <w:tcW w:type="dxa" w:w="2268"/>
            <w:vAlign w:val="center"/>
            <w:shd w:fill="6D28D9"/>
          </w:tcPr>
          <w:p>
            <w:pPr>
              <w:spacing w:after="0"/>
            </w:pPr>
            <w:r/>
            <w:r>
              <w:rPr>
                <w:rFonts w:ascii="DejaVu Sans" w:hAnsi="DejaVu Sans"/>
                <w:b/>
                <w:color w:val="FFFFFF"/>
                <w:sz w:val="17"/>
              </w:rPr>
              <w:t>Chủ đề</w:t>
            </w:r>
          </w:p>
        </w:tc>
        <w:tc>
          <w:tcPr>
            <w:tcW w:type="dxa" w:w="2948"/>
            <w:vAlign w:val="center"/>
            <w:shd w:fill="6D28D9"/>
          </w:tcPr>
          <w:p>
            <w:pPr>
              <w:spacing w:after="0"/>
            </w:pPr>
            <w:r/>
            <w:r>
              <w:rPr>
                <w:rFonts w:ascii="DejaVu Sans" w:hAnsi="DejaVu Sans"/>
                <w:b/>
                <w:color w:val="FFFFFF"/>
                <w:sz w:val="17"/>
              </w:rPr>
              <w:t>Sản phẩm bắt buộc</w:t>
            </w:r>
          </w:p>
        </w:tc>
        <w:tc>
          <w:tcPr>
            <w:tcW w:type="dxa" w:w="3685"/>
            <w:vAlign w:val="center"/>
            <w:shd w:fill="6D28D9"/>
          </w:tcPr>
          <w:p>
            <w:pPr>
              <w:spacing w:after="0"/>
            </w:pPr>
            <w:r/>
            <w:r>
              <w:rPr>
                <w:rFonts w:ascii="DejaVu Sans" w:hAnsi="DejaVu Sans"/>
                <w:b/>
                <w:color w:val="FFFFFF"/>
                <w:sz w:val="17"/>
              </w:rPr>
              <w:t>Năng lực chính</w:t>
            </w:r>
          </w:p>
        </w:tc>
      </w:tr>
      <w:tr>
        <w:tc>
          <w:tcPr>
            <w:tcW w:type="dxa" w:w="567"/>
            <w:vAlign w:val="center"/>
          </w:tcPr>
          <w:p>
            <w:pPr>
              <w:spacing w:after="0"/>
            </w:pPr>
            <w:r/>
            <w:r>
              <w:rPr>
                <w:rFonts w:ascii="DejaVu Sans" w:hAnsi="DejaVu Sans"/>
                <w:b w:val="0"/>
                <w:color w:val="24114F"/>
                <w:sz w:val="16"/>
              </w:rPr>
              <w:t>1</w:t>
            </w:r>
          </w:p>
        </w:tc>
        <w:tc>
          <w:tcPr>
            <w:tcW w:type="dxa" w:w="2268"/>
            <w:vAlign w:val="center"/>
          </w:tcPr>
          <w:p>
            <w:pPr>
              <w:spacing w:after="0"/>
            </w:pPr>
            <w:r/>
            <w:r>
              <w:rPr>
                <w:rFonts w:ascii="DejaVu Sans" w:hAnsi="DejaVu Sans"/>
                <w:b w:val="0"/>
                <w:color w:val="24114F"/>
                <w:sz w:val="16"/>
              </w:rPr>
              <w:t>Làm chủ Claude và tư duy giao việc</w:t>
            </w:r>
          </w:p>
        </w:tc>
        <w:tc>
          <w:tcPr>
            <w:tcW w:type="dxa" w:w="2948"/>
            <w:vAlign w:val="center"/>
          </w:tcPr>
          <w:p>
            <w:pPr>
              <w:spacing w:after="0"/>
            </w:pPr>
            <w:r/>
            <w:r>
              <w:rPr>
                <w:rFonts w:ascii="DejaVu Sans" w:hAnsi="DejaVu Sans"/>
                <w:b w:val="0"/>
                <w:color w:val="24114F"/>
                <w:sz w:val="16"/>
              </w:rPr>
              <w:t>Bản đồ cơ hội AI và ba quy trình ưu tiên</w:t>
            </w:r>
          </w:p>
        </w:tc>
        <w:tc>
          <w:tcPr>
            <w:tcW w:type="dxa" w:w="3685"/>
            <w:vAlign w:val="center"/>
          </w:tcPr>
          <w:p>
            <w:pPr>
              <w:spacing w:after="0"/>
            </w:pPr>
            <w:r/>
            <w:r>
              <w:rPr>
                <w:rFonts w:ascii="DejaVu Sans" w:hAnsi="DejaVu Sans"/>
                <w:b w:val="0"/>
                <w:color w:val="24114F"/>
                <w:sz w:val="16"/>
              </w:rPr>
              <w:t>Phân loại việc phù hợp; giao việc theo mục tiêu, bối cảnh, đầu vào, đầu ra và tiêu chí; ẩn danh dữ liệu.</w:t>
            </w:r>
          </w:p>
        </w:tc>
      </w:tr>
      <w:tr>
        <w:tc>
          <w:tcPr>
            <w:tcW w:type="dxa" w:w="567"/>
            <w:vAlign w:val="center"/>
            <w:shd w:fill="F7F5FF"/>
          </w:tcPr>
          <w:p>
            <w:pPr>
              <w:spacing w:after="0"/>
            </w:pPr>
            <w:r/>
            <w:r>
              <w:rPr>
                <w:rFonts w:ascii="DejaVu Sans" w:hAnsi="DejaVu Sans"/>
                <w:b w:val="0"/>
                <w:color w:val="24114F"/>
                <w:sz w:val="16"/>
              </w:rPr>
              <w:t>2</w:t>
            </w:r>
          </w:p>
        </w:tc>
        <w:tc>
          <w:tcPr>
            <w:tcW w:type="dxa" w:w="2268"/>
            <w:vAlign w:val="center"/>
            <w:shd w:fill="F7F5FF"/>
          </w:tcPr>
          <w:p>
            <w:pPr>
              <w:spacing w:after="0"/>
            </w:pPr>
            <w:r/>
            <w:r>
              <w:rPr>
                <w:rFonts w:ascii="DejaVu Sans" w:hAnsi="DejaVu Sans"/>
                <w:b w:val="0"/>
                <w:color w:val="24114F"/>
                <w:sz w:val="16"/>
              </w:rPr>
              <w:t>Xây trợ lý hiểu doanh nghiệp</w:t>
            </w:r>
          </w:p>
        </w:tc>
        <w:tc>
          <w:tcPr>
            <w:tcW w:type="dxa" w:w="2948"/>
            <w:vAlign w:val="center"/>
            <w:shd w:fill="F7F5FF"/>
          </w:tcPr>
          <w:p>
            <w:pPr>
              <w:spacing w:after="0"/>
            </w:pPr>
            <w:r/>
            <w:r>
              <w:rPr>
                <w:rFonts w:ascii="DejaVu Sans" w:hAnsi="DejaVu Sans"/>
                <w:b w:val="0"/>
                <w:color w:val="24114F"/>
                <w:sz w:val="16"/>
              </w:rPr>
              <w:t>Claude Project, hồ sơ doanh nghiệp và checklist chất lượng</w:t>
            </w:r>
          </w:p>
        </w:tc>
        <w:tc>
          <w:tcPr>
            <w:tcW w:type="dxa" w:w="3685"/>
            <w:vAlign w:val="center"/>
            <w:shd w:fill="F7F5FF"/>
          </w:tcPr>
          <w:p>
            <w:pPr>
              <w:spacing w:after="0"/>
            </w:pPr>
            <w:r/>
            <w:r>
              <w:rPr>
                <w:rFonts w:ascii="DejaVu Sans" w:hAnsi="DejaVu Sans"/>
                <w:b w:val="0"/>
                <w:color w:val="24114F"/>
                <w:sz w:val="16"/>
              </w:rPr>
              <w:t>Tổ chức nguồn; xử lý thông tin thiếu/xung đột; xây giọng thương hiệu có tiêu chí.</w:t>
            </w:r>
          </w:p>
        </w:tc>
      </w:tr>
      <w:tr>
        <w:tc>
          <w:tcPr>
            <w:tcW w:type="dxa" w:w="567"/>
            <w:vAlign w:val="center"/>
          </w:tcPr>
          <w:p>
            <w:pPr>
              <w:spacing w:after="0"/>
            </w:pPr>
            <w:r/>
            <w:r>
              <w:rPr>
                <w:rFonts w:ascii="DejaVu Sans" w:hAnsi="DejaVu Sans"/>
                <w:b w:val="0"/>
                <w:color w:val="24114F"/>
                <w:sz w:val="16"/>
              </w:rPr>
              <w:t>3</w:t>
            </w:r>
          </w:p>
        </w:tc>
        <w:tc>
          <w:tcPr>
            <w:tcW w:type="dxa" w:w="2268"/>
            <w:vAlign w:val="center"/>
          </w:tcPr>
          <w:p>
            <w:pPr>
              <w:spacing w:after="0"/>
            </w:pPr>
            <w:r/>
            <w:r>
              <w:rPr>
                <w:rFonts w:ascii="DejaVu Sans" w:hAnsi="DejaVu Sans"/>
                <w:b w:val="0"/>
                <w:color w:val="24114F"/>
                <w:sz w:val="16"/>
              </w:rPr>
              <w:t>Xây hệ thống nội dung marketing</w:t>
            </w:r>
          </w:p>
        </w:tc>
        <w:tc>
          <w:tcPr>
            <w:tcW w:type="dxa" w:w="2948"/>
            <w:vAlign w:val="center"/>
          </w:tcPr>
          <w:p>
            <w:pPr>
              <w:spacing w:after="0"/>
            </w:pPr>
            <w:r/>
            <w:r>
              <w:rPr>
                <w:rFonts w:ascii="DejaVu Sans" w:hAnsi="DejaVu Sans"/>
                <w:b w:val="0"/>
                <w:color w:val="24114F"/>
                <w:sz w:val="16"/>
              </w:rPr>
              <w:t>Lịch nội dung 7 ngày và gói Facebook–email–video</w:t>
            </w:r>
          </w:p>
        </w:tc>
        <w:tc>
          <w:tcPr>
            <w:tcW w:type="dxa" w:w="3685"/>
            <w:vAlign w:val="center"/>
          </w:tcPr>
          <w:p>
            <w:pPr>
              <w:spacing w:after="0"/>
            </w:pPr>
            <w:r/>
            <w:r>
              <w:rPr>
                <w:rFonts w:ascii="DejaVu Sans" w:hAnsi="DejaVu Sans"/>
                <w:b w:val="0"/>
                <w:color w:val="24114F"/>
                <w:sz w:val="16"/>
              </w:rPr>
              <w:t>Tái sử dụng một nguồn đã xác minh; kiểm tra dữ kiện, giọng, kênh và CTA trước khi duyệt.</w:t>
            </w:r>
          </w:p>
        </w:tc>
      </w:tr>
      <w:tr>
        <w:tc>
          <w:tcPr>
            <w:tcW w:type="dxa" w:w="567"/>
            <w:vAlign w:val="center"/>
            <w:shd w:fill="F7F5FF"/>
          </w:tcPr>
          <w:p>
            <w:pPr>
              <w:spacing w:after="0"/>
            </w:pPr>
            <w:r/>
            <w:r>
              <w:rPr>
                <w:rFonts w:ascii="DejaVu Sans" w:hAnsi="DejaVu Sans"/>
                <w:b w:val="0"/>
                <w:color w:val="24114F"/>
                <w:sz w:val="16"/>
              </w:rPr>
              <w:t>4</w:t>
            </w:r>
          </w:p>
        </w:tc>
        <w:tc>
          <w:tcPr>
            <w:tcW w:type="dxa" w:w="2268"/>
            <w:vAlign w:val="center"/>
            <w:shd w:fill="F7F5FF"/>
          </w:tcPr>
          <w:p>
            <w:pPr>
              <w:spacing w:after="0"/>
            </w:pPr>
            <w:r/>
            <w:r>
              <w:rPr>
                <w:rFonts w:ascii="DejaVu Sans" w:hAnsi="DejaVu Sans"/>
                <w:b w:val="0"/>
                <w:color w:val="24114F"/>
                <w:sz w:val="16"/>
              </w:rPr>
              <w:t>Xây trợ lý bán hàng</w:t>
            </w:r>
          </w:p>
        </w:tc>
        <w:tc>
          <w:tcPr>
            <w:tcW w:type="dxa" w:w="2948"/>
            <w:vAlign w:val="center"/>
            <w:shd w:fill="F7F5FF"/>
          </w:tcPr>
          <w:p>
            <w:pPr>
              <w:spacing w:after="0"/>
            </w:pPr>
            <w:r/>
            <w:r>
              <w:rPr>
                <w:rFonts w:ascii="DejaVu Sans" w:hAnsi="DejaVu Sans"/>
                <w:b w:val="0"/>
                <w:color w:val="24114F"/>
                <w:sz w:val="16"/>
              </w:rPr>
              <w:t>Kịch bản khám phá, xử lý từ chối và chuỗi theo dõi ba chạm</w:t>
            </w:r>
          </w:p>
        </w:tc>
        <w:tc>
          <w:tcPr>
            <w:tcW w:type="dxa" w:w="3685"/>
            <w:vAlign w:val="center"/>
            <w:shd w:fill="F7F5FF"/>
          </w:tcPr>
          <w:p>
            <w:pPr>
              <w:spacing w:after="0"/>
            </w:pPr>
            <w:r/>
            <w:r>
              <w:rPr>
                <w:rFonts w:ascii="DejaVu Sans" w:hAnsi="DejaVu Sans"/>
                <w:b w:val="0"/>
                <w:color w:val="24114F"/>
                <w:sz w:val="16"/>
              </w:rPr>
              <w:t>Hỗ trợ tư vấn nhưng không tự quyết giá/chiết khấu; có điều kiện dừng và bước duyệt.</w:t>
            </w:r>
          </w:p>
        </w:tc>
      </w:tr>
      <w:tr>
        <w:tc>
          <w:tcPr>
            <w:tcW w:type="dxa" w:w="567"/>
            <w:vAlign w:val="center"/>
          </w:tcPr>
          <w:p>
            <w:pPr>
              <w:spacing w:after="0"/>
            </w:pPr>
            <w:r/>
            <w:r>
              <w:rPr>
                <w:rFonts w:ascii="DejaVu Sans" w:hAnsi="DejaVu Sans"/>
                <w:b w:val="0"/>
                <w:color w:val="24114F"/>
                <w:sz w:val="16"/>
              </w:rPr>
              <w:t>5</w:t>
            </w:r>
          </w:p>
        </w:tc>
        <w:tc>
          <w:tcPr>
            <w:tcW w:type="dxa" w:w="2268"/>
            <w:vAlign w:val="center"/>
          </w:tcPr>
          <w:p>
            <w:pPr>
              <w:spacing w:after="0"/>
            </w:pPr>
            <w:r/>
            <w:r>
              <w:rPr>
                <w:rFonts w:ascii="DejaVu Sans" w:hAnsi="DejaVu Sans"/>
                <w:b w:val="0"/>
                <w:color w:val="24114F"/>
                <w:sz w:val="16"/>
              </w:rPr>
              <w:t>Chăm sóc khách hàng và vận hành</w:t>
            </w:r>
          </w:p>
        </w:tc>
        <w:tc>
          <w:tcPr>
            <w:tcW w:type="dxa" w:w="2948"/>
            <w:vAlign w:val="center"/>
          </w:tcPr>
          <w:p>
            <w:pPr>
              <w:spacing w:after="0"/>
            </w:pPr>
            <w:r/>
            <w:r>
              <w:rPr>
                <w:rFonts w:ascii="DejaVu Sans" w:hAnsi="DejaVu Sans"/>
                <w:b w:val="0"/>
                <w:color w:val="24114F"/>
                <w:sz w:val="16"/>
              </w:rPr>
              <w:t>Bộ FAQ–chuyển cấp và một SOP nội bộ</w:t>
            </w:r>
          </w:p>
        </w:tc>
        <w:tc>
          <w:tcPr>
            <w:tcW w:type="dxa" w:w="3685"/>
            <w:vAlign w:val="center"/>
          </w:tcPr>
          <w:p>
            <w:pPr>
              <w:spacing w:after="0"/>
            </w:pPr>
            <w:r/>
            <w:r>
              <w:rPr>
                <w:rFonts w:ascii="DejaVu Sans" w:hAnsi="DejaVu Sans"/>
                <w:b w:val="0"/>
                <w:color w:val="24114F"/>
                <w:sz w:val="16"/>
              </w:rPr>
              <w:t>Phân loại yêu cầu; đặt ngưỡng chuyển cấp; SOP có vai trò, kiểm soát và bằng chứng hoàn tất.</w:t>
            </w:r>
          </w:p>
        </w:tc>
      </w:tr>
      <w:tr>
        <w:tc>
          <w:tcPr>
            <w:tcW w:type="dxa" w:w="567"/>
            <w:vAlign w:val="center"/>
            <w:shd w:fill="F7F5FF"/>
          </w:tcPr>
          <w:p>
            <w:pPr>
              <w:spacing w:after="0"/>
            </w:pPr>
            <w:r/>
            <w:r>
              <w:rPr>
                <w:rFonts w:ascii="DejaVu Sans" w:hAnsi="DejaVu Sans"/>
                <w:b w:val="0"/>
                <w:color w:val="24114F"/>
                <w:sz w:val="16"/>
              </w:rPr>
              <w:t>6</w:t>
            </w:r>
          </w:p>
        </w:tc>
        <w:tc>
          <w:tcPr>
            <w:tcW w:type="dxa" w:w="2268"/>
            <w:vAlign w:val="center"/>
            <w:shd w:fill="F7F5FF"/>
          </w:tcPr>
          <w:p>
            <w:pPr>
              <w:spacing w:after="0"/>
            </w:pPr>
            <w:r/>
            <w:r>
              <w:rPr>
                <w:rFonts w:ascii="DejaVu Sans" w:hAnsi="DejaVu Sans"/>
                <w:b w:val="0"/>
                <w:color w:val="24114F"/>
                <w:sz w:val="16"/>
              </w:rPr>
              <w:t>Tự động hóa và bàn giao hệ thống</w:t>
            </w:r>
          </w:p>
        </w:tc>
        <w:tc>
          <w:tcPr>
            <w:tcW w:type="dxa" w:w="2948"/>
            <w:vAlign w:val="center"/>
            <w:shd w:fill="F7F5FF"/>
          </w:tcPr>
          <w:p>
            <w:pPr>
              <w:spacing w:after="0"/>
            </w:pPr>
            <w:r/>
            <w:r>
              <w:rPr>
                <w:rFonts w:ascii="DejaVu Sans" w:hAnsi="DejaVu Sans"/>
                <w:b w:val="0"/>
                <w:color w:val="24114F"/>
                <w:sz w:val="16"/>
              </w:rPr>
              <w:t>Workflow chạy thử và hồ sơ bàn giao bộ máy AI</w:t>
            </w:r>
          </w:p>
        </w:tc>
        <w:tc>
          <w:tcPr>
            <w:tcW w:type="dxa" w:w="3685"/>
            <w:vAlign w:val="center"/>
            <w:shd w:fill="F7F5FF"/>
          </w:tcPr>
          <w:p>
            <w:pPr>
              <w:spacing w:after="0"/>
            </w:pPr>
            <w:r/>
            <w:r>
              <w:rPr>
                <w:rFonts w:ascii="DejaVu Sans" w:hAnsi="DejaVu Sans"/>
                <w:b w:val="0"/>
                <w:color w:val="24114F"/>
                <w:sz w:val="16"/>
              </w:rPr>
              <w:t>Thiết kế trigger, validation, chống trùng, nhánh lỗi, log, người duyệt và runbook tắt hệ thống.</w:t>
            </w:r>
          </w:p>
        </w:tc>
      </w:tr>
    </w:tbl>
    <w:p/>
    <w:p>
      <w:pPr>
        <w:pStyle w:val="Heading1"/>
      </w:pPr>
      <w:r>
        <w:t>6. Nhịp chuẩn mỗi tuần</w:t>
      </w:r>
    </w:p>
    <w:tbl>
      <w:tblPr>
        <w:tblStyle w:val="TableGrid"/>
        <w:tblW w:type="auto" w:w="0"/>
        <w:jc w:val="center"/>
        <w:tblLook w:firstColumn="1" w:firstRow="1" w:lastColumn="0" w:lastRow="0" w:noHBand="0" w:noVBand="1" w:val="04A0"/>
      </w:tblPr>
      <w:tblGrid>
        <w:gridCol w:w="3324"/>
        <w:gridCol w:w="3324"/>
        <w:gridCol w:w="3324"/>
      </w:tblGrid>
      <w:tr>
        <w:tc>
          <w:tcPr>
            <w:tcW w:type="dxa" w:w="1757"/>
            <w:vAlign w:val="center"/>
            <w:shd w:fill="6D28D9"/>
          </w:tcPr>
          <w:p>
            <w:pPr>
              <w:spacing w:after="0"/>
            </w:pPr>
            <w:r/>
            <w:r>
              <w:rPr>
                <w:rFonts w:ascii="DejaVu Sans" w:hAnsi="DejaVu Sans"/>
                <w:b/>
                <w:color w:val="FFFFFF"/>
                <w:sz w:val="17"/>
              </w:rPr>
              <w:t>Mốc</w:t>
            </w:r>
          </w:p>
        </w:tc>
        <w:tc>
          <w:tcPr>
            <w:tcW w:type="dxa" w:w="5386"/>
            <w:vAlign w:val="center"/>
            <w:shd w:fill="6D28D9"/>
          </w:tcPr>
          <w:p>
            <w:pPr>
              <w:spacing w:after="0"/>
            </w:pPr>
            <w:r/>
            <w:r>
              <w:rPr>
                <w:rFonts w:ascii="DejaVu Sans" w:hAnsi="DejaVu Sans"/>
                <w:b/>
                <w:color w:val="FFFFFF"/>
                <w:sz w:val="17"/>
              </w:rPr>
              <w:t>Việc vận hành</w:t>
            </w:r>
          </w:p>
        </w:tc>
        <w:tc>
          <w:tcPr>
            <w:tcW w:type="dxa" w:w="2381"/>
            <w:vAlign w:val="center"/>
            <w:shd w:fill="6D28D9"/>
          </w:tcPr>
          <w:p>
            <w:pPr>
              <w:spacing w:after="0"/>
            </w:pPr>
            <w:r/>
            <w:r>
              <w:rPr>
                <w:rFonts w:ascii="DejaVu Sans" w:hAnsi="DejaVu Sans"/>
                <w:b/>
                <w:color w:val="FFFFFF"/>
                <w:sz w:val="17"/>
              </w:rPr>
              <w:t>Người chịu trách nhiệm</w:t>
            </w:r>
          </w:p>
        </w:tc>
      </w:tr>
      <w:tr>
        <w:tc>
          <w:tcPr>
            <w:tcW w:type="dxa" w:w="1757"/>
            <w:vAlign w:val="center"/>
          </w:tcPr>
          <w:p>
            <w:pPr>
              <w:spacing w:after="0"/>
            </w:pPr>
            <w:r/>
            <w:r>
              <w:rPr>
                <w:rFonts w:ascii="DejaVu Sans" w:hAnsi="DejaVu Sans"/>
                <w:b w:val="0"/>
                <w:color w:val="24114F"/>
                <w:sz w:val="16"/>
              </w:rPr>
              <w:t>Trước 24 giờ</w:t>
            </w:r>
          </w:p>
        </w:tc>
        <w:tc>
          <w:tcPr>
            <w:tcW w:type="dxa" w:w="5386"/>
            <w:vAlign w:val="center"/>
          </w:tcPr>
          <w:p>
            <w:pPr>
              <w:spacing w:after="0"/>
            </w:pPr>
            <w:r/>
            <w:r>
              <w:rPr>
                <w:rFonts w:ascii="DejaVu Sans" w:hAnsi="DejaVu Sans"/>
                <w:b w:val="0"/>
                <w:color w:val="24114F"/>
                <w:sz w:val="16"/>
              </w:rPr>
              <w:t>Kiểm tra Meet, demo, dữ liệu, rubric; gửi nhắc lịch</w:t>
            </w:r>
          </w:p>
        </w:tc>
        <w:tc>
          <w:tcPr>
            <w:tcW w:type="dxa" w:w="2381"/>
            <w:vAlign w:val="center"/>
          </w:tcPr>
          <w:p>
            <w:pPr>
              <w:spacing w:after="0"/>
            </w:pPr>
            <w:r/>
            <w:r>
              <w:rPr>
                <w:rFonts w:ascii="DejaVu Sans" w:hAnsi="DejaVu Sans"/>
                <w:b w:val="0"/>
                <w:color w:val="24114F"/>
                <w:sz w:val="16"/>
              </w:rPr>
              <w:t>Giảng viên/Trợ giảng</w:t>
            </w:r>
          </w:p>
        </w:tc>
      </w:tr>
      <w:tr>
        <w:tc>
          <w:tcPr>
            <w:tcW w:type="dxa" w:w="1757"/>
            <w:vAlign w:val="center"/>
            <w:shd w:fill="F7F5FF"/>
          </w:tcPr>
          <w:p>
            <w:pPr>
              <w:spacing w:after="0"/>
            </w:pPr>
            <w:r/>
            <w:r>
              <w:rPr>
                <w:rFonts w:ascii="DejaVu Sans" w:hAnsi="DejaVu Sans"/>
                <w:b w:val="0"/>
                <w:color w:val="24114F"/>
                <w:sz w:val="16"/>
              </w:rPr>
              <w:t>Buổi chính 150'</w:t>
            </w:r>
          </w:p>
        </w:tc>
        <w:tc>
          <w:tcPr>
            <w:tcW w:type="dxa" w:w="5386"/>
            <w:vAlign w:val="center"/>
            <w:shd w:fill="F7F5FF"/>
          </w:tcPr>
          <w:p>
            <w:pPr>
              <w:spacing w:after="0"/>
            </w:pPr>
            <w:r/>
            <w:r>
              <w:rPr>
                <w:rFonts w:ascii="DejaVu Sans" w:hAnsi="DejaVu Sans"/>
                <w:b w:val="0"/>
                <w:color w:val="24114F"/>
                <w:sz w:val="16"/>
              </w:rPr>
              <w:t>10' kiểm tra · 20' tư duy · 25' demo · 65' thực hành · 20' nhận xét · 10' giao bài</w:t>
            </w:r>
          </w:p>
        </w:tc>
        <w:tc>
          <w:tcPr>
            <w:tcW w:type="dxa" w:w="2381"/>
            <w:vAlign w:val="center"/>
            <w:shd w:fill="F7F5FF"/>
          </w:tcPr>
          <w:p>
            <w:pPr>
              <w:spacing w:after="0"/>
            </w:pPr>
            <w:r/>
            <w:r>
              <w:rPr>
                <w:rFonts w:ascii="DejaVu Sans" w:hAnsi="DejaVu Sans"/>
                <w:b w:val="0"/>
                <w:color w:val="24114F"/>
                <w:sz w:val="16"/>
              </w:rPr>
              <w:t>Giảng viên</w:t>
            </w:r>
          </w:p>
        </w:tc>
      </w:tr>
      <w:tr>
        <w:tc>
          <w:tcPr>
            <w:tcW w:type="dxa" w:w="1757"/>
            <w:vAlign w:val="center"/>
          </w:tcPr>
          <w:p>
            <w:pPr>
              <w:spacing w:after="0"/>
            </w:pPr>
            <w:r/>
            <w:r>
              <w:rPr>
                <w:rFonts w:ascii="DejaVu Sans" w:hAnsi="DejaVu Sans"/>
                <w:b w:val="0"/>
                <w:color w:val="24114F"/>
                <w:sz w:val="16"/>
              </w:rPr>
              <w:t>Sau buổi ≤24 giờ</w:t>
            </w:r>
          </w:p>
        </w:tc>
        <w:tc>
          <w:tcPr>
            <w:tcW w:type="dxa" w:w="5386"/>
            <w:vAlign w:val="center"/>
          </w:tcPr>
          <w:p>
            <w:pPr>
              <w:spacing w:after="0"/>
            </w:pPr>
            <w:r/>
            <w:r>
              <w:rPr>
                <w:rFonts w:ascii="DejaVu Sans" w:hAnsi="DejaVu Sans"/>
                <w:b w:val="0"/>
                <w:color w:val="24114F"/>
                <w:sz w:val="16"/>
              </w:rPr>
              <w:t>Gửi recap, hạn bài, rubric và link tài nguyên</w:t>
            </w:r>
          </w:p>
        </w:tc>
        <w:tc>
          <w:tcPr>
            <w:tcW w:type="dxa" w:w="2381"/>
            <w:vAlign w:val="center"/>
          </w:tcPr>
          <w:p>
            <w:pPr>
              <w:spacing w:after="0"/>
            </w:pPr>
            <w:r/>
            <w:r>
              <w:rPr>
                <w:rFonts w:ascii="DejaVu Sans" w:hAnsi="DejaVu Sans"/>
                <w:b w:val="0"/>
                <w:color w:val="24114F"/>
                <w:sz w:val="16"/>
              </w:rPr>
              <w:t>Vận hành</w:t>
            </w:r>
          </w:p>
        </w:tc>
      </w:tr>
      <w:tr>
        <w:tc>
          <w:tcPr>
            <w:tcW w:type="dxa" w:w="1757"/>
            <w:vAlign w:val="center"/>
            <w:shd w:fill="F7F5FF"/>
          </w:tcPr>
          <w:p>
            <w:pPr>
              <w:spacing w:after="0"/>
            </w:pPr>
            <w:r/>
            <w:r>
              <w:rPr>
                <w:rFonts w:ascii="DejaVu Sans" w:hAnsi="DejaVu Sans"/>
                <w:b w:val="0"/>
                <w:color w:val="24114F"/>
                <w:sz w:val="16"/>
              </w:rPr>
              <w:t>AI Clinic 60'</w:t>
            </w:r>
          </w:p>
        </w:tc>
        <w:tc>
          <w:tcPr>
            <w:tcW w:type="dxa" w:w="5386"/>
            <w:vAlign w:val="center"/>
            <w:shd w:fill="F7F5FF"/>
          </w:tcPr>
          <w:p>
            <w:pPr>
              <w:spacing w:after="0"/>
            </w:pPr>
            <w:r/>
            <w:r>
              <w:rPr>
                <w:rFonts w:ascii="DejaVu Sans" w:hAnsi="DejaVu Sans"/>
                <w:b w:val="0"/>
                <w:color w:val="24114F"/>
                <w:sz w:val="16"/>
              </w:rPr>
              <w:t>5' ranh giới · 10' chọn ca · 35' xử lý ≤3 ca · 5' hành động · 5' tổng kết</w:t>
            </w:r>
          </w:p>
        </w:tc>
        <w:tc>
          <w:tcPr>
            <w:tcW w:type="dxa" w:w="2381"/>
            <w:vAlign w:val="center"/>
            <w:shd w:fill="F7F5FF"/>
          </w:tcPr>
          <w:p>
            <w:pPr>
              <w:spacing w:after="0"/>
            </w:pPr>
            <w:r/>
            <w:r>
              <w:rPr>
                <w:rFonts w:ascii="DejaVu Sans" w:hAnsi="DejaVu Sans"/>
                <w:b w:val="0"/>
                <w:color w:val="24114F"/>
                <w:sz w:val="16"/>
              </w:rPr>
              <w:t>Giảng viên</w:t>
            </w:r>
          </w:p>
        </w:tc>
      </w:tr>
      <w:tr>
        <w:tc>
          <w:tcPr>
            <w:tcW w:type="dxa" w:w="1757"/>
            <w:vAlign w:val="center"/>
          </w:tcPr>
          <w:p>
            <w:pPr>
              <w:spacing w:after="0"/>
            </w:pPr>
            <w:r/>
            <w:r>
              <w:rPr>
                <w:rFonts w:ascii="DejaVu Sans" w:hAnsi="DejaVu Sans"/>
                <w:b w:val="0"/>
                <w:color w:val="24114F"/>
                <w:sz w:val="16"/>
              </w:rPr>
              <w:t>Trước tuần sau</w:t>
            </w:r>
          </w:p>
        </w:tc>
        <w:tc>
          <w:tcPr>
            <w:tcW w:type="dxa" w:w="5386"/>
            <w:vAlign w:val="center"/>
          </w:tcPr>
          <w:p>
            <w:pPr>
              <w:spacing w:after="0"/>
            </w:pPr>
            <w:r/>
            <w:r>
              <w:rPr>
                <w:rFonts w:ascii="DejaVu Sans" w:hAnsi="DejaVu Sans"/>
                <w:b w:val="0"/>
                <w:color w:val="24114F"/>
                <w:sz w:val="16"/>
              </w:rPr>
              <w:t>Chấm Đạt/Cần sửa; mỗi bài Cần sửa chỉ có một hành động trong 48 giờ</w:t>
            </w:r>
          </w:p>
        </w:tc>
        <w:tc>
          <w:tcPr>
            <w:tcW w:type="dxa" w:w="2381"/>
            <w:vAlign w:val="center"/>
          </w:tcPr>
          <w:p>
            <w:pPr>
              <w:spacing w:after="0"/>
            </w:pPr>
            <w:r/>
            <w:r>
              <w:rPr>
                <w:rFonts w:ascii="DejaVu Sans" w:hAnsi="DejaVu Sans"/>
                <w:b w:val="0"/>
                <w:color w:val="24114F"/>
                <w:sz w:val="16"/>
              </w:rPr>
              <w:t>Giảng viên/Trợ giảng</w:t>
            </w:r>
          </w:p>
        </w:tc>
      </w:tr>
    </w:tbl>
    <w:p/>
    <w:p>
      <w:pPr>
        <w:pStyle w:val="Heading1"/>
      </w:pPr>
      <w:r>
        <w:t>7. Vai trò và quyền quyết định</w:t>
      </w:r>
    </w:p>
    <w:tbl>
      <w:tblPr>
        <w:tblStyle w:val="TableGrid"/>
        <w:tblW w:type="auto" w:w="0"/>
        <w:jc w:val="center"/>
        <w:tblLook w:firstColumn="1" w:firstRow="1" w:lastColumn="0" w:lastRow="0" w:noHBand="0" w:noVBand="1" w:val="04A0"/>
      </w:tblPr>
      <w:tblGrid>
        <w:gridCol w:w="3324"/>
        <w:gridCol w:w="3324"/>
        <w:gridCol w:w="3324"/>
      </w:tblGrid>
      <w:tr>
        <w:tc>
          <w:tcPr>
            <w:tcW w:type="dxa" w:w="1701"/>
            <w:vAlign w:val="center"/>
            <w:shd w:fill="6D28D9"/>
          </w:tcPr>
          <w:p>
            <w:pPr>
              <w:spacing w:after="0"/>
            </w:pPr>
            <w:r/>
            <w:r>
              <w:rPr>
                <w:rFonts w:ascii="DejaVu Sans" w:hAnsi="DejaVu Sans"/>
                <w:b/>
                <w:color w:val="FFFFFF"/>
                <w:sz w:val="17"/>
              </w:rPr>
              <w:t>Vai trò</w:t>
            </w:r>
          </w:p>
        </w:tc>
        <w:tc>
          <w:tcPr>
            <w:tcW w:type="dxa" w:w="4535"/>
            <w:vAlign w:val="center"/>
            <w:shd w:fill="6D28D9"/>
          </w:tcPr>
          <w:p>
            <w:pPr>
              <w:spacing w:after="0"/>
            </w:pPr>
            <w:r/>
            <w:r>
              <w:rPr>
                <w:rFonts w:ascii="DejaVu Sans" w:hAnsi="DejaVu Sans"/>
                <w:b/>
                <w:color w:val="FFFFFF"/>
                <w:sz w:val="17"/>
              </w:rPr>
              <w:t>Chịu trách nhiệm</w:t>
            </w:r>
          </w:p>
        </w:tc>
        <w:tc>
          <w:tcPr>
            <w:tcW w:type="dxa" w:w="3288"/>
            <w:vAlign w:val="center"/>
            <w:shd w:fill="6D28D9"/>
          </w:tcPr>
          <w:p>
            <w:pPr>
              <w:spacing w:after="0"/>
            </w:pPr>
            <w:r/>
            <w:r>
              <w:rPr>
                <w:rFonts w:ascii="DejaVu Sans" w:hAnsi="DejaVu Sans"/>
                <w:b/>
                <w:color w:val="FFFFFF"/>
                <w:sz w:val="17"/>
              </w:rPr>
              <w:t>Không làm</w:t>
            </w:r>
          </w:p>
        </w:tc>
      </w:tr>
      <w:tr>
        <w:tc>
          <w:tcPr>
            <w:tcW w:type="dxa" w:w="1701"/>
            <w:vAlign w:val="center"/>
          </w:tcPr>
          <w:p>
            <w:pPr>
              <w:spacing w:after="0"/>
            </w:pPr>
            <w:r/>
            <w:r>
              <w:rPr>
                <w:rFonts w:ascii="DejaVu Sans" w:hAnsi="DejaVu Sans"/>
                <w:b w:val="0"/>
                <w:color w:val="24114F"/>
                <w:sz w:val="16"/>
              </w:rPr>
              <w:t>Chủ chương trình</w:t>
            </w:r>
          </w:p>
        </w:tc>
        <w:tc>
          <w:tcPr>
            <w:tcW w:type="dxa" w:w="4535"/>
            <w:vAlign w:val="center"/>
          </w:tcPr>
          <w:p>
            <w:pPr>
              <w:spacing w:after="0"/>
            </w:pPr>
            <w:r/>
            <w:r>
              <w:rPr>
                <w:rFonts w:ascii="DejaVu Sans" w:hAnsi="DejaVu Sans"/>
                <w:b w:val="0"/>
                <w:color w:val="24114F"/>
                <w:sz w:val="16"/>
              </w:rPr>
              <w:t>Duyệt học viên, lịch, học phí, hoàn phí, thay đổi phạm vi</w:t>
            </w:r>
          </w:p>
        </w:tc>
        <w:tc>
          <w:tcPr>
            <w:tcW w:type="dxa" w:w="3288"/>
            <w:vAlign w:val="center"/>
          </w:tcPr>
          <w:p>
            <w:pPr>
              <w:spacing w:after="0"/>
            </w:pPr>
            <w:r/>
            <w:r>
              <w:rPr>
                <w:rFonts w:ascii="DejaVu Sans" w:hAnsi="DejaVu Sans"/>
                <w:b w:val="0"/>
                <w:color w:val="24114F"/>
                <w:sz w:val="16"/>
              </w:rPr>
              <w:t>Không giao tự động quyết định tài chính/ngoại lệ</w:t>
            </w:r>
          </w:p>
        </w:tc>
      </w:tr>
      <w:tr>
        <w:tc>
          <w:tcPr>
            <w:tcW w:type="dxa" w:w="1701"/>
            <w:vAlign w:val="center"/>
            <w:shd w:fill="F7F5FF"/>
          </w:tcPr>
          <w:p>
            <w:pPr>
              <w:spacing w:after="0"/>
            </w:pPr>
            <w:r/>
            <w:r>
              <w:rPr>
                <w:rFonts w:ascii="DejaVu Sans" w:hAnsi="DejaVu Sans"/>
                <w:b w:val="0"/>
                <w:color w:val="24114F"/>
                <w:sz w:val="16"/>
              </w:rPr>
              <w:t>Giảng viên</w:t>
            </w:r>
          </w:p>
        </w:tc>
        <w:tc>
          <w:tcPr>
            <w:tcW w:type="dxa" w:w="4535"/>
            <w:vAlign w:val="center"/>
            <w:shd w:fill="F7F5FF"/>
          </w:tcPr>
          <w:p>
            <w:pPr>
              <w:spacing w:after="0"/>
            </w:pPr>
            <w:r/>
            <w:r>
              <w:rPr>
                <w:rFonts w:ascii="DejaVu Sans" w:hAnsi="DejaVu Sans"/>
                <w:b w:val="0"/>
                <w:color w:val="24114F"/>
                <w:sz w:val="16"/>
              </w:rPr>
              <w:t>Mục tiêu, demo, timebox, phản hồi theo rubric</w:t>
            </w:r>
          </w:p>
        </w:tc>
        <w:tc>
          <w:tcPr>
            <w:tcW w:type="dxa" w:w="3288"/>
            <w:vAlign w:val="center"/>
            <w:shd w:fill="F7F5FF"/>
          </w:tcPr>
          <w:p>
            <w:pPr>
              <w:spacing w:after="0"/>
            </w:pPr>
            <w:r/>
            <w:r>
              <w:rPr>
                <w:rFonts w:ascii="DejaVu Sans" w:hAnsi="DejaVu Sans"/>
                <w:b w:val="0"/>
                <w:color w:val="24114F"/>
                <w:sz w:val="16"/>
              </w:rPr>
              <w:t>Không vận hành hệ thống hộ học viên</w:t>
            </w:r>
          </w:p>
        </w:tc>
      </w:tr>
      <w:tr>
        <w:tc>
          <w:tcPr>
            <w:tcW w:type="dxa" w:w="1701"/>
            <w:vAlign w:val="center"/>
          </w:tcPr>
          <w:p>
            <w:pPr>
              <w:spacing w:after="0"/>
            </w:pPr>
            <w:r/>
            <w:r>
              <w:rPr>
                <w:rFonts w:ascii="DejaVu Sans" w:hAnsi="DejaVu Sans"/>
                <w:b w:val="0"/>
                <w:color w:val="24114F"/>
                <w:sz w:val="16"/>
              </w:rPr>
              <w:t>Trợ giảng</w:t>
            </w:r>
          </w:p>
        </w:tc>
        <w:tc>
          <w:tcPr>
            <w:tcW w:type="dxa" w:w="4535"/>
            <w:vAlign w:val="center"/>
          </w:tcPr>
          <w:p>
            <w:pPr>
              <w:spacing w:after="0"/>
            </w:pPr>
            <w:r/>
            <w:r>
              <w:rPr>
                <w:rFonts w:ascii="DejaVu Sans" w:hAnsi="DejaVu Sans"/>
                <w:b w:val="0"/>
                <w:color w:val="24114F"/>
                <w:sz w:val="16"/>
              </w:rPr>
              <w:t>Theo dõi tiến độ, hỗ trợ kỹ thuật, đánh dấu xanh/vàng/đỏ</w:t>
            </w:r>
          </w:p>
        </w:tc>
        <w:tc>
          <w:tcPr>
            <w:tcW w:type="dxa" w:w="3288"/>
            <w:vAlign w:val="center"/>
          </w:tcPr>
          <w:p>
            <w:pPr>
              <w:spacing w:after="0"/>
            </w:pPr>
            <w:r/>
            <w:r>
              <w:rPr>
                <w:rFonts w:ascii="DejaVu Sans" w:hAnsi="DejaVu Sans"/>
                <w:b w:val="0"/>
                <w:color w:val="24114F"/>
                <w:sz w:val="16"/>
              </w:rPr>
              <w:t>Không nhận credential hoặc dữ liệu thô</w:t>
            </w:r>
          </w:p>
        </w:tc>
      </w:tr>
      <w:tr>
        <w:tc>
          <w:tcPr>
            <w:tcW w:type="dxa" w:w="1701"/>
            <w:vAlign w:val="center"/>
            <w:shd w:fill="F7F5FF"/>
          </w:tcPr>
          <w:p>
            <w:pPr>
              <w:spacing w:after="0"/>
            </w:pPr>
            <w:r/>
            <w:r>
              <w:rPr>
                <w:rFonts w:ascii="DejaVu Sans" w:hAnsi="DejaVu Sans"/>
                <w:b w:val="0"/>
                <w:color w:val="24114F"/>
                <w:sz w:val="16"/>
              </w:rPr>
              <w:t>Học viên</w:t>
            </w:r>
          </w:p>
        </w:tc>
        <w:tc>
          <w:tcPr>
            <w:tcW w:type="dxa" w:w="4535"/>
            <w:vAlign w:val="center"/>
            <w:shd w:fill="F7F5FF"/>
          </w:tcPr>
          <w:p>
            <w:pPr>
              <w:spacing w:after="0"/>
            </w:pPr>
            <w:r/>
            <w:r>
              <w:rPr>
                <w:rFonts w:ascii="DejaVu Sans" w:hAnsi="DejaVu Sans"/>
                <w:b w:val="0"/>
                <w:color w:val="24114F"/>
                <w:sz w:val="16"/>
              </w:rPr>
              <w:t>Quyền dữ liệu, kiểm tra đầu ra, quyết định sử dụng</w:t>
            </w:r>
          </w:p>
        </w:tc>
        <w:tc>
          <w:tcPr>
            <w:tcW w:type="dxa" w:w="3288"/>
            <w:vAlign w:val="center"/>
            <w:shd w:fill="F7F5FF"/>
          </w:tcPr>
          <w:p>
            <w:pPr>
              <w:spacing w:after="0"/>
            </w:pPr>
            <w:r/>
            <w:r>
              <w:rPr>
                <w:rFonts w:ascii="DejaVu Sans" w:hAnsi="DejaVu Sans"/>
                <w:b w:val="0"/>
                <w:color w:val="24114F"/>
                <w:sz w:val="16"/>
              </w:rPr>
              <w:t>Không đưa dữ liệu chưa được phép vào lớp/AI</w:t>
            </w:r>
          </w:p>
        </w:tc>
      </w:tr>
    </w:tbl>
    <w:p/>
    <w:p>
      <w:pPr>
        <w:pStyle w:val="Heading1"/>
      </w:pPr>
      <w:r>
        <w:t>8. Trạng thái quản lý chuẩn</w:t>
      </w:r>
    </w:p>
    <w:p>
      <w:pPr>
        <w:pStyle w:val="ListBullet"/>
      </w:pPr>
      <w:r>
        <w:t>Hồ sơ: NEW → CẦN BỔ SUNG / SẴN SÀNG / KHÔNG PHÙ HỢP / RÚT HỒ SƠ.</w:t>
      </w:r>
    </w:p>
    <w:p>
      <w:pPr>
        <w:pStyle w:val="ListBullet"/>
      </w:pPr>
      <w:r>
        <w:t>Thanh toán: CHƯA GỬI → ĐÃ GỬI → ĐÃ THANH TOÁN → HOÀN PHÍ (nếu có).</w:t>
      </w:r>
    </w:p>
    <w:p>
      <w:pPr>
        <w:pStyle w:val="ListBullet"/>
      </w:pPr>
      <w:r>
        <w:t>Bài tập: CHƯA NỘP → CẦN SỬA → ĐẠT; không dùng điểm cảm tính.</w:t>
      </w:r>
    </w:p>
    <w:p>
      <w:pPr>
        <w:pStyle w:val="ListBullet"/>
      </w:pPr>
      <w:r>
        <w:t>Sức khỏe học viên: XANH (đúng tiến độ), VÀNG (có một vướng mắc), ĐỎ (nguy cơ bỏ dở).</w:t>
      </w:r>
    </w:p>
    <w:p>
      <w:pPr>
        <w:pStyle w:val="Heading1"/>
      </w:pPr>
      <w:r>
        <w:t>9. Checklist trước, trong và sau buổi học</w:t>
      </w:r>
    </w:p>
    <w:tbl>
      <w:tblPr>
        <w:tblStyle w:val="TableGrid"/>
        <w:tblW w:type="auto" w:w="0"/>
        <w:jc w:val="center"/>
        <w:tblLook w:firstColumn="1" w:firstRow="1" w:lastColumn="0" w:lastRow="0" w:noHBand="0" w:noVBand="1" w:val="04A0"/>
      </w:tblPr>
      <w:tblGrid>
        <w:gridCol w:w="4986"/>
        <w:gridCol w:w="4986"/>
      </w:tblGrid>
      <w:tr>
        <w:tc>
          <w:tcPr>
            <w:tcW w:type="dxa" w:w="1871"/>
            <w:vAlign w:val="center"/>
            <w:shd w:fill="6D28D9"/>
          </w:tcPr>
          <w:p>
            <w:pPr>
              <w:spacing w:after="0"/>
            </w:pPr>
            <w:r/>
            <w:r>
              <w:rPr>
                <w:rFonts w:ascii="DejaVu Sans" w:hAnsi="DejaVu Sans"/>
                <w:b/>
                <w:color w:val="FFFFFF"/>
                <w:sz w:val="17"/>
              </w:rPr>
              <w:t>Thời điểm</w:t>
            </w:r>
          </w:p>
        </w:tc>
        <w:tc>
          <w:tcPr>
            <w:tcW w:type="dxa" w:w="7654"/>
            <w:vAlign w:val="center"/>
            <w:shd w:fill="6D28D9"/>
          </w:tcPr>
          <w:p>
            <w:pPr>
              <w:spacing w:after="0"/>
            </w:pPr>
            <w:r/>
            <w:r>
              <w:rPr>
                <w:rFonts w:ascii="DejaVu Sans" w:hAnsi="DejaVu Sans"/>
                <w:b/>
                <w:color w:val="FFFFFF"/>
                <w:sz w:val="17"/>
              </w:rPr>
              <w:t>Checklist tối thiểu</w:t>
            </w:r>
          </w:p>
        </w:tc>
      </w:tr>
      <w:tr>
        <w:tc>
          <w:tcPr>
            <w:tcW w:type="dxa" w:w="1871"/>
            <w:vAlign w:val="center"/>
          </w:tcPr>
          <w:p>
            <w:pPr>
              <w:spacing w:after="0"/>
            </w:pPr>
            <w:r/>
            <w:r>
              <w:rPr>
                <w:rFonts w:ascii="DejaVu Sans" w:hAnsi="DejaVu Sans"/>
                <w:b w:val="0"/>
                <w:color w:val="24114F"/>
                <w:sz w:val="16"/>
              </w:rPr>
              <w:t>Trước 24 giờ</w:t>
            </w:r>
          </w:p>
        </w:tc>
        <w:tc>
          <w:tcPr>
            <w:tcW w:type="dxa" w:w="7654"/>
            <w:vAlign w:val="center"/>
          </w:tcPr>
          <w:p>
            <w:pPr>
              <w:spacing w:after="0"/>
            </w:pPr>
            <w:r/>
            <w:r>
              <w:rPr>
                <w:rFonts w:ascii="DejaVu Sans" w:hAnsi="DejaVu Sans"/>
                <w:b w:val="0"/>
                <w:color w:val="24114F"/>
                <w:sz w:val="16"/>
              </w:rPr>
              <w:t>Meet + link dự phòng; demo chạy lại; ảnh đầu ra dự phòng; tài liệu tuần; rubric; tắt thông báo; dữ liệu sạch</w:t>
            </w:r>
          </w:p>
        </w:tc>
      </w:tr>
      <w:tr>
        <w:tc>
          <w:tcPr>
            <w:tcW w:type="dxa" w:w="1871"/>
            <w:vAlign w:val="center"/>
            <w:shd w:fill="F7F5FF"/>
          </w:tcPr>
          <w:p>
            <w:pPr>
              <w:spacing w:after="0"/>
            </w:pPr>
            <w:r/>
            <w:r>
              <w:rPr>
                <w:rFonts w:ascii="DejaVu Sans" w:hAnsi="DejaVu Sans"/>
                <w:b w:val="0"/>
                <w:color w:val="24114F"/>
                <w:sz w:val="16"/>
              </w:rPr>
              <w:t>Trước 15 phút</w:t>
            </w:r>
          </w:p>
        </w:tc>
        <w:tc>
          <w:tcPr>
            <w:tcW w:type="dxa" w:w="7654"/>
            <w:vAlign w:val="center"/>
            <w:shd w:fill="F7F5FF"/>
          </w:tcPr>
          <w:p>
            <w:pPr>
              <w:spacing w:after="0"/>
            </w:pPr>
            <w:r/>
            <w:r>
              <w:rPr>
                <w:rFonts w:ascii="DejaVu Sans" w:hAnsi="DejaVu Sans"/>
                <w:b w:val="0"/>
                <w:color w:val="24114F"/>
                <w:sz w:val="16"/>
              </w:rPr>
              <w:t>Mở phòng; bật phụ đề; kiểm tra quyền bản ghi; workbook; timer; danh sách hỗ trợ</w:t>
            </w:r>
          </w:p>
        </w:tc>
      </w:tr>
      <w:tr>
        <w:tc>
          <w:tcPr>
            <w:tcW w:type="dxa" w:w="1871"/>
            <w:vAlign w:val="center"/>
          </w:tcPr>
          <w:p>
            <w:pPr>
              <w:spacing w:after="0"/>
            </w:pPr>
            <w:r/>
            <w:r>
              <w:rPr>
                <w:rFonts w:ascii="DejaVu Sans" w:hAnsi="DejaVu Sans"/>
                <w:b w:val="0"/>
                <w:color w:val="24114F"/>
                <w:sz w:val="16"/>
              </w:rPr>
              <w:t>Trong buổi</w:t>
            </w:r>
          </w:p>
        </w:tc>
        <w:tc>
          <w:tcPr>
            <w:tcW w:type="dxa" w:w="7654"/>
            <w:vAlign w:val="center"/>
          </w:tcPr>
          <w:p>
            <w:pPr>
              <w:spacing w:after="0"/>
            </w:pPr>
            <w:r/>
            <w:r>
              <w:rPr>
                <w:rFonts w:ascii="DejaVu Sans" w:hAnsi="DejaVu Sans"/>
                <w:b w:val="0"/>
                <w:color w:val="24114F"/>
                <w:sz w:val="16"/>
              </w:rPr>
              <w:t>Giữ 65 phút thực hành; phút 120 đóng phạm vi; đầu ra ở trạng thái nháp/chờ duyệt</w:t>
            </w:r>
          </w:p>
        </w:tc>
      </w:tr>
      <w:tr>
        <w:tc>
          <w:tcPr>
            <w:tcW w:type="dxa" w:w="1871"/>
            <w:vAlign w:val="center"/>
            <w:shd w:fill="F7F5FF"/>
          </w:tcPr>
          <w:p>
            <w:pPr>
              <w:spacing w:after="0"/>
            </w:pPr>
            <w:r/>
            <w:r>
              <w:rPr>
                <w:rFonts w:ascii="DejaVu Sans" w:hAnsi="DejaVu Sans"/>
                <w:b w:val="0"/>
                <w:color w:val="24114F"/>
                <w:sz w:val="16"/>
              </w:rPr>
              <w:t>Sau ≤24 giờ</w:t>
            </w:r>
          </w:p>
        </w:tc>
        <w:tc>
          <w:tcPr>
            <w:tcW w:type="dxa" w:w="7654"/>
            <w:vAlign w:val="center"/>
            <w:shd w:fill="F7F5FF"/>
          </w:tcPr>
          <w:p>
            <w:pPr>
              <w:spacing w:after="0"/>
            </w:pPr>
            <w:r/>
            <w:r>
              <w:rPr>
                <w:rFonts w:ascii="DejaVu Sans" w:hAnsi="DejaVu Sans"/>
                <w:b w:val="0"/>
                <w:color w:val="24114F"/>
                <w:sz w:val="16"/>
              </w:rPr>
              <w:t>Recap; hạn bài; rubric; link; cập nhật tiến độ; xóa file tạm không cần thiết</w:t>
            </w:r>
          </w:p>
        </w:tc>
      </w:tr>
    </w:tbl>
    <w:p/>
    <w:p>
      <w:pPr>
        <w:pStyle w:val="Heading1"/>
      </w:pPr>
      <w:r>
        <w:t>10. Quản lý tài liệu và quyền riêng tư</w:t>
      </w:r>
    </w:p>
    <w:p>
      <w:pPr>
        <w:pStyle w:val="ListBullet"/>
      </w:pPr>
      <w:r>
        <w:t>Drive là nơi giao đầu ra; GitHub giữ source; local chỉ là vùng dựng tạm.</w:t>
      </w:r>
    </w:p>
    <w:p>
      <w:pPr>
        <w:pStyle w:val="ListBullet"/>
      </w:pPr>
      <w:r>
        <w:t>Tài liệu công khai/học viên không chứa bảng quản lý hồ sơ, số điện thoại hoặc ghi chú nội bộ.</w:t>
      </w:r>
    </w:p>
    <w:p>
      <w:pPr>
        <w:pStyle w:val="ListBullet"/>
      </w:pPr>
      <w:r>
        <w:t>Tên file dùng ngày–nội dung–phiên bản; tài liệu thay thế phải giữ một bản hiện hành rõ ràng.</w:t>
      </w:r>
    </w:p>
    <w:p>
      <w:pPr>
        <w:pStyle w:val="ListBullet"/>
      </w:pPr>
      <w:r>
        <w:t>Không công khai response sheet; chỉ người vận hành cần thiết được truy cập.</w:t>
      </w:r>
    </w:p>
    <w:p>
      <w:pPr>
        <w:pStyle w:val="ListBullet"/>
      </w:pPr>
      <w:r>
        <w:t>Case study, ảnh, phát biểu và ghi hình cần đồng ý riêng; mặc định không dùng cho marketing.</w:t>
      </w:r>
    </w:p>
    <w:p>
      <w:pPr>
        <w:pStyle w:val="Heading1"/>
      </w:pPr>
      <w:r>
        <w:t>11. Chỉ số theo dõi</w:t>
      </w:r>
    </w:p>
    <w:tbl>
      <w:tblPr>
        <w:tblStyle w:val="TableGrid"/>
        <w:tblW w:type="auto" w:w="0"/>
        <w:jc w:val="center"/>
        <w:tblLook w:firstColumn="1" w:firstRow="1" w:lastColumn="0" w:lastRow="0" w:noHBand="0" w:noVBand="1" w:val="04A0"/>
      </w:tblPr>
      <w:tblGrid>
        <w:gridCol w:w="3324"/>
        <w:gridCol w:w="3324"/>
        <w:gridCol w:w="3324"/>
      </w:tblGrid>
      <w:tr>
        <w:tc>
          <w:tcPr>
            <w:tcW w:type="dxa" w:w="1417"/>
            <w:vAlign w:val="center"/>
            <w:shd w:fill="6D28D9"/>
          </w:tcPr>
          <w:p>
            <w:pPr>
              <w:spacing w:after="0"/>
            </w:pPr>
            <w:r/>
            <w:r>
              <w:rPr>
                <w:rFonts w:ascii="DejaVu Sans" w:hAnsi="DejaVu Sans"/>
                <w:b/>
                <w:color w:val="FFFFFF"/>
                <w:sz w:val="17"/>
              </w:rPr>
              <w:t>Nhóm</w:t>
            </w:r>
          </w:p>
        </w:tc>
        <w:tc>
          <w:tcPr>
            <w:tcW w:type="dxa" w:w="3458"/>
            <w:vAlign w:val="center"/>
            <w:shd w:fill="6D28D9"/>
          </w:tcPr>
          <w:p>
            <w:pPr>
              <w:spacing w:after="0"/>
            </w:pPr>
            <w:r/>
            <w:r>
              <w:rPr>
                <w:rFonts w:ascii="DejaVu Sans" w:hAnsi="DejaVu Sans"/>
                <w:b/>
                <w:color w:val="FFFFFF"/>
                <w:sz w:val="17"/>
              </w:rPr>
              <w:t>Chỉ số</w:t>
            </w:r>
          </w:p>
        </w:tc>
        <w:tc>
          <w:tcPr>
            <w:tcW w:type="dxa" w:w="4649"/>
            <w:vAlign w:val="center"/>
            <w:shd w:fill="6D28D9"/>
          </w:tcPr>
          <w:p>
            <w:pPr>
              <w:spacing w:after="0"/>
            </w:pPr>
            <w:r/>
            <w:r>
              <w:rPr>
                <w:rFonts w:ascii="DejaVu Sans" w:hAnsi="DejaVu Sans"/>
                <w:b/>
                <w:color w:val="FFFFFF"/>
                <w:sz w:val="17"/>
              </w:rPr>
              <w:t>Cách dùng</w:t>
            </w:r>
          </w:p>
        </w:tc>
      </w:tr>
      <w:tr>
        <w:tc>
          <w:tcPr>
            <w:tcW w:type="dxa" w:w="1417"/>
            <w:vAlign w:val="center"/>
          </w:tcPr>
          <w:p>
            <w:pPr>
              <w:spacing w:after="0"/>
            </w:pPr>
            <w:r/>
            <w:r>
              <w:rPr>
                <w:rFonts w:ascii="DejaVu Sans" w:hAnsi="DejaVu Sans"/>
                <w:b w:val="0"/>
                <w:color w:val="24114F"/>
                <w:sz w:val="16"/>
              </w:rPr>
              <w:t>Tuyển sinh</w:t>
            </w:r>
          </w:p>
        </w:tc>
        <w:tc>
          <w:tcPr>
            <w:tcW w:type="dxa" w:w="3458"/>
            <w:vAlign w:val="center"/>
          </w:tcPr>
          <w:p>
            <w:pPr>
              <w:spacing w:after="0"/>
            </w:pPr>
            <w:r/>
            <w:r>
              <w:rPr>
                <w:rFonts w:ascii="DejaVu Sans" w:hAnsi="DejaVu Sans"/>
                <w:b w:val="0"/>
                <w:color w:val="24114F"/>
                <w:sz w:val="16"/>
              </w:rPr>
              <w:t>Hồ sơ mới, phù hợp, thanh toán</w:t>
            </w:r>
          </w:p>
        </w:tc>
        <w:tc>
          <w:tcPr>
            <w:tcW w:type="dxa" w:w="4649"/>
            <w:vAlign w:val="center"/>
          </w:tcPr>
          <w:p>
            <w:pPr>
              <w:spacing w:after="0"/>
            </w:pPr>
            <w:r/>
            <w:r>
              <w:rPr>
                <w:rFonts w:ascii="DejaVu Sans" w:hAnsi="DejaVu Sans"/>
                <w:b w:val="0"/>
                <w:color w:val="24114F"/>
                <w:sz w:val="16"/>
              </w:rPr>
              <w:t>Đo chuyển đổi; không gây khan hiếm giả</w:t>
            </w:r>
          </w:p>
        </w:tc>
      </w:tr>
      <w:tr>
        <w:tc>
          <w:tcPr>
            <w:tcW w:type="dxa" w:w="1417"/>
            <w:vAlign w:val="center"/>
            <w:shd w:fill="F7F5FF"/>
          </w:tcPr>
          <w:p>
            <w:pPr>
              <w:spacing w:after="0"/>
            </w:pPr>
            <w:r/>
            <w:r>
              <w:rPr>
                <w:rFonts w:ascii="DejaVu Sans" w:hAnsi="DejaVu Sans"/>
                <w:b w:val="0"/>
                <w:color w:val="24114F"/>
                <w:sz w:val="16"/>
              </w:rPr>
              <w:t>Tham gia</w:t>
            </w:r>
          </w:p>
        </w:tc>
        <w:tc>
          <w:tcPr>
            <w:tcW w:type="dxa" w:w="3458"/>
            <w:vAlign w:val="center"/>
            <w:shd w:fill="F7F5FF"/>
          </w:tcPr>
          <w:p>
            <w:pPr>
              <w:spacing w:after="0"/>
            </w:pPr>
            <w:r/>
            <w:r>
              <w:rPr>
                <w:rFonts w:ascii="DejaVu Sans" w:hAnsi="DejaVu Sans"/>
                <w:b w:val="0"/>
                <w:color w:val="24114F"/>
                <w:sz w:val="16"/>
              </w:rPr>
              <w:t>Có mặt buổi chính/Clinic</w:t>
            </w:r>
          </w:p>
        </w:tc>
        <w:tc>
          <w:tcPr>
            <w:tcW w:type="dxa" w:w="4649"/>
            <w:vAlign w:val="center"/>
            <w:shd w:fill="F7F5FF"/>
          </w:tcPr>
          <w:p>
            <w:pPr>
              <w:spacing w:after="0"/>
            </w:pPr>
            <w:r/>
            <w:r>
              <w:rPr>
                <w:rFonts w:ascii="DejaVu Sans" w:hAnsi="DejaVu Sans"/>
                <w:b w:val="0"/>
                <w:color w:val="24114F"/>
                <w:sz w:val="16"/>
              </w:rPr>
              <w:t>Phát hiện người cần hỗ trợ</w:t>
            </w:r>
          </w:p>
        </w:tc>
      </w:tr>
      <w:tr>
        <w:tc>
          <w:tcPr>
            <w:tcW w:type="dxa" w:w="1417"/>
            <w:vAlign w:val="center"/>
          </w:tcPr>
          <w:p>
            <w:pPr>
              <w:spacing w:after="0"/>
            </w:pPr>
            <w:r/>
            <w:r>
              <w:rPr>
                <w:rFonts w:ascii="DejaVu Sans" w:hAnsi="DejaVu Sans"/>
                <w:b w:val="0"/>
                <w:color w:val="24114F"/>
                <w:sz w:val="16"/>
              </w:rPr>
              <w:t>Học tập</w:t>
            </w:r>
          </w:p>
        </w:tc>
        <w:tc>
          <w:tcPr>
            <w:tcW w:type="dxa" w:w="3458"/>
            <w:vAlign w:val="center"/>
          </w:tcPr>
          <w:p>
            <w:pPr>
              <w:spacing w:after="0"/>
            </w:pPr>
            <w:r/>
            <w:r>
              <w:rPr>
                <w:rFonts w:ascii="DejaVu Sans" w:hAnsi="DejaVu Sans"/>
                <w:b w:val="0"/>
                <w:color w:val="24114F"/>
                <w:sz w:val="16"/>
              </w:rPr>
              <w:t>Tỷ lệ Đạt từng tuần, tiêu chí trượt nhiều</w:t>
            </w:r>
          </w:p>
        </w:tc>
        <w:tc>
          <w:tcPr>
            <w:tcW w:type="dxa" w:w="4649"/>
            <w:vAlign w:val="center"/>
          </w:tcPr>
          <w:p>
            <w:pPr>
              <w:spacing w:after="0"/>
            </w:pPr>
            <w:r/>
            <w:r>
              <w:rPr>
                <w:rFonts w:ascii="DejaVu Sans" w:hAnsi="DejaVu Sans"/>
                <w:b w:val="0"/>
                <w:color w:val="24114F"/>
                <w:sz w:val="16"/>
              </w:rPr>
              <w:t>Sửa ví dụ/hướng dẫn, không hạ rubric</w:t>
            </w:r>
          </w:p>
        </w:tc>
      </w:tr>
      <w:tr>
        <w:tc>
          <w:tcPr>
            <w:tcW w:type="dxa" w:w="1417"/>
            <w:vAlign w:val="center"/>
            <w:shd w:fill="F7F5FF"/>
          </w:tcPr>
          <w:p>
            <w:pPr>
              <w:spacing w:after="0"/>
            </w:pPr>
            <w:r/>
            <w:r>
              <w:rPr>
                <w:rFonts w:ascii="DejaVu Sans" w:hAnsi="DejaVu Sans"/>
                <w:b w:val="0"/>
                <w:color w:val="24114F"/>
                <w:sz w:val="16"/>
              </w:rPr>
              <w:t>Vận hành</w:t>
            </w:r>
          </w:p>
        </w:tc>
        <w:tc>
          <w:tcPr>
            <w:tcW w:type="dxa" w:w="3458"/>
            <w:vAlign w:val="center"/>
            <w:shd w:fill="F7F5FF"/>
          </w:tcPr>
          <w:p>
            <w:pPr>
              <w:spacing w:after="0"/>
            </w:pPr>
            <w:r/>
            <w:r>
              <w:rPr>
                <w:rFonts w:ascii="DejaVu Sans" w:hAnsi="DejaVu Sans"/>
                <w:b w:val="0"/>
                <w:color w:val="24114F"/>
                <w:sz w:val="16"/>
              </w:rPr>
              <w:t>Số ca hỗ trợ, thời gian phản hồi</w:t>
            </w:r>
          </w:p>
        </w:tc>
        <w:tc>
          <w:tcPr>
            <w:tcW w:type="dxa" w:w="4649"/>
            <w:vAlign w:val="center"/>
            <w:shd w:fill="F7F5FF"/>
          </w:tcPr>
          <w:p>
            <w:pPr>
              <w:spacing w:after="0"/>
            </w:pPr>
            <w:r/>
            <w:r>
              <w:rPr>
                <w:rFonts w:ascii="DejaVu Sans" w:hAnsi="DejaVu Sans"/>
                <w:b w:val="0"/>
                <w:color w:val="24114F"/>
                <w:sz w:val="16"/>
              </w:rPr>
              <w:t>Ước lượng tải cohort tiếp theo</w:t>
            </w:r>
          </w:p>
        </w:tc>
      </w:tr>
      <w:tr>
        <w:tc>
          <w:tcPr>
            <w:tcW w:type="dxa" w:w="1417"/>
            <w:vAlign w:val="center"/>
          </w:tcPr>
          <w:p>
            <w:pPr>
              <w:spacing w:after="0"/>
            </w:pPr>
            <w:r/>
            <w:r>
              <w:rPr>
                <w:rFonts w:ascii="DejaVu Sans" w:hAnsi="DejaVu Sans"/>
                <w:b w:val="0"/>
                <w:color w:val="24114F"/>
                <w:sz w:val="16"/>
              </w:rPr>
              <w:t>Kết quả</w:t>
            </w:r>
          </w:p>
        </w:tc>
        <w:tc>
          <w:tcPr>
            <w:tcW w:type="dxa" w:w="3458"/>
            <w:vAlign w:val="center"/>
          </w:tcPr>
          <w:p>
            <w:pPr>
              <w:spacing w:after="0"/>
            </w:pPr>
            <w:r/>
            <w:r>
              <w:rPr>
                <w:rFonts w:ascii="DejaVu Sans" w:hAnsi="DejaVu Sans"/>
                <w:b w:val="0"/>
                <w:color w:val="24114F"/>
                <w:sz w:val="16"/>
              </w:rPr>
              <w:t>Workflow hoàn tất, baseline trước/sau tự đo</w:t>
            </w:r>
          </w:p>
        </w:tc>
        <w:tc>
          <w:tcPr>
            <w:tcW w:type="dxa" w:w="4649"/>
            <w:vAlign w:val="center"/>
          </w:tcPr>
          <w:p>
            <w:pPr>
              <w:spacing w:after="0"/>
            </w:pPr>
            <w:r/>
            <w:r>
              <w:rPr>
                <w:rFonts w:ascii="DejaVu Sans" w:hAnsi="DejaVu Sans"/>
                <w:b w:val="0"/>
                <w:color w:val="24114F"/>
                <w:sz w:val="16"/>
              </w:rPr>
              <w:t>Không hứa năng suất khi chưa có bằng chứng</w:t>
            </w:r>
          </w:p>
        </w:tc>
      </w:tr>
    </w:tbl>
    <w:p/>
    <w:p>
      <w:pPr>
        <w:pStyle w:val="Heading1"/>
      </w:pPr>
      <w:r>
        <w:t>12. Sự cố và phương án dự phòng</w:t>
      </w:r>
    </w:p>
    <w:p>
      <w:pPr>
        <w:pStyle w:val="ListBullet"/>
      </w:pPr>
      <w:r>
        <w:t>Claude lỗi: dùng transcript/ảnh demo, viết brief và chấm đầu ra tĩnh.</w:t>
      </w:r>
    </w:p>
    <w:p>
      <w:pPr>
        <w:pStyle w:val="ListBullet"/>
      </w:pPr>
      <w:r>
        <w:t>Meet lỗi: chuyển link dự phòng qua kênh đã xác minh, không phát công khai.</w:t>
      </w:r>
    </w:p>
    <w:p>
      <w:pPr>
        <w:pStyle w:val="ListBullet"/>
      </w:pPr>
      <w:r>
        <w:t>Make/n8n đổi giao diện: dạy sơ đồ trạng thái, dùng workflow JSON đã kiểm tra và không gửi thật.</w:t>
      </w:r>
    </w:p>
    <w:p>
      <w:pPr>
        <w:pStyle w:val="ListBullet"/>
      </w:pPr>
      <w:r>
        <w:t>Lộ dữ liệu: dừng chia sẻ, không chụp/sao chép thêm, thu hồi quyền khi được phép và chuyển sang dữ liệu mẫu.</w:t>
      </w:r>
    </w:p>
    <w:p>
      <w:pPr>
        <w:pStyle w:val="ListBullet"/>
      </w:pPr>
      <w:r>
        <w:t>Vắng trợ giảng: giảm số bài nhận xét, giữ nguyên thời gian thực hành và điểm kiểm tra an toàn.</w:t>
      </w:r>
    </w:p>
    <w:sectPr w:rsidR="00FC693F" w:rsidRPr="0006063C" w:rsidSect="00034616">
      <w:footerReference w:type="default" r:id="rId9"/>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DejaVu Sans" w:hAnsi="DejaVu Sans"/>
        <w:color w:val="5B6170"/>
        <w:sz w:val="16"/>
      </w:rPr>
      <w:t>khanh.design · AI Vận Hành Doanh Nghiệp · Tài liệu nội bộ</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DejaVu Sans" w:hAnsi="DejaVu Sans" w:eastAsia="DejaVu Sans"/>
      <w:color w:val="24114F"/>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DejaVu Sans" w:hAnsi="DejaVu Sans" w:eastAsia="DejaVu Sans"/>
      <w:b/>
      <w:bCs/>
      <w:color w:val="6D28D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DejaVu Sans" w:hAnsi="DejaVu Sans" w:eastAsia="DejaVu Sans"/>
      <w:b/>
      <w:bCs/>
      <w:color w:val="24114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DejaVu Sans" w:hAnsi="DejaVu Sans" w:eastAsia="DejaVu Sans"/>
      <w:b/>
      <w:bCs/>
      <w:color w:val="6D28D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DejaVu Sans" w:hAnsi="DejaVu Sans" w:eastAsia="DejaVu San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DejaVu Sans" w:hAnsi="DejaVu Sans" w:eastAsia="DejaVu San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