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8FD" w:rsidRPr="008C28FD" w:rsidRDefault="008C28FD" w:rsidP="008C28FD">
      <w:pPr>
        <w:spacing w:after="0" w:line="240" w:lineRule="atLeast"/>
        <w:rPr>
          <w:rFonts w:ascii="inherit" w:eastAsia="Times New Roman" w:hAnsi="inherit" w:cs="Helvetica"/>
          <w:color w:val="444950"/>
          <w:sz w:val="20"/>
          <w:szCs w:val="20"/>
        </w:rPr>
      </w:pPr>
      <w:r w:rsidRPr="008C28FD">
        <w:rPr>
          <w:rFonts w:ascii="inherit" w:eastAsia="Times New Roman" w:hAnsi="inherit" w:cs="Helvetica"/>
          <w:color w:val="444950"/>
          <w:sz w:val="36"/>
          <w:szCs w:val="36"/>
        </w:rPr>
        <w:t xml:space="preserve">Các mạch chuyển đổi tái sinh như Bộ đa năng Astable là loại dao động thư giãn được sử dụng phổ biến nhất bởi vì chúng không chỉ đơn giản, đáng tin cậy và dễ xây dựng mà còn tạo ra dạng sóng đầu ra sóng vuông không đổi. Không giống như Multivibrator Multivibrator hay Bistable Multivibrator mà chúng ta đã xem xét trong các hướng dẫn trước đó yêu cầu xung kích hoạt ra bên ngoài cho hoạt động của họ, Multivibrator Astable có chế độ tự động được kích hoạt để chuyển đổi liên tục giữa hai trạng thái không ổn định của nó cả hai được đặt và đặt lại. Các Bộ đa hài ổn là một loại cross-coupled transistor chuyển mạch có NO bang đầu ra ổn định khi nó thay đổi từ một tiểu bang khác tất cả các thời gian. Mạch astable bao gồm hai bóng bán dẫn chuyển mạch, mạng phản hồi ghép chéo và hai tụ điện trễ thời gian cho phép dao động giữa hai trạng thái không có kích hoạt bên ngoài để tạo ra sự thay đổi trạng thái. Trong các mạch điện tử, multivibrator astable còn được gọi là Multivibrator chạy tự do vì chúng không yêu cầu bất kỳ đầu vào bổ sung hoặc hỗ trợ bên ngoài để dao động. Bộ tạo dao động ổn định tạo ra sóng vuông liên tục từ đầu ra hoặc đầu ra của nó, (hai đầu ra không có đầu vào) sau đó có thể được sử dụng để nháy đèn hoặc tạo ra âm thanh trong loa. Mạch bóng bán dẫn cơ bản cho Bộ đa năng Astable tạo ra đầu ra sóng vuông từ một cặp bóng bán dẫn được ghép nối đất. Cả hai bóng bán dẫn hoặc NPN hoặc PNP, trong bộ đa năng đều được thiên vị cho hoạt động tuyến tính và được vận hành như Bộ khuếch đại Emitter chung với 100% phản hồi tích cực. Cấu hình này đáp ứng điều kiện cho dao động khi: ( βA = 1 </w:t>
      </w:r>
      <w:r w:rsidRPr="008C28FD">
        <w:rPr>
          <w:rFonts w:ascii="Cambria Math" w:eastAsia="Times New Roman" w:hAnsi="Cambria Math" w:cs="Cambria Math"/>
          <w:color w:val="444950"/>
          <w:sz w:val="36"/>
          <w:szCs w:val="36"/>
        </w:rPr>
        <w:t>∠</w:t>
      </w:r>
      <w:r w:rsidRPr="008C28FD">
        <w:rPr>
          <w:rFonts w:ascii="inherit" w:eastAsia="Times New Roman" w:hAnsi="inherit" w:cs="Helvetica"/>
          <w:color w:val="444950"/>
          <w:sz w:val="36"/>
          <w:szCs w:val="36"/>
        </w:rPr>
        <w:t xml:space="preserve"> 0 o ). Điều này dẫn đến một giai đoạn tiến hành hoàn toàn ON-ON (Saturation) trong khi giai đoạn còn lại được chuyển đổi hoàn toàn ra khỏi đường tắt (cắt đứt) cho mức khuếch đại lẫn nhau rất cao giữa hai bóng bán dẫn. Sự dẫn điện được chuyển từ giai đoạn này sang giai đoạn khác bằng </w:t>
      </w:r>
      <w:r w:rsidRPr="008C28FD">
        <w:rPr>
          <w:rFonts w:ascii="inherit" w:eastAsia="Times New Roman" w:hAnsi="inherit" w:cs="Helvetica"/>
          <w:color w:val="444950"/>
          <w:sz w:val="36"/>
          <w:szCs w:val="36"/>
        </w:rPr>
        <w:lastRenderedPageBreak/>
        <w:t>hành động phóng điện của tụ điện thông qua một điện trở như hình dưới đây</w:t>
      </w:r>
      <w:r w:rsidRPr="008C28FD">
        <w:rPr>
          <w:rFonts w:ascii="inherit" w:eastAsia="Times New Roman" w:hAnsi="inherit" w:cs="Helvetica"/>
          <w:color w:val="444950"/>
          <w:sz w:val="20"/>
          <w:szCs w:val="20"/>
        </w:rPr>
        <w:t>.</w:t>
      </w:r>
    </w:p>
    <w:p w:rsidR="008C28FD" w:rsidRDefault="008C28FD" w:rsidP="008C28FD">
      <w:pPr>
        <w:shd w:val="clear" w:color="auto" w:fill="FFFFFF"/>
        <w:spacing w:after="0" w:line="240" w:lineRule="auto"/>
        <w:rPr>
          <w:rFonts w:ascii="inherit" w:eastAsia="Times New Roman" w:hAnsi="inherit" w:cs="Helvetica"/>
          <w:color w:val="90949C"/>
          <w:sz w:val="20"/>
          <w:szCs w:val="20"/>
        </w:rPr>
      </w:pPr>
    </w:p>
    <w:p w:rsidR="008C28FD" w:rsidRPr="008C28FD" w:rsidRDefault="008C28FD" w:rsidP="008C28FD">
      <w:pPr>
        <w:shd w:val="clear" w:color="auto" w:fill="FFFFFF"/>
        <w:spacing w:after="0" w:line="240" w:lineRule="auto"/>
        <w:rPr>
          <w:rFonts w:ascii="inherit" w:eastAsia="Times New Roman" w:hAnsi="inherit" w:cs="Helvetica"/>
          <w:color w:val="90949C"/>
          <w:sz w:val="20"/>
          <w:szCs w:val="20"/>
        </w:rPr>
      </w:pPr>
      <w:r>
        <w:rPr>
          <w:rFonts w:ascii="inherit" w:eastAsia="Times New Roman" w:hAnsi="inherit" w:cs="Helvetica"/>
          <w:noProof/>
          <w:color w:val="90949C"/>
          <w:sz w:val="20"/>
          <w:szCs w:val="20"/>
        </w:rPr>
        <w:drawing>
          <wp:inline distT="0" distB="0" distL="0" distR="0">
            <wp:extent cx="5943600" cy="316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538515_3003837119704297_2752870442401267712_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8B7375" w:rsidRPr="008B7375" w:rsidRDefault="008C28FD" w:rsidP="008B7375">
      <w:pPr>
        <w:shd w:val="clear" w:color="auto" w:fill="FFFFFF" w:themeFill="background1"/>
        <w:rPr>
          <w:rFonts w:ascii="inherit" w:eastAsia="Times New Roman" w:hAnsi="inherit" w:cs="Times New Roman"/>
          <w:color w:val="000000"/>
          <w:sz w:val="36"/>
          <w:szCs w:val="36"/>
        </w:rPr>
      </w:pPr>
      <w:r w:rsidRPr="008C28FD">
        <w:rPr>
          <w:rFonts w:ascii="inherit" w:eastAsia="Times New Roman" w:hAnsi="inherit" w:cs="Helvetica"/>
          <w:color w:val="1D2129"/>
          <w:sz w:val="20"/>
          <w:szCs w:val="20"/>
        </w:rPr>
        <w:br/>
      </w:r>
      <w:r w:rsidR="008B7375" w:rsidRPr="008B7375">
        <w:rPr>
          <w:rFonts w:ascii="inherit" w:eastAsia="Times New Roman" w:hAnsi="inherit" w:cs="Times New Roman"/>
          <w:color w:val="000000"/>
          <w:sz w:val="36"/>
          <w:szCs w:val="36"/>
        </w:rPr>
        <w:t>Giả sử nguồn cung cấp 6 volt và bóng bán dẫn đó, TR 1 vừa chuyển đổi TẮT TẮT (cắt) và điện áp collector của nó đang tăng lên về phía Vcc , trong khi đó, bóng bán dẫn TR 2 vừa chuyển sang ON ON. Tấm điện tử Một bộ tụ điện C1 cũng đang tăng về phía đường ray cung cấp +6 volt của Vcc khi nó được kết nối với bộ thu của TR 1 hiện đã bị cắt. Do TR 1 bị cắt, nó không dẫn dòng nên không có điện áp rơi trên điện trở tải R 1 . Phía bên kia của tụ điện, C1 , tấm N Biên , được kết nối với cực cơ sở của bóng bán dẫn TR 2 và ở mức 0,6v vì bóng bán dẫn TR 2 đang tiến hành (bão hòa). Do đó, tụ điện C1 có sự chênh lệch tiềm năng +5,4 volt trên các bản của nó, ( 6.0 - 0.6v ) từ điểm A đến điểm B. Do TR 2 được bật hoàn toàn, tụ C 2 bắt đầu tích điện qua điện trở R 2 về phía Vcc . Khi điện áp trên tụ C 2 tăng lên hơn 0,6v, nó sẽ biến bóng bán dẫn TR 1 thành dẫn và bão hòa. Ngay khi bóng bá</w:t>
      </w:r>
      <w:bookmarkStart w:id="0" w:name="_GoBack"/>
      <w:bookmarkEnd w:id="0"/>
      <w:r w:rsidR="008B7375" w:rsidRPr="008B7375">
        <w:rPr>
          <w:rFonts w:ascii="inherit" w:eastAsia="Times New Roman" w:hAnsi="inherit" w:cs="Times New Roman"/>
          <w:color w:val="000000"/>
          <w:sz w:val="36"/>
          <w:szCs w:val="36"/>
        </w:rPr>
        <w:t xml:space="preserve">n dẫn, TR 1 chuyển đổi ON ON, tấm điện </w:t>
      </w:r>
      <w:r w:rsidR="008B7375" w:rsidRPr="008B7375">
        <w:rPr>
          <w:rFonts w:ascii="inherit" w:eastAsia="Times New Roman" w:hAnsi="inherit" w:cs="Times New Roman"/>
          <w:color w:val="000000"/>
          <w:sz w:val="36"/>
          <w:szCs w:val="36"/>
        </w:rPr>
        <w:lastRenderedPageBreak/>
        <w:t xml:space="preserve">tử A của tụ điện ban đầu có tiềm năng Vcc , ngay lập tức rơi xuống 0,6 volt. Đây mùa thu nhanh chóng của điện áp trên tấm “A” gây ra sự sụp đổ bình đẳng và tức thời trong điện áp trên tấm “B” do đó plate “B” của C1 được kéo xuống để -5.4v (một lần sạc ngược lại) và đu tiêu cực điện áp này được áp dụng cơ sở của TR 2 biến nó thành cứng cứng OFF OFF. Một trạng thái không ổn định. Transitor TR 2 được điều khiển cắt, vì vậy tụ C1 bắt đầu tích điện theo hướng ngược lại thông qua điện trở R3 cũng được kết nối với đường ray cung cấp +6 volt, Vcc . Do đó, cơ sở của bóng bán dẫn TR 2 hiện đang di chuyển lên trên theo hướng tích cực về phía Vcc với hằng số thời gian bằng với tổ hợp C1 x R3 . Tuy nhiên, nó không bao giờ đạt được giá trị của Vcc bởi vì ngay khi nó đạt tới 0,6 volt dương, bóng bán dẫn TR 2 biến hoàn toàn BẮT ĐẦU BẮT ĐẦU thành bão hòa. Hành động này bắt đầu lại toàn bộ quá trình nhưng bây giờ với tụ điện C2 lấy đế của bóng bán dẫn TR 1 đến -5,4v trong khi sạc lên qua điện trở R2 và đi vào trạng thái không ổn định thứ hai. Sau đó, chúng ta có thể thấy rằng các khuyết mạch giữa một trạng thái không ổn định, trong đó transistor TR 1 là “OFF” và transistor TR 2 là “ON”, và không ổn định thứ hai, trong đó TR 1 là “ON” và TR 2 là “OFF” ở một tỷ lệ được xác định bởi các giá trị RC . Quá trình này sẽ lặp đi lặp lại nhiều lần miễn là có điện áp cung cấp. Biên độ của dạng sóng đầu ra xấp xỉ với điện áp cung cấp, Vcc với khoảng thời gian của mỗi trạng thái chuyển mạch được xác định bởi hằng số thời gian của các mạng RC được kết nối qua các cực cơ sở của bóng bán dẫn. Vì các bóng bán dẫn đang chuyển đổi cả hai TRÊN NỀN TẢNG và NỀN TẢNG, đầu ra ở một trong hai bộ thu sẽ là một sóng vuông với các góc hơi tròn do dòng điện sạc các tụ điện. Điều này có thể được sửa chữa </w:t>
      </w:r>
      <w:r w:rsidR="008B7375" w:rsidRPr="008B7375">
        <w:rPr>
          <w:rFonts w:ascii="inherit" w:eastAsia="Times New Roman" w:hAnsi="inherit" w:cs="Times New Roman"/>
          <w:color w:val="000000"/>
          <w:sz w:val="36"/>
          <w:szCs w:val="36"/>
        </w:rPr>
        <w:lastRenderedPageBreak/>
        <w:t>bằng cách sử dụng nhiều thành phần hơn vì chúng ta sẽ thảo luận sau. Nếu hai hằng số thời gian được tạo bởi C2 x R2 và C1 x R3 trong các mạch cơ sở là như nhau, tỷ lệ đánh dấu trên không gian ( t1 / t2 ) sẽ bằng một-một làm cho dạng sóng đầu ra đối xứng với hình dạng . Bằng cách thay đổi các tụ điện, C1, C2 hoặc các điện trở, R2, R3 tỷ lệ đánh dấu trên không gian và do đó tần số có thể được thay đổi. Chúng ta đã thấy trong hướng dẫn Xả RC rằng thời gian để điện áp trên tụ giảm xuống một nửa điện áp cung cấp, 0,5Vcc bằng 0,69 hằng số thời gian của tổ hợp tụ điện và điện trở. Sau đó, sử dụng một bên của bộ đa hệ số đáng kinh ngạc, khoảng thời gian mà bóng bán dẫn TR 2 là TẮT TẮT sẽ bằng 0,69T hoặc 0,69 lần hằng số thời gian của C1 x R3 . Tương tự như vậy, khoảng thời gian mà bóng bán dẫn TR 1 là NỀN TẢNG sẽ có giá trị bằng 0,69T hoặc 0,69 lần hằng số thời gian của C2 x R2</w:t>
      </w:r>
    </w:p>
    <w:p w:rsidR="008B7375" w:rsidRPr="008B7375" w:rsidRDefault="008B7375" w:rsidP="008B7375">
      <w:pPr>
        <w:spacing w:line="240" w:lineRule="auto"/>
        <w:rPr>
          <w:rFonts w:ascii="inherit" w:eastAsia="Times New Roman" w:hAnsi="inherit" w:cs="Times New Roman"/>
          <w:sz w:val="23"/>
          <w:szCs w:val="23"/>
        </w:rPr>
      </w:pPr>
    </w:p>
    <w:p w:rsidR="008B7375" w:rsidRPr="008B7375" w:rsidRDefault="008B7375" w:rsidP="008B7375">
      <w:pPr>
        <w:pBdr>
          <w:bottom w:val="single" w:sz="6" w:space="1" w:color="auto"/>
        </w:pBdr>
        <w:spacing w:after="0" w:line="240" w:lineRule="auto"/>
        <w:jc w:val="center"/>
        <w:rPr>
          <w:rFonts w:ascii="Arial" w:eastAsia="Times New Roman" w:hAnsi="Arial" w:cs="Arial"/>
          <w:vanish/>
          <w:sz w:val="16"/>
          <w:szCs w:val="16"/>
        </w:rPr>
      </w:pPr>
      <w:r w:rsidRPr="008B7375">
        <w:rPr>
          <w:rFonts w:ascii="Arial" w:eastAsia="Times New Roman" w:hAnsi="Arial" w:cs="Arial"/>
          <w:vanish/>
          <w:sz w:val="16"/>
          <w:szCs w:val="16"/>
        </w:rPr>
        <w:t>Top of Form</w:t>
      </w:r>
    </w:p>
    <w:p w:rsidR="008B7375" w:rsidRPr="008B7375" w:rsidRDefault="008B7375" w:rsidP="008B7375">
      <w:pPr>
        <w:pBdr>
          <w:top w:val="single" w:sz="6" w:space="1" w:color="auto"/>
        </w:pBdr>
        <w:spacing w:after="0" w:line="240" w:lineRule="auto"/>
        <w:jc w:val="center"/>
        <w:rPr>
          <w:rFonts w:ascii="Arial" w:eastAsia="Times New Roman" w:hAnsi="Arial" w:cs="Arial"/>
          <w:vanish/>
          <w:sz w:val="16"/>
          <w:szCs w:val="16"/>
        </w:rPr>
      </w:pPr>
      <w:r w:rsidRPr="008B7375">
        <w:rPr>
          <w:rFonts w:ascii="Arial" w:eastAsia="Times New Roman" w:hAnsi="Arial" w:cs="Arial"/>
          <w:vanish/>
          <w:sz w:val="16"/>
          <w:szCs w:val="16"/>
        </w:rPr>
        <w:t>Bottom of Form</w:t>
      </w:r>
    </w:p>
    <w:p w:rsidR="008C28FD" w:rsidRPr="008C28FD" w:rsidRDefault="008C28FD" w:rsidP="008C28FD">
      <w:pPr>
        <w:shd w:val="clear" w:color="auto" w:fill="FFFFFF"/>
        <w:spacing w:after="0" w:line="240" w:lineRule="auto"/>
        <w:rPr>
          <w:rFonts w:ascii="inherit" w:eastAsia="Times New Roman" w:hAnsi="inherit" w:cs="Helvetica"/>
          <w:color w:val="1D2129"/>
          <w:sz w:val="20"/>
          <w:szCs w:val="20"/>
        </w:rPr>
      </w:pPr>
    </w:p>
    <w:p w:rsidR="008C28FD" w:rsidRPr="008C28FD" w:rsidRDefault="008C28FD" w:rsidP="008C28FD">
      <w:pPr>
        <w:numPr>
          <w:ilvl w:val="0"/>
          <w:numId w:val="1"/>
        </w:numPr>
        <w:shd w:val="clear" w:color="auto" w:fill="FFFFFF"/>
        <w:spacing w:before="100" w:beforeAutospacing="1" w:after="100" w:afterAutospacing="1" w:line="240" w:lineRule="auto"/>
        <w:ind w:left="30" w:right="30"/>
        <w:rPr>
          <w:rFonts w:ascii="inherit" w:eastAsia="Times New Roman" w:hAnsi="inherit" w:cs="Helvetica"/>
          <w:color w:val="1D2129"/>
          <w:sz w:val="18"/>
          <w:szCs w:val="18"/>
        </w:rPr>
      </w:pPr>
    </w:p>
    <w:p w:rsidR="008C28FD" w:rsidRPr="008C28FD" w:rsidRDefault="008C28FD" w:rsidP="008C28FD">
      <w:pPr>
        <w:pBdr>
          <w:bottom w:val="single" w:sz="6" w:space="1" w:color="auto"/>
        </w:pBdr>
        <w:spacing w:after="0" w:line="240" w:lineRule="auto"/>
        <w:jc w:val="center"/>
        <w:rPr>
          <w:rFonts w:ascii="Arial" w:eastAsia="Times New Roman" w:hAnsi="Arial" w:cs="Arial"/>
          <w:vanish/>
          <w:sz w:val="16"/>
          <w:szCs w:val="16"/>
        </w:rPr>
      </w:pPr>
      <w:r w:rsidRPr="008C28FD">
        <w:rPr>
          <w:rFonts w:ascii="Arial" w:eastAsia="Times New Roman" w:hAnsi="Arial" w:cs="Arial"/>
          <w:vanish/>
          <w:sz w:val="16"/>
          <w:szCs w:val="16"/>
        </w:rPr>
        <w:t>Top of Form</w:t>
      </w:r>
    </w:p>
    <w:p w:rsidR="008C28FD" w:rsidRPr="008C28FD" w:rsidRDefault="008C28FD" w:rsidP="008C28FD">
      <w:pPr>
        <w:pBdr>
          <w:top w:val="single" w:sz="6" w:space="1" w:color="auto"/>
        </w:pBdr>
        <w:spacing w:after="0" w:line="240" w:lineRule="auto"/>
        <w:jc w:val="center"/>
        <w:rPr>
          <w:rFonts w:ascii="Arial" w:eastAsia="Times New Roman" w:hAnsi="Arial" w:cs="Arial"/>
          <w:vanish/>
          <w:sz w:val="16"/>
          <w:szCs w:val="16"/>
        </w:rPr>
      </w:pPr>
      <w:r w:rsidRPr="008C28FD">
        <w:rPr>
          <w:rFonts w:ascii="Arial" w:eastAsia="Times New Roman" w:hAnsi="Arial" w:cs="Arial"/>
          <w:vanish/>
          <w:sz w:val="16"/>
          <w:szCs w:val="16"/>
        </w:rPr>
        <w:t>Bottom of Form</w:t>
      </w:r>
    </w:p>
    <w:p w:rsidR="008C1264" w:rsidRDefault="008C1264"/>
    <w:sectPr w:rsidR="008C1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F2C67"/>
    <w:multiLevelType w:val="multilevel"/>
    <w:tmpl w:val="55C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8FD"/>
    <w:rsid w:val="008B7375"/>
    <w:rsid w:val="008C1264"/>
    <w:rsid w:val="008C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989D-CE65-4AC9-8AB7-7B0512A4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8C28FD"/>
  </w:style>
  <w:style w:type="paragraph" w:styleId="z-TopofForm">
    <w:name w:val="HTML Top of Form"/>
    <w:basedOn w:val="Normal"/>
    <w:next w:val="Normal"/>
    <w:link w:val="z-TopofFormChar"/>
    <w:hidden/>
    <w:uiPriority w:val="99"/>
    <w:semiHidden/>
    <w:unhideWhenUsed/>
    <w:rsid w:val="008C28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28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28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28FD"/>
    <w:rPr>
      <w:rFonts w:ascii="Arial" w:eastAsia="Times New Roman" w:hAnsi="Arial" w:cs="Arial"/>
      <w:vanish/>
      <w:sz w:val="16"/>
      <w:szCs w:val="16"/>
    </w:rPr>
  </w:style>
  <w:style w:type="character" w:customStyle="1" w:styleId="3oh-">
    <w:name w:val="_3oh-"/>
    <w:basedOn w:val="DefaultParagraphFont"/>
    <w:rsid w:val="008B7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2323">
      <w:bodyDiv w:val="1"/>
      <w:marLeft w:val="0"/>
      <w:marRight w:val="0"/>
      <w:marTop w:val="0"/>
      <w:marBottom w:val="0"/>
      <w:divBdr>
        <w:top w:val="none" w:sz="0" w:space="0" w:color="auto"/>
        <w:left w:val="none" w:sz="0" w:space="0" w:color="auto"/>
        <w:bottom w:val="none" w:sz="0" w:space="0" w:color="auto"/>
        <w:right w:val="none" w:sz="0" w:space="0" w:color="auto"/>
      </w:divBdr>
      <w:divsChild>
        <w:div w:id="1382552761">
          <w:marLeft w:val="0"/>
          <w:marRight w:val="0"/>
          <w:marTop w:val="0"/>
          <w:marBottom w:val="0"/>
          <w:divBdr>
            <w:top w:val="none" w:sz="0" w:space="0" w:color="auto"/>
            <w:left w:val="none" w:sz="0" w:space="0" w:color="auto"/>
            <w:bottom w:val="none" w:sz="0" w:space="0" w:color="auto"/>
            <w:right w:val="none" w:sz="0" w:space="0" w:color="auto"/>
          </w:divBdr>
          <w:divsChild>
            <w:div w:id="1356271189">
              <w:marLeft w:val="0"/>
              <w:marRight w:val="0"/>
              <w:marTop w:val="0"/>
              <w:marBottom w:val="0"/>
              <w:divBdr>
                <w:top w:val="none" w:sz="0" w:space="0" w:color="auto"/>
                <w:left w:val="none" w:sz="0" w:space="0" w:color="auto"/>
                <w:bottom w:val="none" w:sz="0" w:space="0" w:color="auto"/>
                <w:right w:val="none" w:sz="0" w:space="0" w:color="auto"/>
              </w:divBdr>
              <w:divsChild>
                <w:div w:id="395665870">
                  <w:marLeft w:val="0"/>
                  <w:marRight w:val="-450"/>
                  <w:marTop w:val="0"/>
                  <w:marBottom w:val="0"/>
                  <w:divBdr>
                    <w:top w:val="none" w:sz="0" w:space="0" w:color="auto"/>
                    <w:left w:val="none" w:sz="0" w:space="0" w:color="auto"/>
                    <w:bottom w:val="none" w:sz="0" w:space="0" w:color="auto"/>
                    <w:right w:val="none" w:sz="0" w:space="0" w:color="auto"/>
                  </w:divBdr>
                  <w:divsChild>
                    <w:div w:id="284428936">
                      <w:marLeft w:val="0"/>
                      <w:marRight w:val="-255"/>
                      <w:marTop w:val="0"/>
                      <w:marBottom w:val="0"/>
                      <w:divBdr>
                        <w:top w:val="none" w:sz="0" w:space="0" w:color="auto"/>
                        <w:left w:val="none" w:sz="0" w:space="0" w:color="auto"/>
                        <w:bottom w:val="none" w:sz="0" w:space="0" w:color="auto"/>
                        <w:right w:val="none" w:sz="0" w:space="0" w:color="auto"/>
                      </w:divBdr>
                      <w:divsChild>
                        <w:div w:id="1449081213">
                          <w:marLeft w:val="0"/>
                          <w:marRight w:val="0"/>
                          <w:marTop w:val="0"/>
                          <w:marBottom w:val="0"/>
                          <w:divBdr>
                            <w:top w:val="none" w:sz="0" w:space="0" w:color="auto"/>
                            <w:left w:val="none" w:sz="0" w:space="0" w:color="auto"/>
                            <w:bottom w:val="none" w:sz="0" w:space="0" w:color="auto"/>
                            <w:right w:val="none" w:sz="0" w:space="0" w:color="auto"/>
                          </w:divBdr>
                          <w:divsChild>
                            <w:div w:id="463432624">
                              <w:marLeft w:val="0"/>
                              <w:marRight w:val="150"/>
                              <w:marTop w:val="0"/>
                              <w:marBottom w:val="0"/>
                              <w:divBdr>
                                <w:top w:val="none" w:sz="0" w:space="0" w:color="auto"/>
                                <w:left w:val="none" w:sz="0" w:space="0" w:color="auto"/>
                                <w:bottom w:val="none" w:sz="0" w:space="0" w:color="auto"/>
                                <w:right w:val="none" w:sz="0" w:space="0" w:color="auto"/>
                              </w:divBdr>
                              <w:divsChild>
                                <w:div w:id="354698152">
                                  <w:marLeft w:val="0"/>
                                  <w:marRight w:val="0"/>
                                  <w:marTop w:val="0"/>
                                  <w:marBottom w:val="0"/>
                                  <w:divBdr>
                                    <w:top w:val="none" w:sz="0" w:space="0" w:color="auto"/>
                                    <w:left w:val="none" w:sz="0" w:space="0" w:color="auto"/>
                                    <w:bottom w:val="none" w:sz="0" w:space="0" w:color="auto"/>
                                    <w:right w:val="none" w:sz="0" w:space="0" w:color="auto"/>
                                  </w:divBdr>
                                  <w:divsChild>
                                    <w:div w:id="1212496370">
                                      <w:marLeft w:val="0"/>
                                      <w:marRight w:val="0"/>
                                      <w:marTop w:val="0"/>
                                      <w:marBottom w:val="0"/>
                                      <w:divBdr>
                                        <w:top w:val="none" w:sz="0" w:space="0" w:color="auto"/>
                                        <w:left w:val="none" w:sz="0" w:space="0" w:color="auto"/>
                                        <w:bottom w:val="none" w:sz="0" w:space="0" w:color="auto"/>
                                        <w:right w:val="none" w:sz="0" w:space="0" w:color="auto"/>
                                      </w:divBdr>
                                      <w:divsChild>
                                        <w:div w:id="1180510092">
                                          <w:marLeft w:val="0"/>
                                          <w:marRight w:val="0"/>
                                          <w:marTop w:val="0"/>
                                          <w:marBottom w:val="225"/>
                                          <w:divBdr>
                                            <w:top w:val="none" w:sz="0" w:space="0" w:color="auto"/>
                                            <w:left w:val="none" w:sz="0" w:space="0" w:color="auto"/>
                                            <w:bottom w:val="none" w:sz="0" w:space="0" w:color="auto"/>
                                            <w:right w:val="none" w:sz="0" w:space="0" w:color="auto"/>
                                          </w:divBdr>
                                          <w:divsChild>
                                            <w:div w:id="759791383">
                                              <w:marLeft w:val="540"/>
                                              <w:marRight w:val="0"/>
                                              <w:marTop w:val="0"/>
                                              <w:marBottom w:val="0"/>
                                              <w:divBdr>
                                                <w:top w:val="none" w:sz="0" w:space="0" w:color="auto"/>
                                                <w:left w:val="none" w:sz="0" w:space="0" w:color="auto"/>
                                                <w:bottom w:val="none" w:sz="0" w:space="0" w:color="auto"/>
                                                <w:right w:val="none" w:sz="0" w:space="0" w:color="auto"/>
                                              </w:divBdr>
                                              <w:divsChild>
                                                <w:div w:id="1987052452">
                                                  <w:marLeft w:val="0"/>
                                                  <w:marRight w:val="0"/>
                                                  <w:marTop w:val="15"/>
                                                  <w:marBottom w:val="15"/>
                                                  <w:divBdr>
                                                    <w:top w:val="none" w:sz="0" w:space="0" w:color="auto"/>
                                                    <w:left w:val="none" w:sz="0" w:space="0" w:color="auto"/>
                                                    <w:bottom w:val="none" w:sz="0" w:space="0" w:color="auto"/>
                                                    <w:right w:val="none" w:sz="0" w:space="0" w:color="auto"/>
                                                  </w:divBdr>
                                                  <w:divsChild>
                                                    <w:div w:id="9477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6836322">
          <w:marLeft w:val="0"/>
          <w:marRight w:val="0"/>
          <w:marTop w:val="0"/>
          <w:marBottom w:val="0"/>
          <w:divBdr>
            <w:top w:val="none" w:sz="0" w:space="0" w:color="auto"/>
            <w:left w:val="none" w:sz="0" w:space="0" w:color="auto"/>
            <w:bottom w:val="none" w:sz="0" w:space="0" w:color="auto"/>
            <w:right w:val="none" w:sz="0" w:space="0" w:color="auto"/>
          </w:divBdr>
          <w:divsChild>
            <w:div w:id="1308393108">
              <w:marLeft w:val="0"/>
              <w:marRight w:val="0"/>
              <w:marTop w:val="0"/>
              <w:marBottom w:val="0"/>
              <w:divBdr>
                <w:top w:val="none" w:sz="0" w:space="0" w:color="auto"/>
                <w:left w:val="none" w:sz="0" w:space="0" w:color="auto"/>
                <w:bottom w:val="none" w:sz="0" w:space="0" w:color="auto"/>
                <w:right w:val="none" w:sz="0" w:space="0" w:color="auto"/>
              </w:divBdr>
              <w:divsChild>
                <w:div w:id="1507011995">
                  <w:marLeft w:val="0"/>
                  <w:marRight w:val="0"/>
                  <w:marTop w:val="0"/>
                  <w:marBottom w:val="0"/>
                  <w:divBdr>
                    <w:top w:val="none" w:sz="0" w:space="0" w:color="auto"/>
                    <w:left w:val="none" w:sz="0" w:space="0" w:color="auto"/>
                    <w:bottom w:val="none" w:sz="0" w:space="0" w:color="auto"/>
                    <w:right w:val="none" w:sz="0" w:space="0" w:color="auto"/>
                  </w:divBdr>
                  <w:divsChild>
                    <w:div w:id="204947179">
                      <w:marLeft w:val="0"/>
                      <w:marRight w:val="120"/>
                      <w:marTop w:val="0"/>
                      <w:marBottom w:val="0"/>
                      <w:divBdr>
                        <w:top w:val="none" w:sz="0" w:space="0" w:color="auto"/>
                        <w:left w:val="none" w:sz="0" w:space="0" w:color="auto"/>
                        <w:bottom w:val="none" w:sz="0" w:space="0" w:color="auto"/>
                        <w:right w:val="none" w:sz="0" w:space="0" w:color="auto"/>
                      </w:divBdr>
                    </w:div>
                  </w:divsChild>
                </w:div>
                <w:div w:id="2090229829">
                  <w:marLeft w:val="0"/>
                  <w:marRight w:val="120"/>
                  <w:marTop w:val="120"/>
                  <w:marBottom w:val="120"/>
                  <w:divBdr>
                    <w:top w:val="none" w:sz="0" w:space="0" w:color="auto"/>
                    <w:left w:val="none" w:sz="0" w:space="0" w:color="auto"/>
                    <w:bottom w:val="none" w:sz="0" w:space="0" w:color="auto"/>
                    <w:right w:val="none" w:sz="0" w:space="0" w:color="auto"/>
                  </w:divBdr>
                  <w:divsChild>
                    <w:div w:id="355036197">
                      <w:marLeft w:val="0"/>
                      <w:marRight w:val="0"/>
                      <w:marTop w:val="0"/>
                      <w:marBottom w:val="0"/>
                      <w:divBdr>
                        <w:top w:val="none" w:sz="0" w:space="0" w:color="auto"/>
                        <w:left w:val="none" w:sz="0" w:space="0" w:color="auto"/>
                        <w:bottom w:val="none" w:sz="0" w:space="0" w:color="auto"/>
                        <w:right w:val="none" w:sz="0" w:space="0" w:color="auto"/>
                      </w:divBdr>
                      <w:divsChild>
                        <w:div w:id="1786734032">
                          <w:marLeft w:val="0"/>
                          <w:marRight w:val="0"/>
                          <w:marTop w:val="0"/>
                          <w:marBottom w:val="0"/>
                          <w:divBdr>
                            <w:top w:val="none" w:sz="0" w:space="0" w:color="auto"/>
                            <w:left w:val="none" w:sz="0" w:space="0" w:color="auto"/>
                            <w:bottom w:val="none" w:sz="0" w:space="0" w:color="auto"/>
                            <w:right w:val="none" w:sz="0" w:space="0" w:color="auto"/>
                          </w:divBdr>
                          <w:divsChild>
                            <w:div w:id="1496651630">
                              <w:marLeft w:val="0"/>
                              <w:marRight w:val="0"/>
                              <w:marTop w:val="0"/>
                              <w:marBottom w:val="0"/>
                              <w:divBdr>
                                <w:top w:val="none" w:sz="0" w:space="0" w:color="auto"/>
                                <w:left w:val="none" w:sz="0" w:space="0" w:color="auto"/>
                                <w:bottom w:val="none" w:sz="0" w:space="0" w:color="auto"/>
                                <w:right w:val="none" w:sz="0" w:space="0" w:color="auto"/>
                              </w:divBdr>
                              <w:divsChild>
                                <w:div w:id="1795052926">
                                  <w:marLeft w:val="0"/>
                                  <w:marRight w:val="0"/>
                                  <w:marTop w:val="0"/>
                                  <w:marBottom w:val="0"/>
                                  <w:divBdr>
                                    <w:top w:val="none" w:sz="0" w:space="0" w:color="auto"/>
                                    <w:left w:val="none" w:sz="0" w:space="0" w:color="auto"/>
                                    <w:bottom w:val="none" w:sz="0" w:space="0" w:color="auto"/>
                                    <w:right w:val="none" w:sz="0" w:space="0" w:color="auto"/>
                                  </w:divBdr>
                                  <w:divsChild>
                                    <w:div w:id="7553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366616">
      <w:bodyDiv w:val="1"/>
      <w:marLeft w:val="0"/>
      <w:marRight w:val="0"/>
      <w:marTop w:val="0"/>
      <w:marBottom w:val="0"/>
      <w:divBdr>
        <w:top w:val="none" w:sz="0" w:space="0" w:color="auto"/>
        <w:left w:val="none" w:sz="0" w:space="0" w:color="auto"/>
        <w:bottom w:val="none" w:sz="0" w:space="0" w:color="auto"/>
        <w:right w:val="none" w:sz="0" w:space="0" w:color="auto"/>
      </w:divBdr>
      <w:divsChild>
        <w:div w:id="909004848">
          <w:marLeft w:val="0"/>
          <w:marRight w:val="0"/>
          <w:marTop w:val="0"/>
          <w:marBottom w:val="0"/>
          <w:divBdr>
            <w:top w:val="none" w:sz="0" w:space="0" w:color="auto"/>
            <w:left w:val="none" w:sz="0" w:space="0" w:color="auto"/>
            <w:bottom w:val="none" w:sz="0" w:space="0" w:color="auto"/>
            <w:right w:val="none" w:sz="0" w:space="0" w:color="auto"/>
          </w:divBdr>
          <w:divsChild>
            <w:div w:id="1408381703">
              <w:marLeft w:val="0"/>
              <w:marRight w:val="0"/>
              <w:marTop w:val="0"/>
              <w:marBottom w:val="0"/>
              <w:divBdr>
                <w:top w:val="none" w:sz="0" w:space="0" w:color="auto"/>
                <w:left w:val="none" w:sz="0" w:space="0" w:color="auto"/>
                <w:bottom w:val="none" w:sz="0" w:space="0" w:color="auto"/>
                <w:right w:val="none" w:sz="0" w:space="0" w:color="auto"/>
              </w:divBdr>
              <w:divsChild>
                <w:div w:id="262734967">
                  <w:marLeft w:val="0"/>
                  <w:marRight w:val="0"/>
                  <w:marTop w:val="0"/>
                  <w:marBottom w:val="0"/>
                  <w:divBdr>
                    <w:top w:val="none" w:sz="0" w:space="0" w:color="auto"/>
                    <w:left w:val="none" w:sz="0" w:space="0" w:color="auto"/>
                    <w:bottom w:val="none" w:sz="0" w:space="0" w:color="auto"/>
                    <w:right w:val="none" w:sz="0" w:space="0" w:color="auto"/>
                  </w:divBdr>
                  <w:divsChild>
                    <w:div w:id="1954288625">
                      <w:marLeft w:val="0"/>
                      <w:marRight w:val="0"/>
                      <w:marTop w:val="0"/>
                      <w:marBottom w:val="0"/>
                      <w:divBdr>
                        <w:top w:val="none" w:sz="0" w:space="0" w:color="auto"/>
                        <w:left w:val="none" w:sz="0" w:space="0" w:color="auto"/>
                        <w:bottom w:val="none" w:sz="0" w:space="0" w:color="auto"/>
                        <w:right w:val="none" w:sz="0" w:space="0" w:color="auto"/>
                      </w:divBdr>
                      <w:divsChild>
                        <w:div w:id="517089479">
                          <w:marLeft w:val="0"/>
                          <w:marRight w:val="0"/>
                          <w:marTop w:val="0"/>
                          <w:marBottom w:val="0"/>
                          <w:divBdr>
                            <w:top w:val="none" w:sz="0" w:space="0" w:color="auto"/>
                            <w:left w:val="none" w:sz="0" w:space="0" w:color="auto"/>
                            <w:bottom w:val="none" w:sz="0" w:space="0" w:color="auto"/>
                            <w:right w:val="none" w:sz="0" w:space="0" w:color="auto"/>
                          </w:divBdr>
                          <w:divsChild>
                            <w:div w:id="1725058190">
                              <w:marLeft w:val="0"/>
                              <w:marRight w:val="0"/>
                              <w:marTop w:val="0"/>
                              <w:marBottom w:val="0"/>
                              <w:divBdr>
                                <w:top w:val="none" w:sz="0" w:space="0" w:color="auto"/>
                                <w:left w:val="none" w:sz="0" w:space="0" w:color="auto"/>
                                <w:bottom w:val="none" w:sz="0" w:space="0" w:color="auto"/>
                                <w:right w:val="none" w:sz="0" w:space="0" w:color="auto"/>
                              </w:divBdr>
                              <w:divsChild>
                                <w:div w:id="1975596819">
                                  <w:marLeft w:val="0"/>
                                  <w:marRight w:val="0"/>
                                  <w:marTop w:val="0"/>
                                  <w:marBottom w:val="0"/>
                                  <w:divBdr>
                                    <w:top w:val="none" w:sz="0" w:space="0" w:color="auto"/>
                                    <w:left w:val="none" w:sz="0" w:space="0" w:color="auto"/>
                                    <w:bottom w:val="none" w:sz="0" w:space="0" w:color="auto"/>
                                    <w:right w:val="none" w:sz="0" w:space="0" w:color="auto"/>
                                  </w:divBdr>
                                  <w:divsChild>
                                    <w:div w:id="1974016822">
                                      <w:marLeft w:val="0"/>
                                      <w:marRight w:val="0"/>
                                      <w:marTop w:val="0"/>
                                      <w:marBottom w:val="0"/>
                                      <w:divBdr>
                                        <w:top w:val="single" w:sz="24" w:space="0" w:color="FFFFFF"/>
                                        <w:left w:val="single" w:sz="48" w:space="0" w:color="FFFFFF"/>
                                        <w:bottom w:val="single" w:sz="36" w:space="0" w:color="FFFFFF"/>
                                        <w:right w:val="single" w:sz="48" w:space="0" w:color="FFFFFF"/>
                                      </w:divBdr>
                                      <w:divsChild>
                                        <w:div w:id="2078550502">
                                          <w:marLeft w:val="0"/>
                                          <w:marRight w:val="0"/>
                                          <w:marTop w:val="0"/>
                                          <w:marBottom w:val="0"/>
                                          <w:divBdr>
                                            <w:top w:val="none" w:sz="0" w:space="0" w:color="auto"/>
                                            <w:left w:val="none" w:sz="0" w:space="0" w:color="auto"/>
                                            <w:bottom w:val="none" w:sz="0" w:space="0" w:color="auto"/>
                                            <w:right w:val="none" w:sz="0" w:space="0" w:color="auto"/>
                                          </w:divBdr>
                                          <w:divsChild>
                                            <w:div w:id="1877695441">
                                              <w:marLeft w:val="0"/>
                                              <w:marRight w:val="0"/>
                                              <w:marTop w:val="0"/>
                                              <w:marBottom w:val="0"/>
                                              <w:divBdr>
                                                <w:top w:val="none" w:sz="0" w:space="0" w:color="auto"/>
                                                <w:left w:val="none" w:sz="0" w:space="0" w:color="auto"/>
                                                <w:bottom w:val="none" w:sz="0" w:space="0" w:color="auto"/>
                                                <w:right w:val="none" w:sz="0" w:space="0" w:color="auto"/>
                                              </w:divBdr>
                                              <w:divsChild>
                                                <w:div w:id="1467891673">
                                                  <w:marLeft w:val="0"/>
                                                  <w:marRight w:val="0"/>
                                                  <w:marTop w:val="0"/>
                                                  <w:marBottom w:val="0"/>
                                                  <w:divBdr>
                                                    <w:top w:val="none" w:sz="0" w:space="0" w:color="auto"/>
                                                    <w:left w:val="none" w:sz="0" w:space="0" w:color="auto"/>
                                                    <w:bottom w:val="none" w:sz="0" w:space="0" w:color="auto"/>
                                                    <w:right w:val="none" w:sz="0" w:space="0" w:color="auto"/>
                                                  </w:divBdr>
                                                  <w:divsChild>
                                                    <w:div w:id="1441802976">
                                                      <w:marLeft w:val="0"/>
                                                      <w:marRight w:val="0"/>
                                                      <w:marTop w:val="0"/>
                                                      <w:marBottom w:val="0"/>
                                                      <w:divBdr>
                                                        <w:top w:val="none" w:sz="0" w:space="0" w:color="auto"/>
                                                        <w:left w:val="none" w:sz="0" w:space="0" w:color="auto"/>
                                                        <w:bottom w:val="none" w:sz="0" w:space="0" w:color="auto"/>
                                                        <w:right w:val="none" w:sz="0" w:space="0" w:color="auto"/>
                                                      </w:divBdr>
                                                      <w:divsChild>
                                                        <w:div w:id="528419563">
                                                          <w:marLeft w:val="0"/>
                                                          <w:marRight w:val="0"/>
                                                          <w:marTop w:val="0"/>
                                                          <w:marBottom w:val="0"/>
                                                          <w:divBdr>
                                                            <w:top w:val="none" w:sz="0" w:space="0" w:color="auto"/>
                                                            <w:left w:val="none" w:sz="0" w:space="0" w:color="auto"/>
                                                            <w:bottom w:val="none" w:sz="0" w:space="0" w:color="auto"/>
                                                            <w:right w:val="none" w:sz="0" w:space="0" w:color="auto"/>
                                                          </w:divBdr>
                                                          <w:divsChild>
                                                            <w:div w:id="828718862">
                                                              <w:marLeft w:val="0"/>
                                                              <w:marRight w:val="0"/>
                                                              <w:marTop w:val="0"/>
                                                              <w:marBottom w:val="0"/>
                                                              <w:divBdr>
                                                                <w:top w:val="none" w:sz="0" w:space="0" w:color="auto"/>
                                                                <w:left w:val="none" w:sz="0" w:space="0" w:color="auto"/>
                                                                <w:bottom w:val="none" w:sz="0" w:space="0" w:color="auto"/>
                                                                <w:right w:val="none" w:sz="0" w:space="0" w:color="auto"/>
                                                              </w:divBdr>
                                                              <w:divsChild>
                                                                <w:div w:id="1650668485">
                                                                  <w:marLeft w:val="0"/>
                                                                  <w:marRight w:val="0"/>
                                                                  <w:marTop w:val="0"/>
                                                                  <w:marBottom w:val="0"/>
                                                                  <w:divBdr>
                                                                    <w:top w:val="none" w:sz="0" w:space="0" w:color="auto"/>
                                                                    <w:left w:val="none" w:sz="0" w:space="0" w:color="auto"/>
                                                                    <w:bottom w:val="none" w:sz="0" w:space="0" w:color="auto"/>
                                                                    <w:right w:val="none" w:sz="0" w:space="0" w:color="auto"/>
                                                                  </w:divBdr>
                                                                  <w:divsChild>
                                                                    <w:div w:id="1123382720">
                                                                      <w:marLeft w:val="0"/>
                                                                      <w:marRight w:val="0"/>
                                                                      <w:marTop w:val="0"/>
                                                                      <w:marBottom w:val="0"/>
                                                                      <w:divBdr>
                                                                        <w:top w:val="none" w:sz="0" w:space="0" w:color="auto"/>
                                                                        <w:left w:val="none" w:sz="0" w:space="0" w:color="auto"/>
                                                                        <w:bottom w:val="none" w:sz="0" w:space="0" w:color="auto"/>
                                                                        <w:right w:val="none" w:sz="0" w:space="0" w:color="auto"/>
                                                                      </w:divBdr>
                                                                      <w:divsChild>
                                                                        <w:div w:id="460077882">
                                                                          <w:marLeft w:val="0"/>
                                                                          <w:marRight w:val="0"/>
                                                                          <w:marTop w:val="0"/>
                                                                          <w:marBottom w:val="0"/>
                                                                          <w:divBdr>
                                                                            <w:top w:val="none" w:sz="0" w:space="0" w:color="auto"/>
                                                                            <w:left w:val="none" w:sz="0" w:space="0" w:color="auto"/>
                                                                            <w:bottom w:val="none" w:sz="0" w:space="0" w:color="auto"/>
                                                                            <w:right w:val="none" w:sz="0" w:space="0" w:color="auto"/>
                                                                          </w:divBdr>
                                                                          <w:divsChild>
                                                                            <w:div w:id="1868986350">
                                                                              <w:marLeft w:val="0"/>
                                                                              <w:marRight w:val="0"/>
                                                                              <w:marTop w:val="0"/>
                                                                              <w:marBottom w:val="0"/>
                                                                              <w:divBdr>
                                                                                <w:top w:val="none" w:sz="0" w:space="0" w:color="auto"/>
                                                                                <w:left w:val="none" w:sz="0" w:space="0" w:color="auto"/>
                                                                                <w:bottom w:val="none" w:sz="0" w:space="0" w:color="auto"/>
                                                                                <w:right w:val="none" w:sz="0" w:space="0" w:color="auto"/>
                                                                              </w:divBdr>
                                                                              <w:divsChild>
                                                                                <w:div w:id="330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56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982912">
          <w:marLeft w:val="0"/>
          <w:marRight w:val="0"/>
          <w:marTop w:val="0"/>
          <w:marBottom w:val="0"/>
          <w:divBdr>
            <w:top w:val="none" w:sz="0" w:space="0" w:color="auto"/>
            <w:left w:val="none" w:sz="0" w:space="0" w:color="auto"/>
            <w:bottom w:val="none" w:sz="0" w:space="0" w:color="auto"/>
            <w:right w:val="none" w:sz="0" w:space="0" w:color="auto"/>
          </w:divBdr>
          <w:divsChild>
            <w:div w:id="399452174">
              <w:marLeft w:val="0"/>
              <w:marRight w:val="0"/>
              <w:marTop w:val="0"/>
              <w:marBottom w:val="0"/>
              <w:divBdr>
                <w:top w:val="none" w:sz="0" w:space="0" w:color="auto"/>
                <w:left w:val="none" w:sz="0" w:space="0" w:color="auto"/>
                <w:bottom w:val="none" w:sz="0" w:space="0" w:color="auto"/>
                <w:right w:val="none" w:sz="0" w:space="0" w:color="auto"/>
              </w:divBdr>
              <w:divsChild>
                <w:div w:id="952056076">
                  <w:marLeft w:val="0"/>
                  <w:marRight w:val="0"/>
                  <w:marTop w:val="0"/>
                  <w:marBottom w:val="0"/>
                  <w:divBdr>
                    <w:top w:val="single" w:sz="2" w:space="8" w:color="C9D0DA"/>
                    <w:left w:val="none" w:sz="0" w:space="0" w:color="auto"/>
                    <w:bottom w:val="none" w:sz="0" w:space="0" w:color="auto"/>
                    <w:right w:val="none" w:sz="0" w:space="0" w:color="auto"/>
                  </w:divBdr>
                  <w:divsChild>
                    <w:div w:id="1769303242">
                      <w:marLeft w:val="0"/>
                      <w:marRight w:val="0"/>
                      <w:marTop w:val="0"/>
                      <w:marBottom w:val="0"/>
                      <w:divBdr>
                        <w:top w:val="none" w:sz="0" w:space="0" w:color="auto"/>
                        <w:left w:val="none" w:sz="0" w:space="0" w:color="auto"/>
                        <w:bottom w:val="none" w:sz="0" w:space="0" w:color="auto"/>
                        <w:right w:val="none" w:sz="0" w:space="0" w:color="auto"/>
                      </w:divBdr>
                      <w:divsChild>
                        <w:div w:id="695888863">
                          <w:marLeft w:val="0"/>
                          <w:marRight w:val="0"/>
                          <w:marTop w:val="0"/>
                          <w:marBottom w:val="0"/>
                          <w:divBdr>
                            <w:top w:val="none" w:sz="0" w:space="0" w:color="auto"/>
                            <w:left w:val="none" w:sz="0" w:space="0" w:color="auto"/>
                            <w:bottom w:val="none" w:sz="0" w:space="0" w:color="auto"/>
                            <w:right w:val="none" w:sz="0" w:space="0" w:color="auto"/>
                          </w:divBdr>
                          <w:divsChild>
                            <w:div w:id="1675570620">
                              <w:marLeft w:val="0"/>
                              <w:marRight w:val="0"/>
                              <w:marTop w:val="0"/>
                              <w:marBottom w:val="0"/>
                              <w:divBdr>
                                <w:top w:val="none" w:sz="0" w:space="0" w:color="auto"/>
                                <w:left w:val="none" w:sz="0" w:space="0" w:color="auto"/>
                                <w:bottom w:val="none" w:sz="0" w:space="0" w:color="auto"/>
                                <w:right w:val="none" w:sz="0" w:space="0" w:color="auto"/>
                              </w:divBdr>
                              <w:divsChild>
                                <w:div w:id="1365864160">
                                  <w:marLeft w:val="0"/>
                                  <w:marRight w:val="0"/>
                                  <w:marTop w:val="0"/>
                                  <w:marBottom w:val="0"/>
                                  <w:divBdr>
                                    <w:top w:val="none" w:sz="0" w:space="0" w:color="auto"/>
                                    <w:left w:val="none" w:sz="0" w:space="0" w:color="auto"/>
                                    <w:bottom w:val="none" w:sz="0" w:space="0" w:color="auto"/>
                                    <w:right w:val="none" w:sz="0" w:space="0" w:color="auto"/>
                                  </w:divBdr>
                                </w:div>
                                <w:div w:id="903104323">
                                  <w:marLeft w:val="0"/>
                                  <w:marRight w:val="0"/>
                                  <w:marTop w:val="0"/>
                                  <w:marBottom w:val="0"/>
                                  <w:divBdr>
                                    <w:top w:val="none" w:sz="0" w:space="0" w:color="auto"/>
                                    <w:left w:val="none" w:sz="0" w:space="0" w:color="auto"/>
                                    <w:bottom w:val="none" w:sz="0" w:space="0" w:color="auto"/>
                                    <w:right w:val="none" w:sz="0" w:space="0" w:color="auto"/>
                                  </w:divBdr>
                                  <w:divsChild>
                                    <w:div w:id="2112434935">
                                      <w:marLeft w:val="0"/>
                                      <w:marRight w:val="0"/>
                                      <w:marTop w:val="0"/>
                                      <w:marBottom w:val="0"/>
                                      <w:divBdr>
                                        <w:top w:val="none" w:sz="0" w:space="0" w:color="auto"/>
                                        <w:left w:val="none" w:sz="0" w:space="0" w:color="auto"/>
                                        <w:bottom w:val="none" w:sz="0" w:space="0" w:color="auto"/>
                                        <w:right w:val="none" w:sz="0" w:space="0" w:color="auto"/>
                                      </w:divBdr>
                                      <w:divsChild>
                                        <w:div w:id="1245064322">
                                          <w:marLeft w:val="0"/>
                                          <w:marRight w:val="0"/>
                                          <w:marTop w:val="0"/>
                                          <w:marBottom w:val="0"/>
                                          <w:divBdr>
                                            <w:top w:val="none" w:sz="0" w:space="0" w:color="auto"/>
                                            <w:left w:val="none" w:sz="0" w:space="0" w:color="auto"/>
                                            <w:bottom w:val="none" w:sz="0" w:space="0" w:color="auto"/>
                                            <w:right w:val="none" w:sz="0" w:space="0" w:color="auto"/>
                                          </w:divBdr>
                                          <w:divsChild>
                                            <w:div w:id="9735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ThinkKING</dc:creator>
  <cp:keywords/>
  <dc:description/>
  <cp:lastModifiedBy>ThinkKING</cp:lastModifiedBy>
  <cp:revision>1</cp:revision>
  <dcterms:created xsi:type="dcterms:W3CDTF">2020-05-15T15:24:00Z</dcterms:created>
  <dcterms:modified xsi:type="dcterms:W3CDTF">2020-05-15T15:39:00Z</dcterms:modified>
</cp:coreProperties>
</file>