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D166A8"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D166A8"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D166A8">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D166A8">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D166A8">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D166A8">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D166A8">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046270" w:rsidRDefault="00046270" w:rsidP="00A534C8">
      <w:pPr>
        <w:rPr>
          <w:lang w:val="en-US"/>
        </w:rPr>
      </w:pPr>
      <w:r>
        <w:rPr>
          <w:lang w:val="en-US"/>
        </w:rPr>
        <w:drawing>
          <wp:inline distT="0" distB="0" distL="0" distR="0" wp14:anchorId="5B2A3860">
            <wp:extent cx="5724144" cy="34015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144" cy="3401568"/>
                    </a:xfrm>
                    <a:prstGeom prst="rect">
                      <a:avLst/>
                    </a:prstGeom>
                    <a:noFill/>
                  </pic:spPr>
                </pic:pic>
              </a:graphicData>
            </a:graphic>
          </wp:inline>
        </w:drawing>
      </w:r>
    </w:p>
    <w:p w:rsidR="00A534C8" w:rsidRDefault="00A534C8" w:rsidP="00A534C8">
      <w:pPr>
        <w:rPr>
          <w:lang w:val="en-US"/>
        </w:rPr>
      </w:pPr>
      <w:r>
        <w:rPr>
          <w:lang w:val="en-US"/>
        </w:rPr>
        <w:t>Logical View</w:t>
      </w:r>
    </w:p>
    <w:p w:rsidR="00A534C8" w:rsidRDefault="00A534C8" w:rsidP="00A534C8">
      <w:pPr>
        <w:rPr>
          <w:lang w:val="en-US"/>
        </w:rPr>
      </w:pPr>
      <w:r>
        <w:rPr>
          <w:lang w:val="en-US"/>
        </w:rPr>
        <w:t>Development View</w:t>
      </w:r>
    </w:p>
    <w:p w:rsidR="00A534C8" w:rsidRDefault="00A534C8" w:rsidP="00A534C8">
      <w:pPr>
        <w:rPr>
          <w:lang w:val="en-US"/>
        </w:rPr>
      </w:pPr>
      <w:r>
        <w:rPr>
          <w:lang w:val="en-US"/>
        </w:rPr>
        <w:t>Process View</w:t>
      </w:r>
    </w:p>
    <w:p w:rsidR="00A534C8" w:rsidRDefault="00A534C8" w:rsidP="00A534C8">
      <w:pPr>
        <w:rPr>
          <w:lang w:val="en-US"/>
        </w:rPr>
      </w:pPr>
      <w:r>
        <w:rPr>
          <w:lang w:val="en-US"/>
        </w:rPr>
        <w:t>Physical View</w:t>
      </w:r>
    </w:p>
    <w:p w:rsidR="00A534C8" w:rsidRDefault="00A534C8" w:rsidP="00A534C8">
      <w:pPr>
        <w:rPr>
          <w:lang w:val="en-US"/>
        </w:rPr>
      </w:pPr>
      <w:r>
        <w:rPr>
          <w:lang w:val="en-US"/>
        </w:rPr>
        <w:t>Scenarios:</w:t>
      </w:r>
    </w:p>
    <w:p w:rsidR="00046270" w:rsidRPr="00A534C8" w:rsidRDefault="00046270" w:rsidP="00A534C8">
      <w:pPr>
        <w:rPr>
          <w:lang w:val="en-US"/>
        </w:rPr>
      </w:pPr>
    </w:p>
    <w:p w:rsidR="00077FD0" w:rsidRDefault="00955BEB" w:rsidP="00955BEB">
      <w:pPr>
        <w:pStyle w:val="Heading3"/>
        <w:rPr>
          <w:lang w:val="en-US"/>
        </w:rPr>
      </w:pPr>
      <w:r w:rsidRPr="00077FD0">
        <w:rPr>
          <w:lang w:val="en-US"/>
        </w:rPr>
        <w:t>Framework Design Guidelines</w:t>
      </w:r>
    </w:p>
    <w:p w:rsidR="00077FD0" w:rsidRDefault="00077FD0" w:rsidP="00077FD0">
      <w:pPr>
        <w:rPr>
          <w:lang w:val="en-US"/>
        </w:rPr>
      </w:pPr>
      <w:r>
        <w:rPr>
          <w:lang w:val="en-US"/>
        </w:rPr>
        <w:t>Designing for Extensibility</w:t>
      </w:r>
    </w:p>
    <w:p w:rsidR="00B40A14" w:rsidRPr="00077FD0" w:rsidRDefault="00B40A14" w:rsidP="00077FD0">
      <w:pPr>
        <w:rPr>
          <w:lang w:val="en-US"/>
        </w:rPr>
      </w:pPr>
      <w:r>
        <w:rPr>
          <w:lang w:val="en-US"/>
        </w:rPr>
        <w:t>Pattern for Reusable</w:t>
      </w:r>
      <w:r w:rsidR="00FF6C9E">
        <w:rPr>
          <w:lang w:val="en-US"/>
        </w:rPr>
        <w:t xml:space="preserve"> Library</w:t>
      </w:r>
    </w:p>
    <w:p w:rsidR="00955BEB" w:rsidRPr="00077FD0" w:rsidRDefault="00955BEB" w:rsidP="00955BEB">
      <w:pPr>
        <w:pStyle w:val="Heading3"/>
        <w:rPr>
          <w:lang w:val="en-US"/>
        </w:rPr>
      </w:pPr>
      <w:r w:rsidRPr="00077FD0">
        <w:rPr>
          <w:lang w:val="en-US"/>
        </w:rPr>
        <w:lastRenderedPageBreak/>
        <w:t>Design Patterns</w:t>
      </w:r>
    </w:p>
    <w:p w:rsidR="00E364BA" w:rsidRPr="00E364BA" w:rsidRDefault="00E364BA" w:rsidP="00E364BA">
      <w:pPr>
        <w:rPr>
          <w:lang w:val="en-US"/>
        </w:rPr>
      </w:pPr>
      <w:r>
        <w:rPr>
          <w:lang w:val="en-US"/>
        </w:rPr>
        <w:t>Phân loại các Pattern: Class Pattern &amp; Object Pattern</w:t>
      </w:r>
    </w:p>
    <w:p w:rsidR="00CF1B52" w:rsidRDefault="00CF1B52" w:rsidP="00CF1B52">
      <w:pPr>
        <w:rPr>
          <w:lang w:val="en-US"/>
        </w:rPr>
      </w:pPr>
      <w:r>
        <w:rPr>
          <w:lang w:val="en-US"/>
        </w:rPr>
        <w:t>Composite Pattern</w:t>
      </w:r>
    </w:p>
    <w:p w:rsidR="001C230B" w:rsidRPr="00CF1B52" w:rsidRDefault="00EA3020" w:rsidP="00CF1B52">
      <w:pPr>
        <w:rPr>
          <w:lang w:val="en-US"/>
        </w:rPr>
      </w:pPr>
      <w:r>
        <w:rPr>
          <w:lang w:val="en-US"/>
        </w:rPr>
        <w:t>Abstract Factory</w:t>
      </w:r>
    </w:p>
    <w:p w:rsidR="00A11C19" w:rsidRDefault="00BB6632" w:rsidP="00A11C19">
      <w:pPr>
        <w:pStyle w:val="Heading1"/>
        <w:rPr>
          <w:lang w:val="en-US"/>
        </w:rPr>
      </w:pPr>
      <w:bookmarkStart w:id="82" w:name="_Ref310943415"/>
      <w:bookmarkStart w:id="83" w:name="_Ref310943432"/>
      <w:bookmarkStart w:id="84" w:name="_Toc310954190"/>
      <w:r>
        <w:rPr>
          <w:lang w:val="en-US"/>
        </w:rPr>
        <w:t>Giải quyết bài toán kiến trúc</w:t>
      </w:r>
      <w:bookmarkEnd w:id="82"/>
      <w:bookmarkEnd w:id="83"/>
      <w:bookmarkEnd w:id="84"/>
    </w:p>
    <w:p w:rsidR="00A11C19" w:rsidRDefault="003E698C" w:rsidP="003E698C">
      <w:pPr>
        <w:pStyle w:val="Heading2"/>
        <w:rPr>
          <w:lang w:val="en-US"/>
        </w:rPr>
      </w:pPr>
      <w:bookmarkStart w:id="85" w:name="_Toc310954191"/>
      <w:bookmarkStart w:id="86" w:name="_Ref311633974"/>
      <w:bookmarkStart w:id="87" w:name="_Ref311633977"/>
      <w:r>
        <w:rPr>
          <w:lang w:val="en-US"/>
        </w:rPr>
        <w:t xml:space="preserve">Áp dụng </w:t>
      </w:r>
      <w:r w:rsidR="001D6BBE">
        <w:rPr>
          <w:lang w:val="en-US"/>
        </w:rPr>
        <w:t>lý thuyết và phương pháp</w:t>
      </w:r>
      <w:r w:rsidR="002373EA">
        <w:rPr>
          <w:lang w:val="en-US"/>
        </w:rPr>
        <w:t xml:space="preserve"> vào bài toán</w:t>
      </w:r>
      <w:bookmarkEnd w:id="85"/>
      <w:bookmarkEnd w:id="86"/>
      <w:bookmarkEnd w:id="87"/>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E7103D" w:rsidRDefault="00E7103D" w:rsidP="00E7103D">
      <w:pPr>
        <w:ind w:firstLine="720"/>
        <w:rPr>
          <w:lang w:val="en-US"/>
        </w:rPr>
      </w:pPr>
      <w:r>
        <w:rPr>
          <w:lang w:val="en-US"/>
        </w:rPr>
        <w:t xml:space="preserve">Với mục tiêu xây dựng một kiến trúc linh hoạt trong việc tổ chức, lưu trữ thông tin tạo khả năng tìm kiếm và so khớp thông tin đa dạng trong các lĩnh vực khác nhau, nhóm chúng tôi đã nghiên cứu </w:t>
      </w:r>
      <w:r>
        <w:rPr>
          <w:i/>
          <w:lang w:val="en-US"/>
        </w:rPr>
        <w:t>Tag</w:t>
      </w:r>
      <w:r>
        <w:rPr>
          <w:lang w:val="en-US"/>
        </w:rPr>
        <w:t xml:space="preserve"> và </w:t>
      </w:r>
      <w:r>
        <w:rPr>
          <w:i/>
          <w:lang w:val="en-US"/>
        </w:rPr>
        <w:t>Taxonomy</w:t>
      </w:r>
      <w:r>
        <w:rPr>
          <w:lang w:val="en-US"/>
        </w:rPr>
        <w:t xml:space="preserve"> để giải quyết </w:t>
      </w:r>
      <w:r>
        <w:rPr>
          <w:lang w:val="en-US"/>
        </w:rPr>
        <w:fldChar w:fldCharType="begin"/>
      </w:r>
      <w:r>
        <w:rPr>
          <w:lang w:val="en-US"/>
        </w:rPr>
        <w:instrText xml:space="preserve"> REF _Ref311722199 \h </w:instrText>
      </w:r>
      <w:r>
        <w:rPr>
          <w:lang w:val="en-US"/>
        </w:rPr>
      </w:r>
      <w:r>
        <w:rPr>
          <w:lang w:val="en-US"/>
        </w:rPr>
        <w:fldChar w:fldCharType="separate"/>
      </w:r>
      <w:r>
        <w:rPr>
          <w:lang w:val="en-US"/>
        </w:rPr>
        <w:t>Bài toán 1: Tổ chức thông tin và sự linh hoạt của hệ thống so khớp</w:t>
      </w:r>
      <w:r>
        <w:rPr>
          <w:lang w:val="en-US"/>
        </w:rPr>
        <w:fldChar w:fldCharType="end"/>
      </w:r>
      <w:r>
        <w:rPr>
          <w:lang w:val="en-US"/>
        </w:rPr>
        <w:t>.</w:t>
      </w:r>
    </w:p>
    <w:p w:rsidR="00E7103D" w:rsidRDefault="00E7103D" w:rsidP="00E7103D">
      <w:pPr>
        <w:ind w:firstLine="720"/>
        <w:rPr>
          <w:lang w:val="en-US"/>
        </w:rPr>
      </w:pPr>
      <w:r>
        <w:rPr>
          <w:lang w:val="en-US"/>
        </w:rPr>
        <w:t xml:space="preserve">Đầu tiên, ta có một bảng </w:t>
      </w:r>
      <w:r w:rsidRPr="00043209">
        <w:rPr>
          <w:b/>
          <w:lang w:val="en-US"/>
        </w:rPr>
        <w:t>Object</w:t>
      </w:r>
      <w:r>
        <w:rPr>
          <w:lang w:val="en-US"/>
        </w:rPr>
        <w:t xml:space="preserve"> lưu các thông tin của đối tượng, ví dụ một sản phẩm với các thông tin cơ bản như tên sản phẩm và mô tả. Và kiến trúc hỗ trợ actor gắn các từ khóa (TagName) vào đối tượng, và các tập dữ liệu này được lưu vào bảng </w:t>
      </w:r>
      <w:r w:rsidRPr="00792608">
        <w:rPr>
          <w:b/>
          <w:lang w:val="en-US"/>
        </w:rPr>
        <w:t>TagAttribute</w:t>
      </w:r>
      <w:r>
        <w:rPr>
          <w:lang w:val="en-US"/>
        </w:rPr>
        <w:t xml:space="preserve"> liên kết với đối tượng thông tin qua thuộc tính “ObjectId”. Đồng thời chính TagAttribute cũng phân nhóm dữ liệu theo cấu trúc cây với thuộc tính ParentId – TagId, tức là mỗi Tag có thể thuộc về một Tag gốc đã được định nghĩa sẵn. Ví dụ sản phẩm A được gán tag “Red” và tag cha là “Color”,  hay tag “Điện gia dụng” thuộc tag “Loại sản phẩm”. Vậy như ta thấy kiến trúc đảm bảo tính linh hoạt , cho phép actor thực hiện tagging dễ dàng, mà vẫn có thể quản lý được tập thuộc tính của đối </w:t>
      </w:r>
      <w:r>
        <w:rPr>
          <w:lang w:val="en-US"/>
        </w:rPr>
        <w:lastRenderedPageBreak/>
        <w:t xml:space="preserve">tượng. </w:t>
      </w:r>
      <w:r>
        <w:rPr>
          <w:lang w:val="en-US"/>
        </w:rPr>
        <w:drawing>
          <wp:inline distT="0" distB="0" distL="0" distR="0" wp14:anchorId="7D92EEF6" wp14:editId="08E65DEA">
            <wp:extent cx="57245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rsidR="00E7103D" w:rsidRDefault="00E7103D" w:rsidP="00E7103D">
      <w:pPr>
        <w:ind w:firstLine="720"/>
        <w:rPr>
          <w:lang w:val="en-US"/>
        </w:rPr>
      </w:pPr>
      <w:r>
        <w:rPr>
          <w:lang w:val="en-US"/>
        </w:rPr>
        <w:t>Mô hình tổ chức thông tin theo tag kết hợp taxonomy</w:t>
      </w:r>
    </w:p>
    <w:p w:rsidR="003E2CF3" w:rsidRDefault="00E7103D" w:rsidP="004049EE">
      <w:pPr>
        <w:ind w:firstLine="720"/>
        <w:rPr>
          <w:lang w:val="en-US"/>
        </w:rPr>
      </w:pPr>
      <w:r>
        <w:rPr>
          <w:lang w:val="en-US"/>
        </w:rPr>
        <w:t xml:space="preserve">Tiếp theo, kiến trúc còn hỗ trợ actor quy định trọng số (Weight) cho mỗi tag nhằm thể hiện mức độ quan trọng giữa các tiêu chí yêu cầu khi thực hiện so khớp với đối tượng “sản phẩm đáp ứng nhu cầu”. Thuộc tính “Required” cho phép actor quy định tag này có phải là yêu cầu bắt buộc hay không. Và thông qua thuộc tính “TableReference” hệ thống có thể phân biệt các tag thuộc những loại đối tượng riêng biệt như yêu cầu tuyển dụng và hồ sơ ứng viên. </w:t>
      </w:r>
      <w:r w:rsidR="003E2CF3">
        <w:rPr>
          <w:lang w:val="en-US"/>
        </w:rPr>
        <w:t>Tuy nhiên có một số trường hợp chỉ gán một từ khóa cho đối tượng thì không đủ, ví dụ giá bán của sản phẩm, ta chỉ gán từ khóa “Price” …</w:t>
      </w:r>
      <w:bookmarkStart w:id="88" w:name="_GoBack"/>
      <w:bookmarkEnd w:id="88"/>
      <w:r w:rsidR="003E2CF3">
        <w:rPr>
          <w:lang w:val="en-US"/>
        </w:rPr>
        <w:t xml:space="preserve"> </w:t>
      </w:r>
    </w:p>
    <w:p w:rsidR="006D291A" w:rsidRPr="00254F61" w:rsidRDefault="00E7103D" w:rsidP="004049EE">
      <w:pPr>
        <w:ind w:firstLine="720"/>
        <w:rPr>
          <w:lang w:val="en-US"/>
        </w:rPr>
      </w:pPr>
      <w:r>
        <w:rPr>
          <w:lang w:val="en-US"/>
        </w:rPr>
        <w:t>Với kiến trúc tổ chức thông tin như trên thì việc so khớp thông tin giữa các đối tượng khác nhau được thực thi hiệu quả hơn so với mô hình kiến trúc nghiệp vụ thông thường.</w:t>
      </w:r>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lastRenderedPageBreak/>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821D2F" w:rsidRPr="00377E22" w:rsidRDefault="00102DBA" w:rsidP="00102DBA">
      <w:pPr>
        <w:pStyle w:val="Heading3"/>
        <w:rPr>
          <w:lang w:val="en-US"/>
        </w:rPr>
      </w:pPr>
      <w:bookmarkStart w:id="112" w:name="_Toc310954210"/>
      <w:bookmarkStart w:id="113" w:name="OLE_LINK15"/>
      <w:bookmarkStart w:id="114" w:name="OLE_LINK16"/>
      <w:r>
        <w:rPr>
          <w:lang w:val="en-US"/>
        </w:rPr>
        <w:lastRenderedPageBreak/>
        <w:t>Matching tool</w:t>
      </w:r>
      <w:bookmarkEnd w:id="112"/>
      <w:bookmarkEnd w:id="113"/>
      <w:bookmarkEnd w:id="114"/>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6A8" w:rsidRDefault="00D166A8" w:rsidP="00897824">
      <w:pPr>
        <w:spacing w:line="240" w:lineRule="auto"/>
      </w:pPr>
      <w:r>
        <w:separator/>
      </w:r>
    </w:p>
  </w:endnote>
  <w:endnote w:type="continuationSeparator" w:id="0">
    <w:p w:rsidR="00D166A8" w:rsidRDefault="00D166A8"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9B1678" w:rsidRPr="009B1678">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D166A8">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3E2CF3">
            <w:t>Giải quyết bài toán kiến trúc</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3E2CF3" w:rsidRPr="003E2CF3">
            <w:rPr>
              <w:color w:val="FFFFFF" w:themeColor="background1"/>
            </w:rPr>
            <w:t>33</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6A8" w:rsidRDefault="00D166A8" w:rsidP="00897824">
      <w:pPr>
        <w:spacing w:line="240" w:lineRule="auto"/>
      </w:pPr>
      <w:r>
        <w:separator/>
      </w:r>
    </w:p>
  </w:footnote>
  <w:footnote w:type="continuationSeparator" w:id="0">
    <w:p w:rsidR="00D166A8" w:rsidRDefault="00D166A8"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D166A8">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D166A8">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18B1"/>
    <w:rsid w:val="000054B1"/>
    <w:rsid w:val="00005BBE"/>
    <w:rsid w:val="00007ABF"/>
    <w:rsid w:val="0001179C"/>
    <w:rsid w:val="00014205"/>
    <w:rsid w:val="00014A14"/>
    <w:rsid w:val="00027D49"/>
    <w:rsid w:val="0003238D"/>
    <w:rsid w:val="00035C0C"/>
    <w:rsid w:val="000361F9"/>
    <w:rsid w:val="000372EA"/>
    <w:rsid w:val="0004389C"/>
    <w:rsid w:val="00046270"/>
    <w:rsid w:val="00046BA2"/>
    <w:rsid w:val="0004730D"/>
    <w:rsid w:val="0005117A"/>
    <w:rsid w:val="000531F1"/>
    <w:rsid w:val="000546D8"/>
    <w:rsid w:val="000568BE"/>
    <w:rsid w:val="00057E07"/>
    <w:rsid w:val="00072ECD"/>
    <w:rsid w:val="00073FCD"/>
    <w:rsid w:val="00074AC4"/>
    <w:rsid w:val="000776C1"/>
    <w:rsid w:val="00077FD0"/>
    <w:rsid w:val="00084CB0"/>
    <w:rsid w:val="00086C94"/>
    <w:rsid w:val="0009253B"/>
    <w:rsid w:val="000926CB"/>
    <w:rsid w:val="000A4089"/>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C230B"/>
    <w:rsid w:val="001D09F2"/>
    <w:rsid w:val="001D260D"/>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77E22"/>
    <w:rsid w:val="003862D3"/>
    <w:rsid w:val="00392681"/>
    <w:rsid w:val="003938FA"/>
    <w:rsid w:val="00394FF6"/>
    <w:rsid w:val="0039702A"/>
    <w:rsid w:val="003A039B"/>
    <w:rsid w:val="003A4C06"/>
    <w:rsid w:val="003A566D"/>
    <w:rsid w:val="003A6991"/>
    <w:rsid w:val="003B75B3"/>
    <w:rsid w:val="003C04C2"/>
    <w:rsid w:val="003C6204"/>
    <w:rsid w:val="003D7BAB"/>
    <w:rsid w:val="003E2CF3"/>
    <w:rsid w:val="003E4F00"/>
    <w:rsid w:val="003E698C"/>
    <w:rsid w:val="003E741F"/>
    <w:rsid w:val="003F399E"/>
    <w:rsid w:val="003F6EA9"/>
    <w:rsid w:val="00400E8B"/>
    <w:rsid w:val="00403080"/>
    <w:rsid w:val="00404527"/>
    <w:rsid w:val="004049EE"/>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862BC"/>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1678"/>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34C8"/>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0A14"/>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B52"/>
    <w:rsid w:val="00CF1FAA"/>
    <w:rsid w:val="00CF4E93"/>
    <w:rsid w:val="00D121FB"/>
    <w:rsid w:val="00D12DCC"/>
    <w:rsid w:val="00D14581"/>
    <w:rsid w:val="00D14FAF"/>
    <w:rsid w:val="00D15AA1"/>
    <w:rsid w:val="00D166A8"/>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364BA"/>
    <w:rsid w:val="00E4178D"/>
    <w:rsid w:val="00E449D9"/>
    <w:rsid w:val="00E46A99"/>
    <w:rsid w:val="00E560CA"/>
    <w:rsid w:val="00E565D9"/>
    <w:rsid w:val="00E62711"/>
    <w:rsid w:val="00E647DF"/>
    <w:rsid w:val="00E6563A"/>
    <w:rsid w:val="00E6577A"/>
    <w:rsid w:val="00E7103D"/>
    <w:rsid w:val="00E73F39"/>
    <w:rsid w:val="00E759F9"/>
    <w:rsid w:val="00E850E0"/>
    <w:rsid w:val="00E9283E"/>
    <w:rsid w:val="00E92F4D"/>
    <w:rsid w:val="00E93E27"/>
    <w:rsid w:val="00EA25BA"/>
    <w:rsid w:val="00EA3020"/>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6C9E"/>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microsoft.com/office/2007/relationships/hdphoto" Target="media/hdphoto1.wdp"/><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C1519-847F-459C-AC9F-BED8610C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7950</TotalTime>
  <Pages>58</Pages>
  <Words>11108</Words>
  <Characters>63318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531</cp:revision>
  <dcterms:created xsi:type="dcterms:W3CDTF">2011-10-04T06:57:00Z</dcterms:created>
  <dcterms:modified xsi:type="dcterms:W3CDTF">2011-12-15T11:00:00Z</dcterms:modified>
  <cp:contentStatus/>
</cp:coreProperties>
</file>