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072ECD">
      <w:pPr>
        <w:pStyle w:val="ListParagraph"/>
        <w:numPr>
          <w:ilvl w:val="0"/>
          <w:numId w:val="2"/>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Bảng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rPr>
          <w:lang w:val="en-US"/>
        </w:rP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906"/>
      <w:bookmarkStart w:id="7" w:name="_Ref306103887"/>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6"/>
      <w:r>
        <w:t>. Ví dụ về cây quyết định</w:t>
      </w:r>
      <w:bookmarkEnd w:id="7"/>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bảng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Default="00F831DA" w:rsidP="00F831DA">
      <w:pPr>
        <w:pStyle w:val="Heading3"/>
        <w:rPr>
          <w:lang w:val="en-US"/>
        </w:rPr>
      </w:pPr>
      <w:r>
        <w:rPr>
          <w:lang w:val="en-US"/>
        </w:rPr>
        <w:t>Đặc điểm của cây quyết định</w:t>
      </w:r>
    </w:p>
    <w:p w:rsidR="0040608F" w:rsidRDefault="00147A3D" w:rsidP="0040608F">
      <w:pPr>
        <w:pStyle w:val="Heading3"/>
        <w:rPr>
          <w:lang w:val="en-US"/>
        </w:rPr>
      </w:pPr>
      <w:bookmarkStart w:id="9" w:name="_Ref306374185"/>
      <w:r>
        <w:rPr>
          <w:lang w:val="en-US"/>
        </w:rPr>
        <w:t>Một số</w:t>
      </w:r>
      <w:r w:rsidR="00314C0C">
        <w:rPr>
          <w:lang w:val="en-US"/>
        </w:rPr>
        <w:t xml:space="preserve"> độ đo thông dụng</w:t>
      </w:r>
      <w:bookmarkEnd w:id="9"/>
    </w:p>
    <w:p w:rsidR="00147A3D" w:rsidRPr="00147A3D" w:rsidRDefault="00147A3D" w:rsidP="00147A3D">
      <w:pPr>
        <w:rPr>
          <w:lang w:val="en-US"/>
        </w:rPr>
      </w:pPr>
    </w:p>
    <w:p w:rsidR="001F1062" w:rsidRPr="00D67367" w:rsidRDefault="001F1062" w:rsidP="00D67367">
      <w:pPr>
        <w:pStyle w:val="Heading3"/>
        <w:rPr>
          <w:lang w:val="en-US"/>
        </w:rPr>
      </w:pPr>
      <w:r w:rsidRPr="00D67367">
        <w:rPr>
          <w:lang w:val="en-US"/>
        </w:rPr>
        <w:t xml:space="preserve">Nguyên tắc hoạt động của một số thuật toán </w:t>
      </w:r>
      <w:r w:rsidR="0054607A">
        <w:rPr>
          <w:lang w:val="en-US"/>
        </w:rPr>
        <w:t xml:space="preserve">xây dựng </w:t>
      </w:r>
      <w:r w:rsidRPr="00D67367">
        <w:rPr>
          <w:lang w:val="en-US"/>
        </w:rPr>
        <w:t>cây quyết định thường được sử dụng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P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w:t>
      </w:r>
      <w:r>
        <w:rPr>
          <w:lang w:val="en-US"/>
        </w:rPr>
        <w:lastRenderedPageBreak/>
        <w:t xml:space="preserve">đầu từ nút gốc. Mặc dù kết quả đạt được từ thuật toán Hunt không được tối ưu, nhưng đây là một trong những một trong những thuật toán dùng để xây dựng cây quyết định sớm nhất. </w:t>
      </w:r>
    </w:p>
    <w:p w:rsidR="00C9664B" w:rsidRPr="00A32979" w:rsidRDefault="00D61363" w:rsidP="00A32979">
      <w:pPr>
        <w:pStyle w:val="ListParagraph"/>
        <w:numPr>
          <w:ilvl w:val="0"/>
          <w:numId w:val="7"/>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10" w:name="OLE_LINK1"/>
      <w:bookmarkStart w:id="11" w:name="OLE_LINK2"/>
      <w:r>
        <w:rPr>
          <w:lang w:val="en-US"/>
        </w:rPr>
        <w:t>S</w:t>
      </w:r>
      <w:r w:rsidRPr="00A32979">
        <w:rPr>
          <w:lang w:val="en-US"/>
        </w:rPr>
        <w:t>i</w:t>
      </w:r>
      <w:bookmarkEnd w:id="10"/>
      <w:bookmarkEnd w:id="11"/>
      <w:r w:rsidRPr="00A32979">
        <w:rPr>
          <w:lang w:val="en-US"/>
        </w:rPr>
        <w:t xml:space="preserve">. Bảng D là tập hợp những </w:t>
      </w:r>
      <w:r>
        <w:rPr>
          <w:lang w:val="en-US"/>
        </w:rPr>
        <w:t>S</w:t>
      </w:r>
      <w:r w:rsidRPr="00A32979">
        <w:rPr>
          <w:lang w:val="en-US"/>
        </w:rPr>
        <w:t xml:space="preserve">i và thuộc tính phân lớp. </w:t>
      </w:r>
    </w:p>
    <w:p w:rsidR="00D61363" w:rsidRDefault="00D61363" w:rsidP="00C9664B">
      <w:pPr>
        <w:rPr>
          <w:sz w:val="26"/>
          <w:lang w:val="en-US"/>
        </w:rPr>
      </w:pPr>
      <w:r>
        <w:rPr>
          <w:lang w:val="en-US"/>
        </w:rPr>
        <w:drawing>
          <wp:inline distT="0" distB="0" distL="0" distR="0" wp14:anchorId="7E3CCDB9" wp14:editId="7DAD29DD">
            <wp:extent cx="5732145" cy="5732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5732145"/>
                    </a:xfrm>
                    <a:prstGeom prst="rect">
                      <a:avLst/>
                    </a:prstGeom>
                  </pic:spPr>
                </pic:pic>
              </a:graphicData>
            </a:graphic>
          </wp:inline>
        </w:drawing>
      </w:r>
    </w:p>
    <w:p w:rsidR="00D61363" w:rsidRPr="00A32979" w:rsidRDefault="00D61363" w:rsidP="00A32979">
      <w:pPr>
        <w:pStyle w:val="ListParagraph"/>
        <w:numPr>
          <w:ilvl w:val="0"/>
          <w:numId w:val="8"/>
        </w:numPr>
        <w:rPr>
          <w:lang w:val="en-US"/>
        </w:rPr>
      </w:pPr>
      <w:r w:rsidRPr="00A32979">
        <w:rPr>
          <w:sz w:val="26"/>
          <w:lang w:val="en-US"/>
        </w:rPr>
        <w:t xml:space="preserve">Sau khi phân chia bảng dữ liệu D như trên, </w:t>
      </w:r>
      <w:bookmarkStart w:id="12" w:name="_GoBack"/>
      <w:bookmarkEnd w:id="12"/>
      <w:r w:rsidRPr="00A32979">
        <w:rPr>
          <w:sz w:val="26"/>
          <w:lang w:val="en-US"/>
        </w:rPr>
        <w:t xml:space="preserve">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147A3D">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147A3D">
        <w:rPr>
          <w:lang w:val="en-US"/>
        </w:rPr>
        <w:t>Một số độ đo thông dụng</w:t>
      </w:r>
      <w:r w:rsidR="00147A3D">
        <w:rPr>
          <w:sz w:val="26"/>
          <w:lang w:val="en-US"/>
        </w:rPr>
        <w:fldChar w:fldCharType="end"/>
      </w:r>
      <w:r w:rsidR="00147A3D">
        <w:rPr>
          <w:sz w:val="26"/>
          <w:lang w:val="en-US"/>
        </w:rPr>
        <w:t>)</w:t>
      </w:r>
    </w:p>
    <w:p w:rsidR="00574977" w:rsidRPr="00A32979" w:rsidRDefault="00574977" w:rsidP="00A32979">
      <w:pPr>
        <w:pStyle w:val="ListParagraph"/>
        <w:numPr>
          <w:ilvl w:val="0"/>
          <w:numId w:val="9"/>
        </w:numPr>
        <w:rPr>
          <w:lang w:val="en-US"/>
        </w:rPr>
      </w:pPr>
      <w:r w:rsidRPr="00A32979">
        <w:rPr>
          <w:lang w:val="en-US"/>
        </w:rPr>
        <w:lastRenderedPageBreak/>
        <w:t xml:space="preserve">Ví dụ, dựa vào </w:t>
      </w:r>
      <w:r w:rsidRPr="00A32979">
        <w:rPr>
          <w:lang w:val="en-US"/>
        </w:rPr>
        <w:fldChar w:fldCharType="begin"/>
      </w:r>
      <w:r w:rsidRPr="00A32979">
        <w:rPr>
          <w:sz w:val="26"/>
          <w:lang w:val="en-US"/>
        </w:rPr>
        <w:instrText xml:space="preserve"> REF _Ref306099554 \h </w:instrText>
      </w:r>
      <w:r>
        <w:rPr>
          <w:lang w:val="en-US"/>
        </w:rPr>
      </w:r>
      <w:r w:rsidRPr="00A32979">
        <w:rPr>
          <w:lang w:val="en-US"/>
        </w:rPr>
        <w:fldChar w:fldCharType="separate"/>
      </w:r>
      <w:r>
        <w:t>Bảng 1. Ví dụ bảng dữ liệu lựa chọn phương tiện di chuyển</w:t>
      </w:r>
      <w:r w:rsidRPr="00A32979">
        <w:rPr>
          <w:lang w:val="en-US"/>
        </w:rPr>
        <w:fldChar w:fldCharType="end"/>
      </w:r>
      <w:r w:rsidR="00A32979" w:rsidRPr="00A32979">
        <w:rPr>
          <w:lang w:val="en-US"/>
        </w:rPr>
        <w:t xml:space="preserve">. </w:t>
      </w:r>
      <w:r w:rsidR="00A32979" w:rsidRPr="00A32979">
        <w:rPr>
          <w:sz w:val="26"/>
          <w:lang w:val="en-US"/>
        </w:rPr>
        <w:t>chúng ta có thể tính “I</w:t>
      </w:r>
      <w:r w:rsidR="00A32979">
        <w:t>mpurity</w:t>
      </w:r>
      <w:r w:rsidR="00A32979" w:rsidRPr="00A32979">
        <w:rPr>
          <w:lang w:val="en-US"/>
        </w:rPr>
        <w:t xml:space="preserve"> degree” dựa vào thuộc tính phân lớp “Transportation mode”. “Transportation mode” có 4 busses, 3 cars và 3 trains (4B, 3C, 3T)</w:t>
      </w: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2D29B7">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2D29B7">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2D29B7">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2D29B7">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2D29B7">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2D29B7">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2D29B7">
            <w:pPr>
              <w:pStyle w:val="ListParagraph"/>
              <w:spacing w:line="276" w:lineRule="auto"/>
              <w:ind w:left="0"/>
              <w:jc w:val="center"/>
            </w:pPr>
            <w:r>
              <w:t>Transportation mode</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Low</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Low</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Standard</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Standard</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High</w:t>
            </w:r>
          </w:p>
        </w:tc>
        <w:tc>
          <w:tcPr>
            <w:tcW w:w="3285" w:type="dxa"/>
            <w:vAlign w:val="center"/>
          </w:tcPr>
          <w:p w:rsidR="00574977" w:rsidRDefault="00574977" w:rsidP="002D29B7">
            <w:pPr>
              <w:pStyle w:val="ListParagraph"/>
              <w:spacing w:line="276" w:lineRule="auto"/>
              <w:ind w:left="0"/>
              <w:jc w:val="center"/>
            </w:pPr>
            <w:r>
              <w:t>Car</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2</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Car</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2</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High</w:t>
            </w:r>
          </w:p>
        </w:tc>
        <w:tc>
          <w:tcPr>
            <w:tcW w:w="3285" w:type="dxa"/>
            <w:vAlign w:val="center"/>
          </w:tcPr>
          <w:p w:rsidR="00574977" w:rsidRDefault="00574977" w:rsidP="002D29B7">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xml:space="preserve">, chúng ta tiếp tục phân chia </w:t>
      </w:r>
      <w:r>
        <w:rPr>
          <w:lang w:val="en-US"/>
        </w:rPr>
        <w:t>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A32979" w:rsidP="00A32979">
      <w:pPr>
        <w:rPr>
          <w:sz w:val="26"/>
          <w:lang w:val="en-US"/>
        </w:rPr>
      </w:pPr>
      <w:r>
        <w:rPr>
          <w:lang w:val="en-US"/>
        </w:rPr>
        <w:drawing>
          <wp:inline distT="0" distB="0" distL="0" distR="0" wp14:anchorId="05ADE4BF" wp14:editId="106664DF">
            <wp:extent cx="44481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175" cy="2600325"/>
                    </a:xfrm>
                    <a:prstGeom prst="rect">
                      <a:avLst/>
                    </a:prstGeom>
                  </pic:spPr>
                </pic:pic>
              </a:graphicData>
            </a:graphic>
          </wp:inline>
        </w:drawing>
      </w:r>
    </w:p>
    <w:p w:rsidR="00D67367" w:rsidRPr="00D67367"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D67367" w:rsidRDefault="00D67367" w:rsidP="00D67367">
      <w:pPr>
        <w:rPr>
          <w:sz w:val="26"/>
          <w:lang w:val="en-US"/>
        </w:rPr>
      </w:pPr>
      <w:r>
        <w:rPr>
          <w:lang w:val="en-US"/>
        </w:rPr>
        <w:lastRenderedPageBreak/>
        <w:drawing>
          <wp:inline distT="0" distB="0" distL="0" distR="0" wp14:anchorId="40761E93" wp14:editId="0E7FCC7D">
            <wp:extent cx="5732145" cy="455264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4552646"/>
                    </a:xfrm>
                    <a:prstGeom prst="rect">
                      <a:avLst/>
                    </a:prstGeom>
                  </pic:spPr>
                </pic:pic>
              </a:graphicData>
            </a:graphic>
          </wp:inline>
        </w:drawing>
      </w:r>
    </w:p>
    <w:p w:rsidR="00D67367" w:rsidRDefault="00D67367" w:rsidP="00D67367">
      <w:pPr>
        <w:pStyle w:val="Heading4"/>
        <w:rPr>
          <w:lang w:val="en-US"/>
        </w:rPr>
      </w:pPr>
      <w:r w:rsidRPr="00D67367">
        <w:t>Độ lợi thông tin (Information Gain)</w:t>
      </w:r>
    </w:p>
    <w:p w:rsidR="00D67367" w:rsidRDefault="00D67367" w:rsidP="00D67367">
      <w:pPr>
        <w:pStyle w:val="Heading3"/>
        <w:rPr>
          <w:lang w:val="en-US"/>
        </w:rPr>
      </w:pPr>
      <w:r>
        <w:t>So sánh một số thuật toán xây dựng cây quyết định</w:t>
      </w:r>
    </w:p>
    <w:p w:rsidR="0069591C" w:rsidRDefault="0069591C" w:rsidP="0069591C">
      <w:pPr>
        <w:pStyle w:val="Heading3"/>
      </w:pPr>
      <w:r>
        <w:t>Liên kết các cây quyết định</w:t>
      </w:r>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F06" w:rsidRDefault="002B6F06" w:rsidP="00897824">
      <w:pPr>
        <w:spacing w:line="240" w:lineRule="auto"/>
      </w:pPr>
      <w:r>
        <w:separator/>
      </w:r>
    </w:p>
  </w:endnote>
  <w:endnote w:type="continuationSeparator" w:id="0">
    <w:p w:rsidR="002B6F06" w:rsidRDefault="002B6F0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F06" w:rsidRDefault="002B6F06" w:rsidP="00897824">
      <w:pPr>
        <w:spacing w:line="240" w:lineRule="auto"/>
      </w:pPr>
      <w:r>
        <w:separator/>
      </w:r>
    </w:p>
  </w:footnote>
  <w:footnote w:type="continuationSeparator" w:id="0">
    <w:p w:rsidR="002B6F06" w:rsidRDefault="002B6F06"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4"/>
  </w:num>
  <w:num w:numId="7">
    <w:abstractNumId w:val="8"/>
  </w:num>
  <w:num w:numId="8">
    <w:abstractNumId w:val="3"/>
  </w:num>
  <w:num w:numId="9">
    <w:abstractNumId w:val="0"/>
  </w:num>
  <w:num w:numId="10">
    <w:abstractNumId w:val="5"/>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147A3D"/>
    <w:rsid w:val="001A3836"/>
    <w:rsid w:val="001A4F1E"/>
    <w:rsid w:val="001F1062"/>
    <w:rsid w:val="002B6F06"/>
    <w:rsid w:val="002C3976"/>
    <w:rsid w:val="00314C0C"/>
    <w:rsid w:val="00322082"/>
    <w:rsid w:val="0037183C"/>
    <w:rsid w:val="0037721A"/>
    <w:rsid w:val="003938FA"/>
    <w:rsid w:val="0040608F"/>
    <w:rsid w:val="0041203A"/>
    <w:rsid w:val="004524F4"/>
    <w:rsid w:val="00452B4E"/>
    <w:rsid w:val="004A31FE"/>
    <w:rsid w:val="004D2D77"/>
    <w:rsid w:val="0054607A"/>
    <w:rsid w:val="00574977"/>
    <w:rsid w:val="00585F25"/>
    <w:rsid w:val="005D117D"/>
    <w:rsid w:val="0069591C"/>
    <w:rsid w:val="006A7852"/>
    <w:rsid w:val="006C4596"/>
    <w:rsid w:val="007055D0"/>
    <w:rsid w:val="00707CA3"/>
    <w:rsid w:val="007C799C"/>
    <w:rsid w:val="0083740B"/>
    <w:rsid w:val="008855AE"/>
    <w:rsid w:val="00897824"/>
    <w:rsid w:val="0093171C"/>
    <w:rsid w:val="009773A1"/>
    <w:rsid w:val="00995053"/>
    <w:rsid w:val="00A26B6B"/>
    <w:rsid w:val="00A32979"/>
    <w:rsid w:val="00A9623F"/>
    <w:rsid w:val="00AA0ED0"/>
    <w:rsid w:val="00AF1609"/>
    <w:rsid w:val="00B14872"/>
    <w:rsid w:val="00B9438F"/>
    <w:rsid w:val="00BC1C3B"/>
    <w:rsid w:val="00C4007A"/>
    <w:rsid w:val="00C40EE1"/>
    <w:rsid w:val="00C9664B"/>
    <w:rsid w:val="00CE4A1A"/>
    <w:rsid w:val="00CF4E93"/>
    <w:rsid w:val="00D61363"/>
    <w:rsid w:val="00D67367"/>
    <w:rsid w:val="00DD6180"/>
    <w:rsid w:val="00E33A7C"/>
    <w:rsid w:val="00EF63A6"/>
    <w:rsid w:val="00F831DA"/>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1206E-3DE3-4581-88FF-DA33383E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6</cp:revision>
  <dcterms:created xsi:type="dcterms:W3CDTF">2011-10-04T06:57:00Z</dcterms:created>
  <dcterms:modified xsi:type="dcterms:W3CDTF">2011-10-14T09:48:00Z</dcterms:modified>
</cp:coreProperties>
</file>