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56"/>
          <w:szCs w:val="56"/>
          <w:rtl w:val="0"/>
        </w:rPr>
        <w:t xml:space="preserve">COMPAS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ea5e9"/>
          <w:sz w:val="40"/>
          <w:szCs w:val="40"/>
          <w:rtl w:val="0"/>
        </w:rPr>
        <w:t xml:space="preserve">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24"/>
          <w:szCs w:val="24"/>
          <w:rtl w:val="0"/>
        </w:rPr>
        <w:t xml:space="preserve">Streamlit Dashboard for Interpretable &amp; Fair Recidivism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5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Prepared for: </w:t>
      </w:r>
      <w:r w:rsidDel="00000000" w:rsidR="00000000" w:rsidRPr="00000000">
        <w:rPr>
          <w:sz w:val="24"/>
          <w:szCs w:val="24"/>
          <w:rtl w:val="0"/>
        </w:rPr>
        <w:t xml:space="preserve">Data and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Cloud Deployment Demo: March 30,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600" w:lineRule="auto"/>
        <w:jc w:val="center"/>
        <w:rPr/>
      </w:pPr>
      <w:r w:rsidDel="00000000" w:rsidR="00000000" w:rsidRPr="00000000">
        <w:rPr>
          <w:color w:val="64748b"/>
          <w:sz w:val="24"/>
          <w:szCs w:val="24"/>
          <w:rtl w:val="0"/>
        </w:rPr>
        <w:t xml:space="preserve">NOTE: The figures in this document might not be accurate for our project, change as needed. I just needed some example numbers to get points across.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B">
      <w:pPr>
        <w:spacing w:before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1. Design System &amp; Color Palette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z w:val="22"/>
          <w:szCs w:val="22"/>
          <w:rtl w:val="0"/>
        </w:rPr>
        <w:t xml:space="preserve">2. Page Structure &amp;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sz w:val="22"/>
          <w:szCs w:val="22"/>
          <w:rtl w:val="0"/>
        </w:rPr>
        <w:t xml:space="preserve">3. Page 1: Home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sz w:val="22"/>
          <w:szCs w:val="22"/>
          <w:rtl w:val="0"/>
        </w:rPr>
        <w:t xml:space="preserve">4. Page 2: Prediction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sz w:val="22"/>
          <w:szCs w:val="22"/>
          <w:rtl w:val="0"/>
        </w:rPr>
        <w:t xml:space="preserve">5. Page 3: Fairness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sz w:val="22"/>
          <w:szCs w:val="22"/>
          <w:rtl w:val="0"/>
        </w:rPr>
        <w:t xml:space="preserve">6. Page 4: Model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z w:val="22"/>
          <w:szCs w:val="22"/>
          <w:rtl w:val="0"/>
        </w:rPr>
        <w:t xml:space="preserve">7. Page 5: Geographic Generalization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sz w:val="22"/>
          <w:szCs w:val="22"/>
          <w:rtl w:val="0"/>
        </w:rPr>
        <w:t xml:space="preserve">8. Page 6: 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z w:val="22"/>
          <w:szCs w:val="22"/>
          <w:rtl w:val="0"/>
        </w:rPr>
        <w:t xml:space="preserve">9. Technical Implementation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10. File Structure &amp; Dependencies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11. Picture mockups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1. Design system &amp; color palette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1.1 Color palette (Ocean Gradient theme)</w:t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Use these exact hex values for consistency across all pages: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000"/>
        <w:gridCol w:w="4860"/>
        <w:tblGridChange w:id="0">
          <w:tblGrid>
            <w:gridCol w:w="2500"/>
            <w:gridCol w:w="20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Color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Hex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Primary Navy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#0F172A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Sidebar background, dark headers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Secondary Navy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#1E3A5F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Sidebar gradient end, secondary elements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Accent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#0EA5E9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Primary accent, active states, links, highlights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Cyan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#06B6D4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Secondary accent, subtitles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Success 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#10B981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Fair status, positive metrics, Georgia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Warning 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#F59E0B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Moderate status, warnings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Danger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#EF4444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Unfair status, high risk,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 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#1E293B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Main body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 Muted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#64748B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Secondary text, labels, captions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Light Gray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#F8FAFC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Page background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Border Gray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#E2E8F0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Card borders, dividers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1.2 Typography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360"/>
        <w:tblGridChange w:id="0">
          <w:tblGrid>
            <w:gridCol w:w="3000"/>
            <w:gridCol w:w="2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Page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20-22px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Font-weight: 500, color: text-primary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Section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14-16px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Font-weight: 500, color: text-primary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Body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13-14px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Font-weight: 400, color: text-primary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Labels/Captions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11-12px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Font-weight: 400, color: text-muted (#64748B)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Metric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24-28px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Font-weight: 500, color varies by context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spacing w:before="400" w:lineRule="auto"/>
        <w:rPr/>
      </w:pPr>
      <w:r w:rsidDel="00000000" w:rsidR="00000000" w:rsidRPr="00000000">
        <w:rPr>
          <w:rtl w:val="0"/>
        </w:rPr>
        <w:t xml:space="preserve">1.3 Component styles</w:t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Background: white (#FFFFFF)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Border: 0.5px solid #E2E8F0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Border-radius: 12px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Padding: 16-20px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Shadow (optional): 0 2px 8px rgba(0,0,0,0.08)</w:t>
      </w:r>
    </w:p>
    <w:p w:rsidR="00000000" w:rsidDel="00000000" w:rsidP="00000000" w:rsidRDefault="00000000" w:rsidRPr="00000000" w14:paraId="00000058">
      <w:pPr>
        <w:pStyle w:val="Heading3"/>
        <w:spacing w:before="200" w:lineRule="auto"/>
        <w:rPr/>
      </w:pPr>
      <w:r w:rsidDel="00000000" w:rsidR="00000000" w:rsidRPr="00000000">
        <w:rPr>
          <w:rtl w:val="0"/>
        </w:rPr>
        <w:t xml:space="preserve">Metric cards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Background: #F8FAFC (light gray)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Border-radius: 8px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Padding: 16px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Label: 12px muted text above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Value: 24px bold below</w:t>
      </w:r>
    </w:p>
    <w:p w:rsidR="00000000" w:rsidDel="00000000" w:rsidP="00000000" w:rsidRDefault="00000000" w:rsidRPr="00000000" w14:paraId="0000005E">
      <w:pPr>
        <w:pStyle w:val="Heading3"/>
        <w:spacing w:before="200" w:lineRule="auto"/>
        <w:rPr/>
      </w:pPr>
      <w:r w:rsidDel="00000000" w:rsidR="00000000" w:rsidRPr="00000000">
        <w:rPr>
          <w:rtl w:val="0"/>
        </w:rPr>
        <w:t xml:space="preserve">Status badges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Fair/Good: background #DCFCE7, text #166534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Warning/Moderate: background #FEF3C7, text #92400E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Unfair/Bad: background #FEE2E2, text #991B1B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Info: background #DBEAFE, text #1E40AF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Padding: 4px 12px, border-radius: 12px (pill shape)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2. Page structure &amp; navigation</w:t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2.1 Sidebar navigation</w:t>
      </w:r>
    </w:p>
    <w:p w:rsidR="00000000" w:rsidDel="00000000" w:rsidP="00000000" w:rsidRDefault="00000000" w:rsidRPr="00000000" w14:paraId="00000067">
      <w:pPr>
        <w:spacing w:after="200" w:lineRule="auto"/>
        <w:rPr/>
      </w:pPr>
      <w:r w:rsidDel="00000000" w:rsidR="00000000" w:rsidRPr="00000000">
        <w:rPr>
          <w:rtl w:val="0"/>
        </w:rPr>
        <w:t xml:space="preserve">The sidebar should have two states: expanded (220px) and collapsed (56px). Use Streamlit's native sidebar with custom CSS styling.</w:t>
      </w:r>
    </w:p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tl w:val="0"/>
        </w:rPr>
        <w:t xml:space="preserve">Navigation items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000"/>
        <w:gridCol w:w="4860"/>
        <w:tblGridChange w:id="0">
          <w:tblGrid>
            <w:gridCol w:w="1500"/>
            <w:gridCol w:w="30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pages/1_🏠_Home.py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Prediction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pages/2_🎯_Prediction.py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⚖️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Fairness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pages/3_⚖️_Fairness.py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Model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pages/4_📊_Models.py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🗺️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Generalization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pages/5_🗺️_Generalization.py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ℹ️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pages/6_ℹ️_About.py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3"/>
        <w:spacing w:before="300" w:lineRule="auto"/>
        <w:rPr/>
      </w:pPr>
      <w:r w:rsidDel="00000000" w:rsidR="00000000" w:rsidRPr="00000000">
        <w:rPr>
          <w:rtl w:val="0"/>
        </w:rPr>
        <w:t xml:space="preserve">Sidebar CSS styling</w:t>
      </w:r>
    </w:p>
    <w:p w:rsidR="00000000" w:rsidDel="00000000" w:rsidP="00000000" w:rsidRDefault="00000000" w:rsidRPr="00000000" w14:paraId="0000007F">
      <w:pPr>
        <w:spacing w:after="100" w:lineRule="auto"/>
        <w:rPr/>
      </w:pPr>
      <w:r w:rsidDel="00000000" w:rsidR="00000000" w:rsidRPr="00000000">
        <w:rPr>
          <w:i w:val="1"/>
          <w:iCs w:val="1"/>
          <w:color w:val="64748b"/>
          <w:sz w:val="22"/>
          <w:szCs w:val="22"/>
          <w:rtl w:val="0"/>
        </w:rPr>
        <w:t xml:space="preserve">Add this to .streamlit/config.toml or inject via st.markdown: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1f5f9" w:val="clear"/>
        <w:spacing w:after="200" w:before="10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[theme]primaryColor = '#0EA5E9'backgroundColor = '#F8FAFC'secondaryBackgroundColor = '#FFFFFF'textColor = '#1E293B'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3. Page 1: Home dashboard</w:t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3.1 Layout overview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 home page provides a high-level overview of the dataset and model performance. It should load quickly and give users immediate insights.</w:t>
      </w:r>
    </w:p>
    <w:p w:rsidR="00000000" w:rsidDel="00000000" w:rsidP="00000000" w:rsidRDefault="00000000" w:rsidRPr="00000000" w14:paraId="00000085">
      <w:pPr>
        <w:pStyle w:val="Heading3"/>
        <w:spacing w:before="200" w:lineRule="auto"/>
        <w:rPr/>
      </w:pPr>
      <w:r w:rsidDel="00000000" w:rsidR="00000000" w:rsidRPr="00000000">
        <w:rPr>
          <w:rtl w:val="0"/>
        </w:rPr>
        <w:t xml:space="preserve">Components (top to bottom)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title + subtitle + dataset selector dropdown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 cards row: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cards in a row (use st.columns(4))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Charts row: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charts side by side (use st.columns(2))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CTA banner: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Call-to-action linking to prediction tool</w:t>
      </w:r>
    </w:p>
    <w:p w:rsidR="00000000" w:rsidDel="00000000" w:rsidP="00000000" w:rsidRDefault="00000000" w:rsidRPr="00000000" w14:paraId="0000008A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3.2 Metric cards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000"/>
        <w:gridCol w:w="2500"/>
        <w:gridCol w:w="2360"/>
        <w:tblGridChange w:id="0">
          <w:tblGrid>
            <w:gridCol w:w="2500"/>
            <w:gridCol w:w="2000"/>
            <w:gridCol w:w="25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Total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7,214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Florida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Green (#10B981)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Recidivism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45.1%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2-year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Amber (#F59E0B)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Best model 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Blue (#0EA5E9)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Disparate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Below 0.8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Red (#EF4444)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3.3 Charts</w:t>
      </w:r>
    </w:p>
    <w:p w:rsidR="00000000" w:rsidDel="00000000" w:rsidP="00000000" w:rsidRDefault="00000000" w:rsidRPr="00000000" w14:paraId="000000A0">
      <w:pPr>
        <w:pStyle w:val="Heading3"/>
        <w:rPr/>
      </w:pPr>
      <w:r w:rsidDel="00000000" w:rsidR="00000000" w:rsidRPr="00000000">
        <w:rPr>
          <w:rtl w:val="0"/>
        </w:rPr>
        <w:t xml:space="preserve">Chart 1: Recidivism rate by race (horizontal bar)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African American: 52.3% (color: #0EA5E9)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Caucasian: 39.2% (color: #1E3A5F)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Hispanic: 35.4% (color: #06B6D4)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Other: 41.1% (color: #64748B)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st.plotly_chart() with go.Bar(orientation='h')</w:t>
      </w:r>
    </w:p>
    <w:p w:rsidR="00000000" w:rsidDel="00000000" w:rsidP="00000000" w:rsidRDefault="00000000" w:rsidRPr="00000000" w14:paraId="000000A6">
      <w:pPr>
        <w:pStyle w:val="Heading3"/>
        <w:spacing w:before="200" w:lineRule="auto"/>
        <w:rPr/>
      </w:pPr>
      <w:r w:rsidDel="00000000" w:rsidR="00000000" w:rsidRPr="00000000">
        <w:rPr>
          <w:rtl w:val="0"/>
        </w:rPr>
        <w:t xml:space="preserve">Chart 2: Model performance comparison (horizontal bar)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COMPAS: 65.4% (color: #64748B)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Logistic Regression: 67.2% (color: #0EA5E9)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Forest: 69.1% (color: #10B981)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Tree: 66.3% (color: #8B5CF6)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  <w:t xml:space="preserve">4. Page 2: Prediction tool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4.1 Layout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Two-column layout: input form on left (340px), results on right (flex).</w:t>
      </w:r>
    </w:p>
    <w:p w:rsidR="00000000" w:rsidDel="00000000" w:rsidP="00000000" w:rsidRDefault="00000000" w:rsidRPr="00000000" w14:paraId="000000AF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4.2 Input form fields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4360"/>
        <w:tblGridChange w:id="0">
          <w:tblGrid>
            <w:gridCol w:w="2500"/>
            <w:gridCol w:w="25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Options/Range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st.number_input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min=18, max=80, default=34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st.selectbox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['Male', 'Female']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st.selectbox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['African American', 'Caucasian', 'Hispanic', 'Other'] (w</w:t>
            </w:r>
            <w:r w:rsidDel="00000000" w:rsidR="00000000" w:rsidRPr="00000000">
              <w:rPr>
                <w:rtl w:val="0"/>
              </w:rPr>
              <w:t xml:space="preserve">e can choose not to include Hispanic or Other)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Prior crimes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st.number_input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min=0, max=40, default=3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Juvenile felonies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st.number_input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min=0, max=10, default=0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Charge degree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st.selectbox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['Felony', 'Misdemeanor']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st.selectbox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['Logistic Regression', 'Random Forest', 'Decision Tree', 'XGBoost + Debiasing']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4.3 Results display</w:t>
      </w:r>
    </w:p>
    <w:p w:rsidR="00000000" w:rsidDel="00000000" w:rsidP="00000000" w:rsidRDefault="00000000" w:rsidRPr="00000000" w14:paraId="000000C9">
      <w:pPr>
        <w:pStyle w:val="Heading3"/>
        <w:rPr/>
      </w:pPr>
      <w:r w:rsidDel="00000000" w:rsidR="00000000" w:rsidRPr="00000000">
        <w:rPr>
          <w:rtl w:val="0"/>
        </w:rPr>
        <w:t xml:space="preserve">Risk gauge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Circular gauge showing prediction probability (0-100%)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Plotly gauge chart: go.Indicator(mode='gauge+number')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ranges: 0-30% green, 30-60% amber, 60-100% red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Below gauge: status badge ('Low risk', 'Medium risk', 'High risk')</w:t>
      </w:r>
    </w:p>
    <w:p w:rsidR="00000000" w:rsidDel="00000000" w:rsidP="00000000" w:rsidRDefault="00000000" w:rsidRPr="00000000" w14:paraId="000000CE">
      <w:pPr>
        <w:pStyle w:val="Heading3"/>
        <w:spacing w:before="200" w:lineRule="auto"/>
        <w:rPr/>
      </w:pPr>
      <w:r w:rsidDel="00000000" w:rsidR="00000000" w:rsidRPr="00000000">
        <w:rPr>
          <w:rtl w:val="0"/>
        </w:rPr>
        <w:t xml:space="preserve">Multi-model comparison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same input through all models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horizontal bar for each model's prediction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Helps user understand model variance</w:t>
      </w:r>
    </w:p>
    <w:p w:rsidR="00000000" w:rsidDel="00000000" w:rsidP="00000000" w:rsidRDefault="00000000" w:rsidRPr="00000000" w14:paraId="000000D2">
      <w:pPr>
        <w:pStyle w:val="Heading3"/>
        <w:spacing w:before="200" w:lineRule="auto"/>
        <w:rPr/>
      </w:pPr>
      <w:r w:rsidDel="00000000" w:rsidR="00000000" w:rsidRPr="00000000">
        <w:rPr>
          <w:rtl w:val="0"/>
        </w:rPr>
        <w:t xml:space="preserve">SHAP waterfall explanation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feature contributions to prediction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shap.plots.waterfall() or custom Plotly implementation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bars = increases risk, Green bars = decreases risk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from base value (population average), end at prediction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interpretation text box below explaining key drivers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/>
      </w:pPr>
      <w:r w:rsidDel="00000000" w:rsidR="00000000" w:rsidRPr="00000000">
        <w:rPr>
          <w:rtl w:val="0"/>
        </w:rPr>
        <w:t xml:space="preserve">5. Page 3: Fairness analysis</w:t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5.1 Controls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Protected attribute selector: Race (default), Sex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selector: Random Forest, Logistic Regression, Decision Tree</w:t>
      </w:r>
    </w:p>
    <w:p w:rsidR="00000000" w:rsidDel="00000000" w:rsidP="00000000" w:rsidRDefault="00000000" w:rsidRPr="00000000" w14:paraId="000000DD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5.2 Fairness metrics cards (4 columns)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500"/>
        <w:gridCol w:w="2000"/>
        <w:gridCol w:w="3060"/>
        <w:tblGridChange w:id="0">
          <w:tblGrid>
            <w:gridCol w:w="2800"/>
            <w:gridCol w:w="1500"/>
            <w:gridCol w:w="20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Disparate Impact (DI)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Unfair (red)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≥0.8 is fair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Statistical Parity Diff (SPD)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-0.18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Unfair (red)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±0.1 is fair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Equal Opportunity Diff (EOD)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-0.12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Moderate (amber)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±0.1 is fair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Equalized Odds Diff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-0.09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Moderate (amber)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±0.1 is fair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5.3 Charts</w:t>
      </w:r>
    </w:p>
    <w:p w:rsidR="00000000" w:rsidDel="00000000" w:rsidP="00000000" w:rsidRDefault="00000000" w:rsidRPr="00000000" w14:paraId="000000F3">
      <w:pPr>
        <w:pStyle w:val="Heading3"/>
        <w:rPr/>
      </w:pPr>
      <w:r w:rsidDel="00000000" w:rsidR="00000000" w:rsidRPr="00000000">
        <w:rPr>
          <w:rtl w:val="0"/>
        </w:rPr>
        <w:t xml:space="preserve">Chart 1: Error rates by demographic group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Side-by-side bar charts for FPR and FNR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FPR: African American 44.8%, Caucasian 23.5%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FNR: African American 28.0%, Caucasian 47.7%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African Americans have 1.9x higher FPR</w:t>
      </w:r>
    </w:p>
    <w:p w:rsidR="00000000" w:rsidDel="00000000" w:rsidP="00000000" w:rsidRDefault="00000000" w:rsidRPr="00000000" w14:paraId="000000F8">
      <w:pPr>
        <w:pStyle w:val="Heading3"/>
        <w:spacing w:before="200" w:lineRule="auto"/>
        <w:rPr/>
      </w:pPr>
      <w:r w:rsidDel="00000000" w:rsidR="00000000" w:rsidRPr="00000000">
        <w:rPr>
          <w:rtl w:val="0"/>
        </w:rPr>
        <w:t xml:space="preserve">Chart 2: Calibration plot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Scatter plot: predicted probability vs actual recidivism rate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series for each demographic group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ideal diagonal line (perfect calibration)</w:t>
      </w:r>
    </w:p>
    <w:p w:rsidR="00000000" w:rsidDel="00000000" w:rsidP="00000000" w:rsidRDefault="00000000" w:rsidRPr="00000000" w14:paraId="000000FC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5.4 Debiasing comparison table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300"/>
        <w:gridCol w:w="1100"/>
        <w:gridCol w:w="1300"/>
        <w:gridCol w:w="1300"/>
        <w:gridCol w:w="1560"/>
        <w:tblGridChange w:id="0">
          <w:tblGrid>
            <w:gridCol w:w="2800"/>
            <w:gridCol w:w="1300"/>
            <w:gridCol w:w="1100"/>
            <w:gridCol w:w="1300"/>
            <w:gridCol w:w="13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Unfair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Reweighing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66.8%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Equalized Odds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Reject Option (recommended)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65.5%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r w:rsidDel="00000000" w:rsidR="00000000" w:rsidRPr="00000000">
        <w:rPr>
          <w:rtl w:val="0"/>
        </w:rPr>
        <w:t xml:space="preserve">6. Page 4: Model comparison</w:t>
      </w:r>
    </w:p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rtl w:val="0"/>
        </w:rPr>
        <w:t xml:space="preserve">6.1 Model cards (4 columns)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Display 4 model cards side by side. Highlight 'Recommended' model (Logistic Regression) with blue border.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500"/>
        <w:gridCol w:w="1200"/>
        <w:gridCol w:w="1500"/>
        <w:gridCol w:w="1500"/>
        <w:gridCol w:w="1660"/>
        <w:tblGridChange w:id="0">
          <w:tblGrid>
            <w:gridCol w:w="2000"/>
            <w:gridCol w:w="1500"/>
            <w:gridCol w:w="1200"/>
            <w:gridCol w:w="1500"/>
            <w:gridCol w:w="1500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65.4%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Black-box, Unfair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Logistic Reg.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67.2%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Interpretable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Best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Decision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66.3%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Interpretable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6.2 ROC curves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sklearn.metrics.roc_curve() for each model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 all 4 curves on same chart with legend showing AUC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diagonal reference line (random classifier)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Colors: RF=#10B981, LR=#0EA5E9, DT=#8B5CF6, COMPAS=#64748B</w:t>
      </w:r>
    </w:p>
    <w:p w:rsidR="00000000" w:rsidDel="00000000" w:rsidP="00000000" w:rsidRDefault="00000000" w:rsidRPr="00000000" w14:paraId="00000142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6.3 Confusion matrix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Dropdown to select model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2x2 grid with colored cells: TN (green), TP (blue), FP (red), FN (amber)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count in each cell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Plotly heatmap or custom HTML/CSS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/>
      </w:pPr>
      <w:r w:rsidDel="00000000" w:rsidR="00000000" w:rsidRPr="00000000">
        <w:rPr>
          <w:rtl w:val="0"/>
        </w:rPr>
        <w:t xml:space="preserve">7. Page 5: Geographic generalization</w:t>
      </w:r>
    </w:p>
    <w:p w:rsidR="00000000" w:rsidDel="00000000" w:rsidP="00000000" w:rsidRDefault="00000000" w:rsidRPr="00000000" w14:paraId="00000149">
      <w:pPr>
        <w:pStyle w:val="Heading2"/>
        <w:rPr/>
      </w:pPr>
      <w:r w:rsidDel="00000000" w:rsidR="00000000" w:rsidRPr="00000000">
        <w:rPr>
          <w:rtl w:val="0"/>
        </w:rPr>
        <w:t xml:space="preserve">7.1 Research question banner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Dark gradient banner (#0F172A to #1E3A5F) displaying: "Do recidivism models trained in one jurisdiction generalize to another?"</w:t>
      </w:r>
    </w:p>
    <w:p w:rsidR="00000000" w:rsidDel="00000000" w:rsidP="00000000" w:rsidRDefault="00000000" w:rsidRPr="00000000" w14:paraId="0000014B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7.2 Transfer performance cards (3 columns)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000"/>
        <w:gridCol w:w="3860"/>
        <w:tblGridChange w:id="0">
          <w:tblGrid>
            <w:gridCol w:w="3500"/>
            <w:gridCol w:w="2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Florida → Florida (baseline)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69.1%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Florida → Georgia (transfer)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61.3%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0.65 (-7.8% drop)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Georgia → Georgia (retrained)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67.8%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0.72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7.3 Feature importance comparison chart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Grouped horizontal bar chart showing importance in FL vs GA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Features: priors_count, age, juv_fel_count, offense_type, sex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Florida bars in blue (#0EA5E9), Georgia bars in green (#10B981)</w:t>
      </w:r>
    </w:p>
    <w:p w:rsidR="00000000" w:rsidDel="00000000" w:rsidP="00000000" w:rsidRDefault="00000000" w:rsidRPr="00000000" w14:paraId="0000015C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7.4 Dataset comparison table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680"/>
        <w:gridCol w:w="2680"/>
        <w:tblGridChange w:id="0">
          <w:tblGrid>
            <w:gridCol w:w="4000"/>
            <w:gridCol w:w="2680"/>
            <w:gridCol w:w="2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Florida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Georgia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7,214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25,835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Recidivism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45.1%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52.3%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Mean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% African American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Avg prior crimes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7.5 Key findings section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Display 3 colored info boxes: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gap (amber):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7.8% accuracy drop when transferring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Transferable features (green):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priors_count and age remain strong in both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Recommendation (blue):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Retrain models on local data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rPr/>
      </w:pPr>
      <w:r w:rsidDel="00000000" w:rsidR="00000000" w:rsidRPr="00000000">
        <w:rPr>
          <w:rtl w:val="0"/>
        </w:rPr>
        <w:t xml:space="preserve">8. Page 6: About</w:t>
      </w:r>
    </w:p>
    <w:p w:rsidR="00000000" w:rsidDel="00000000" w:rsidP="00000000" w:rsidRDefault="00000000" w:rsidRPr="00000000" w14:paraId="00000176">
      <w:pPr>
        <w:pStyle w:val="Heading2"/>
        <w:rPr/>
      </w:pPr>
      <w:r w:rsidDel="00000000" w:rsidR="00000000" w:rsidRPr="00000000">
        <w:rPr>
          <w:rtl w:val="0"/>
        </w:rPr>
        <w:t xml:space="preserve">8.1 Project overview banner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Dark gradient banner with project title, description, and 4 stat counters (4 RQs, 33K+ records, 5 models, 2 states).</w:t>
      </w:r>
    </w:p>
    <w:p w:rsidR="00000000" w:rsidDel="00000000" w:rsidP="00000000" w:rsidRDefault="00000000" w:rsidRPr="00000000" w14:paraId="00000178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8.2 Sections to include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questions: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all 4 RQs with badges (RQ1-RQ4)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members: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Avatar + name + role for each of 6 team members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sources: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COMPAS (Florida) and NIJ (Georgia) with record counts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 stack: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 badges for Python, Scikit-learn, XGBoost, AIF360, SHAP, Streamlit, Plotly, Pandas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references: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Dressel &amp; Farid (2018), Rudin et al. (2020), Wang et al. (2022)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of Alberta, INT D 491 B1, Winter 2026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rPr/>
      </w:pPr>
      <w:r w:rsidDel="00000000" w:rsidR="00000000" w:rsidRPr="00000000">
        <w:rPr>
          <w:rtl w:val="0"/>
        </w:rPr>
        <w:t xml:space="preserve">9. Technical implementation notes</w:t>
      </w:r>
    </w:p>
    <w:p w:rsidR="00000000" w:rsidDel="00000000" w:rsidP="00000000" w:rsidRDefault="00000000" w:rsidRPr="00000000" w14:paraId="00000181">
      <w:pPr>
        <w:pStyle w:val="Heading2"/>
        <w:rPr/>
      </w:pPr>
      <w:r w:rsidDel="00000000" w:rsidR="00000000" w:rsidRPr="00000000">
        <w:rPr>
          <w:rtl w:val="0"/>
        </w:rPr>
        <w:t xml:space="preserve">9.1 Streamlit configuration</w:t>
      </w:r>
    </w:p>
    <w:p w:rsidR="00000000" w:rsidDel="00000000" w:rsidP="00000000" w:rsidRDefault="00000000" w:rsidRPr="00000000" w14:paraId="00000182">
      <w:pPr>
        <w:shd w:fill="f1f5f9" w:val="clear"/>
        <w:spacing w:after="200" w:before="10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.streamlit/config.toml[theme]primaryColor = '#0EA5E9'backgroundColor = '#F8FAFC'secondaryBackgroundColor = '#FFFFFF'textColor = '#1E293B'font = 'sans serif'[server]headless = trueport = 8501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9.2 Custom CSS injection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Add at top of each page for consistent styling:</w:t>
      </w:r>
    </w:p>
    <w:p w:rsidR="00000000" w:rsidDel="00000000" w:rsidP="00000000" w:rsidRDefault="00000000" w:rsidRPr="00000000" w14:paraId="00000185">
      <w:pPr>
        <w:shd w:fill="f1f5f9" w:val="clear"/>
        <w:spacing w:after="200" w:before="10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st.markdown('''&lt;style&gt;    .stMetric { background: #F8FAFC; padding: 16px; border-radius: 8px; }    .stMetric label { color: #64748B; font-size: 12px; }    .stMetric [data-testid="metric-value"] { font-size: 24px; font-weight: 500; }    div[data-testid="stSidebar"] { background: linear-gradient(180deg, #0F172A, #1E3A5F); }&lt;/style&gt;''', unsafe_allow_html=True)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9.3 Data loading pattern</w:t>
      </w:r>
    </w:p>
    <w:p w:rsidR="00000000" w:rsidDel="00000000" w:rsidP="00000000" w:rsidRDefault="00000000" w:rsidRPr="00000000" w14:paraId="00000187">
      <w:pPr>
        <w:shd w:fill="f1f5f9" w:val="clear"/>
        <w:spacing w:after="200" w:before="10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@st.cache_datadef load_data():    florida_df = pd.read_csv('data/compas_florida.csv')    georgia_df = pd.read_csv('data/nij_georgia.csv')    return florida_df, georgia_df@st.cache_resourcedef load_models():    models = {        'Logistic Regression': joblib.load('models/logistic_reg.pkl'),        'Random Forest': joblib.load('models/random_forest.pkl'),        'Decision Tree': joblib.load('models/decision_tree.pkl')    }    return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9.4 Key libraries to install</w:t>
      </w:r>
    </w:p>
    <w:p w:rsidR="00000000" w:rsidDel="00000000" w:rsidP="00000000" w:rsidRDefault="00000000" w:rsidRPr="00000000" w14:paraId="00000189">
      <w:pPr>
        <w:shd w:fill="f1f5f9" w:val="clear"/>
        <w:spacing w:after="200" w:before="10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requirements.txtstreamlit&gt;=1.28.0pandas&gt;=2.0.0numpy&gt;=1.24.0scikit-learn&gt;=1.3.0xgboost&gt;=2.0.0shap&gt;=0.43.0aif360&gt;=0.5.0plotly&gt;=5.17.0joblib&gt;=1.3.0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rPr/>
      </w:pPr>
      <w:r w:rsidDel="00000000" w:rsidR="00000000" w:rsidRPr="00000000">
        <w:rPr>
          <w:rtl w:val="0"/>
        </w:rPr>
        <w:t xml:space="preserve">10. File structure &amp; dependencies</w:t>
      </w:r>
    </w:p>
    <w:p w:rsidR="00000000" w:rsidDel="00000000" w:rsidP="00000000" w:rsidRDefault="00000000" w:rsidRPr="00000000" w14:paraId="0000018C">
      <w:pPr>
        <w:pStyle w:val="Heading2"/>
        <w:rPr/>
      </w:pPr>
      <w:r w:rsidDel="00000000" w:rsidR="00000000" w:rsidRPr="00000000">
        <w:rPr>
          <w:rtl w:val="0"/>
        </w:rPr>
        <w:t xml:space="preserve">10.1 Recommended project structure</w:t>
      </w:r>
    </w:p>
    <w:p w:rsidR="00000000" w:rsidDel="00000000" w:rsidP="00000000" w:rsidRDefault="00000000" w:rsidRPr="00000000" w14:paraId="0000018D">
      <w:pPr>
        <w:shd w:fill="f1f5f9" w:val="clear"/>
        <w:spacing w:after="200" w:before="10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compas-dashboard/├── app.py                          # Main entry point├── requirements.txt├── .streamlit/│   └── config.toml                 # Theme configuration├── pages/│   ├── 1_🏠_Home.py│   ├── 2_🎯_Prediction.py│   ├── 3_⚖️_Fairness.py│   ├── 4_📊_Models.py│   ├── 5_🗺️_Generalization.py│   └── 6_ℹ️_About.py├── utils/│   ├── __init__.py│   ├── data_loader.py              # Data loading functions│   ├── models.py                   # Model loading &amp; prediction│   ├── fairness.py                 # AIF360 fairness metrics│   ├── shap_utils.py               # SHAP explanation helpers│   └── charts.py                   # Plotly chart functions├── data/│   ├── compas_florida.csv│   ├── nij_georgia.csv│   └── processed/                  # Preprocessed data├── models/│   ├── logistic_reg.pkl│   ├── random_forest.pkl│   ├── decision_tree.pkl│   └── xgboost_debiased.pkl└── assets/    └── style.css                   # Custom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10.2 Deployment checklist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 Cloud: Connect GitHub repo, set Python version to 3.10+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all data files are under 200MB for Streamlit Cloud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.gitignore for __pycache__, .pyc, .env files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locally with: streamlit run app.py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all pages load without errors before demo</w:t>
      </w:r>
    </w:p>
    <w:p w:rsidR="00000000" w:rsidDel="00000000" w:rsidP="00000000" w:rsidRDefault="00000000" w:rsidRPr="00000000" w14:paraId="00000194">
      <w:pPr>
        <w:pStyle w:val="Heading2"/>
        <w:spacing w:before="300" w:lineRule="auto"/>
        <w:rPr/>
      </w:pPr>
      <w:r w:rsidDel="00000000" w:rsidR="00000000" w:rsidRPr="00000000">
        <w:rPr>
          <w:rtl w:val="0"/>
        </w:rPr>
        <w:t xml:space="preserve">10.3 Demo day reminders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Deployment Demo: March 30, 2026 (20% of grade)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2-3 demo scenarios with pre-filled inputs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backup local deployment ready in case of internet issues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on multiple browsers (Chrome, Firefox, Safari)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mobile responsiveness (instructor may view on phone)</w:t>
      </w:r>
    </w:p>
    <w:p w:rsidR="00000000" w:rsidDel="00000000" w:rsidP="00000000" w:rsidRDefault="00000000" w:rsidRPr="00000000" w14:paraId="0000019A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rPr/>
      </w:pPr>
      <w:bookmarkStart w:colFirst="0" w:colLast="0" w:name="_bzmpwm2o3rc3" w:id="0"/>
      <w:bookmarkEnd w:id="0"/>
      <w:r w:rsidDel="00000000" w:rsidR="00000000" w:rsidRPr="00000000">
        <w:rPr>
          <w:rtl w:val="0"/>
        </w:rPr>
        <w:t xml:space="preserve">11. Picture Mockups</w:t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ypjpfl7os3cs" w:id="1"/>
      <w:bookmarkEnd w:id="1"/>
      <w:r w:rsidDel="00000000" w:rsidR="00000000" w:rsidRPr="00000000">
        <w:rPr>
          <w:rtl w:val="0"/>
        </w:rPr>
        <w:t xml:space="preserve">11.1 Home Page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/>
        <w:drawing>
          <wp:inline distB="114300" distT="114300" distL="114300" distR="114300">
            <wp:extent cx="3395663" cy="350969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3509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/>
      </w:pPr>
      <w:bookmarkStart w:colFirst="0" w:colLast="0" w:name="_pqirgiyh5mja" w:id="2"/>
      <w:bookmarkEnd w:id="2"/>
      <w:r w:rsidDel="00000000" w:rsidR="00000000" w:rsidRPr="00000000">
        <w:rPr>
          <w:rtl w:val="0"/>
        </w:rPr>
        <w:t xml:space="preserve">11.2 Prediction Tool Page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/>
        <w:drawing>
          <wp:inline distB="114300" distT="114300" distL="114300" distR="114300">
            <wp:extent cx="3465366" cy="39862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5366" cy="3986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/>
      </w:pPr>
      <w:bookmarkStart w:colFirst="0" w:colLast="0" w:name="_pivp47eziitj" w:id="3"/>
      <w:bookmarkEnd w:id="3"/>
      <w:r w:rsidDel="00000000" w:rsidR="00000000" w:rsidRPr="00000000">
        <w:rPr>
          <w:rtl w:val="0"/>
        </w:rPr>
        <w:t xml:space="preserve">11.3 Fairness Analysis Page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/>
        <w:drawing>
          <wp:inline distB="114300" distT="114300" distL="114300" distR="114300">
            <wp:extent cx="3110797" cy="449103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0797" cy="4491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rPr/>
      </w:pPr>
      <w:bookmarkStart w:colFirst="0" w:colLast="0" w:name="_7p2tlato4bz1" w:id="4"/>
      <w:bookmarkEnd w:id="4"/>
      <w:r w:rsidDel="00000000" w:rsidR="00000000" w:rsidRPr="00000000">
        <w:rPr>
          <w:rtl w:val="0"/>
        </w:rPr>
        <w:t xml:space="preserve">11.4  Geographic Generalization Page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/>
        <w:drawing>
          <wp:inline distB="114300" distT="114300" distL="114300" distR="114300">
            <wp:extent cx="3427892" cy="51006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7892" cy="510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bookmarkStart w:colFirst="0" w:colLast="0" w:name="_5c0zlc1f8hjp" w:id="5"/>
      <w:bookmarkEnd w:id="5"/>
      <w:r w:rsidDel="00000000" w:rsidR="00000000" w:rsidRPr="00000000">
        <w:rPr>
          <w:rtl w:val="0"/>
        </w:rPr>
        <w:t xml:space="preserve">11.5 Model Comparison Page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/>
        <w:drawing>
          <wp:inline distB="114300" distT="114300" distL="114300" distR="114300">
            <wp:extent cx="3776663" cy="488424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4884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rPr/>
      </w:pPr>
      <w:bookmarkStart w:colFirst="0" w:colLast="0" w:name="_mjro8uebubn9" w:id="6"/>
      <w:bookmarkEnd w:id="6"/>
      <w:r w:rsidDel="00000000" w:rsidR="00000000" w:rsidRPr="00000000">
        <w:rPr>
          <w:rtl w:val="0"/>
        </w:rPr>
        <w:t xml:space="preserve">11.6  About Page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/>
        <w:drawing>
          <wp:inline distB="114300" distT="114300" distL="114300" distR="114300">
            <wp:extent cx="4271963" cy="731162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7311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before="100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172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ea5e9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