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98D" w:rsidRDefault="005B598D" w:rsidP="005B598D">
      <w:pPr>
        <w:pStyle w:val="NormalWeb"/>
        <w:spacing w:before="0" w:beforeAutospacing="0" w:after="60" w:afterAutospacing="0"/>
        <w:jc w:val="center"/>
        <w:rPr>
          <w:rFonts w:ascii="Arial" w:hAnsi="Arial" w:cs="Arial"/>
          <w:color w:val="000000"/>
          <w:sz w:val="28"/>
          <w:szCs w:val="28"/>
        </w:rPr>
      </w:pPr>
      <w:r>
        <w:rPr>
          <w:rFonts w:ascii="Arial" w:hAnsi="Arial" w:cs="Arial"/>
          <w:color w:val="000000"/>
          <w:sz w:val="28"/>
          <w:szCs w:val="28"/>
        </w:rPr>
        <w:t>Solution - Practical Assignment Sheet 2:</w:t>
      </w:r>
    </w:p>
    <w:p w:rsidR="005B598D" w:rsidRDefault="005B598D" w:rsidP="005B598D">
      <w:pPr>
        <w:pStyle w:val="NormalWeb"/>
        <w:spacing w:before="0" w:beforeAutospacing="0" w:after="60" w:afterAutospacing="0"/>
        <w:jc w:val="center"/>
      </w:pPr>
    </w:p>
    <w:p w:rsidR="005B598D" w:rsidRDefault="005B598D" w:rsidP="005B598D"/>
    <w:p w:rsidR="005B598D" w:rsidRDefault="005B598D" w:rsidP="005B598D"/>
    <w:p w:rsidR="005B598D" w:rsidRDefault="005B598D" w:rsidP="005B598D">
      <w:pPr>
        <w:pStyle w:val="Title"/>
        <w:jc w:val="center"/>
      </w:pPr>
      <w:r w:rsidRPr="005B598D">
        <w:t>Performance Measurements in Ad-Hoc Networks</w:t>
      </w:r>
    </w:p>
    <w:p w:rsidR="005B598D" w:rsidRPr="005B598D" w:rsidRDefault="005B598D" w:rsidP="005B598D"/>
    <w:p w:rsidR="005B598D" w:rsidRDefault="005B598D" w:rsidP="005B598D">
      <w:pPr>
        <w:pStyle w:val="NormalWeb"/>
        <w:spacing w:before="0" w:beforeAutospacing="0" w:after="0" w:afterAutospacing="0"/>
        <w:jc w:val="center"/>
      </w:pPr>
      <w:r>
        <w:rPr>
          <w:rFonts w:ascii="Arial" w:hAnsi="Arial" w:cs="Arial"/>
          <w:color w:val="000000"/>
        </w:rPr>
        <w:t>Mobile Communication</w:t>
      </w:r>
    </w:p>
    <w:p w:rsidR="005B598D" w:rsidRDefault="005B598D" w:rsidP="005B598D">
      <w:pPr>
        <w:spacing w:after="240"/>
        <w:jc w:val="center"/>
      </w:pPr>
      <w:r>
        <w:br/>
      </w:r>
    </w:p>
    <w:p w:rsidR="005B598D" w:rsidRDefault="005B598D" w:rsidP="005B598D">
      <w:pPr>
        <w:spacing w:after="240"/>
        <w:jc w:val="center"/>
      </w:pPr>
    </w:p>
    <w:p w:rsidR="005B598D" w:rsidRDefault="005B598D" w:rsidP="005B598D">
      <w:pPr>
        <w:pStyle w:val="Heading2"/>
        <w:spacing w:before="360" w:after="120"/>
        <w:jc w:val="center"/>
      </w:pPr>
      <w:r>
        <w:rPr>
          <w:rFonts w:ascii="Arial" w:hAnsi="Arial" w:cs="Arial"/>
          <w:b/>
          <w:bCs/>
          <w:color w:val="000000"/>
          <w:sz w:val="32"/>
          <w:szCs w:val="32"/>
        </w:rPr>
        <w:t>Group 6</w:t>
      </w:r>
    </w:p>
    <w:p w:rsidR="005B598D" w:rsidRDefault="005B598D" w:rsidP="005B598D">
      <w:pPr>
        <w:pStyle w:val="NormalWeb"/>
        <w:spacing w:before="0" w:beforeAutospacing="0" w:after="0" w:afterAutospacing="0"/>
        <w:jc w:val="center"/>
      </w:pPr>
      <w:r>
        <w:rPr>
          <w:rFonts w:ascii="Arial" w:hAnsi="Arial" w:cs="Arial"/>
          <w:color w:val="000000"/>
          <w:sz w:val="28"/>
          <w:szCs w:val="28"/>
        </w:rPr>
        <w:t xml:space="preserve">Delcy Bonilla Oliva </w:t>
      </w:r>
      <w:r>
        <w:rPr>
          <w:rStyle w:val="apple-tab-span"/>
          <w:rFonts w:ascii="Arial" w:hAnsi="Arial" w:cs="Arial"/>
          <w:color w:val="000000"/>
          <w:sz w:val="28"/>
          <w:szCs w:val="28"/>
        </w:rPr>
        <w:tab/>
      </w:r>
      <w:r>
        <w:rPr>
          <w:rStyle w:val="apple-tab-span"/>
          <w:rFonts w:ascii="Arial" w:hAnsi="Arial" w:cs="Arial"/>
          <w:color w:val="000000"/>
          <w:sz w:val="28"/>
          <w:szCs w:val="28"/>
        </w:rPr>
        <w:tab/>
      </w:r>
      <w:r>
        <w:rPr>
          <w:rFonts w:ascii="Arial" w:hAnsi="Arial" w:cs="Arial"/>
          <w:color w:val="000000"/>
          <w:sz w:val="28"/>
          <w:szCs w:val="28"/>
        </w:rPr>
        <w:t>362019</w:t>
      </w:r>
    </w:p>
    <w:p w:rsidR="005B598D" w:rsidRDefault="005B598D" w:rsidP="005B598D">
      <w:pPr>
        <w:pStyle w:val="NormalWeb"/>
        <w:spacing w:before="0" w:beforeAutospacing="0" w:after="0" w:afterAutospacing="0"/>
        <w:jc w:val="center"/>
        <w:rPr>
          <w:rFonts w:ascii="Arial" w:hAnsi="Arial" w:cs="Arial"/>
          <w:color w:val="000000"/>
          <w:sz w:val="28"/>
          <w:szCs w:val="28"/>
        </w:rPr>
      </w:pPr>
      <w:proofErr w:type="spellStart"/>
      <w:r>
        <w:rPr>
          <w:rFonts w:ascii="Arial" w:hAnsi="Arial" w:cs="Arial"/>
          <w:color w:val="000000"/>
          <w:sz w:val="28"/>
          <w:szCs w:val="28"/>
        </w:rPr>
        <w:t>Duy</w:t>
      </w:r>
      <w:proofErr w:type="spellEnd"/>
      <w:r>
        <w:rPr>
          <w:rFonts w:ascii="Arial" w:hAnsi="Arial" w:cs="Arial"/>
          <w:color w:val="000000"/>
          <w:sz w:val="28"/>
          <w:szCs w:val="28"/>
        </w:rPr>
        <w:t xml:space="preserve"> </w:t>
      </w:r>
      <w:proofErr w:type="spellStart"/>
      <w:r>
        <w:rPr>
          <w:rFonts w:ascii="Arial" w:hAnsi="Arial" w:cs="Arial"/>
          <w:color w:val="000000"/>
          <w:sz w:val="28"/>
          <w:szCs w:val="28"/>
        </w:rPr>
        <w:t>Khanh</w:t>
      </w:r>
      <w:proofErr w:type="spellEnd"/>
      <w:r>
        <w:rPr>
          <w:rFonts w:ascii="Arial" w:hAnsi="Arial" w:cs="Arial"/>
          <w:color w:val="000000"/>
          <w:sz w:val="28"/>
          <w:szCs w:val="28"/>
        </w:rPr>
        <w:t xml:space="preserve"> </w:t>
      </w:r>
      <w:proofErr w:type="spellStart"/>
      <w:r>
        <w:rPr>
          <w:rFonts w:ascii="Arial" w:hAnsi="Arial" w:cs="Arial"/>
          <w:color w:val="000000"/>
          <w:sz w:val="28"/>
          <w:szCs w:val="28"/>
        </w:rPr>
        <w:t>Gian</w:t>
      </w:r>
      <w:proofErr w:type="spellEnd"/>
      <w:r>
        <w:rPr>
          <w:rFonts w:ascii="Arial" w:hAnsi="Arial" w:cs="Arial"/>
          <w:color w:val="000000"/>
          <w:sz w:val="28"/>
          <w:szCs w:val="28"/>
        </w:rPr>
        <w:t xml:space="preserve">    </w:t>
      </w:r>
      <w:r>
        <w:rPr>
          <w:rStyle w:val="apple-tab-span"/>
          <w:rFonts w:ascii="Arial" w:hAnsi="Arial" w:cs="Arial"/>
          <w:color w:val="000000"/>
          <w:sz w:val="28"/>
          <w:szCs w:val="28"/>
        </w:rPr>
        <w:tab/>
      </w:r>
      <w:r>
        <w:rPr>
          <w:rStyle w:val="apple-tab-span"/>
          <w:rFonts w:ascii="Arial" w:hAnsi="Arial" w:cs="Arial"/>
          <w:color w:val="000000"/>
          <w:sz w:val="28"/>
          <w:szCs w:val="28"/>
        </w:rPr>
        <w:tab/>
      </w:r>
      <w:r>
        <w:rPr>
          <w:rFonts w:ascii="Arial" w:hAnsi="Arial" w:cs="Arial"/>
          <w:color w:val="000000"/>
          <w:sz w:val="28"/>
          <w:szCs w:val="28"/>
        </w:rPr>
        <w:t>362015​</w:t>
      </w:r>
    </w:p>
    <w:p w:rsidR="005B598D" w:rsidRDefault="005B598D" w:rsidP="005B598D">
      <w:pPr>
        <w:pStyle w:val="NormalWeb"/>
        <w:spacing w:before="0" w:beforeAutospacing="0" w:after="0" w:afterAutospacing="0"/>
        <w:jc w:val="center"/>
        <w:rPr>
          <w:rFonts w:ascii="Arial" w:hAnsi="Arial" w:cs="Arial"/>
          <w:color w:val="000000"/>
          <w:sz w:val="28"/>
          <w:szCs w:val="28"/>
        </w:rPr>
      </w:pPr>
    </w:p>
    <w:p w:rsidR="005B598D" w:rsidRDefault="005B598D" w:rsidP="005B598D">
      <w:pPr>
        <w:pStyle w:val="NormalWeb"/>
        <w:spacing w:before="0" w:beforeAutospacing="0" w:after="0" w:afterAutospacing="0"/>
        <w:jc w:val="center"/>
      </w:pPr>
    </w:p>
    <w:p w:rsidR="005B598D" w:rsidRDefault="005B598D" w:rsidP="005B598D">
      <w:pPr>
        <w:spacing w:after="240"/>
        <w:jc w:val="center"/>
      </w:pPr>
    </w:p>
    <w:p w:rsidR="005B598D" w:rsidRDefault="005B598D" w:rsidP="005B598D">
      <w:pPr>
        <w:spacing w:after="240"/>
        <w:jc w:val="center"/>
      </w:pPr>
    </w:p>
    <w:p w:rsidR="005B598D" w:rsidRDefault="005B598D" w:rsidP="005B598D">
      <w:pPr>
        <w:pStyle w:val="NormalWeb"/>
        <w:spacing w:before="0" w:beforeAutospacing="0" w:after="0" w:afterAutospacing="0"/>
        <w:jc w:val="center"/>
      </w:pPr>
      <w:r>
        <w:rPr>
          <w:rFonts w:ascii="Arial" w:hAnsi="Arial" w:cs="Arial"/>
          <w:color w:val="000000"/>
          <w:sz w:val="28"/>
          <w:szCs w:val="28"/>
        </w:rPr>
        <w:t>M.Sc. Media Informatics</w:t>
      </w:r>
    </w:p>
    <w:p w:rsidR="005B598D" w:rsidRDefault="005B598D" w:rsidP="005B598D">
      <w:pPr>
        <w:jc w:val="center"/>
      </w:pPr>
      <w:r>
        <w:br/>
      </w:r>
      <w:r>
        <w:br/>
      </w:r>
      <w:r>
        <w:br/>
      </w:r>
    </w:p>
    <w:p w:rsidR="005B598D" w:rsidRDefault="005B598D" w:rsidP="005B598D">
      <w:pPr>
        <w:jc w:val="center"/>
      </w:pPr>
    </w:p>
    <w:p w:rsidR="005B598D" w:rsidRDefault="005B598D" w:rsidP="005B598D">
      <w:pPr>
        <w:jc w:val="center"/>
      </w:pPr>
      <w:r>
        <w:br/>
      </w:r>
      <w:r>
        <w:br/>
      </w:r>
      <w:r>
        <w:br/>
      </w:r>
      <w:r>
        <w:br/>
      </w:r>
      <w:r>
        <w:rPr>
          <w:rFonts w:ascii="Arial" w:hAnsi="Arial" w:cs="Arial"/>
          <w:color w:val="000000"/>
          <w:sz w:val="28"/>
          <w:szCs w:val="28"/>
        </w:rPr>
        <w:t>June 28, 2016</w:t>
      </w:r>
    </w:p>
    <w:p w:rsidR="005B598D" w:rsidRDefault="005B598D">
      <w:pPr>
        <w:jc w:val="left"/>
      </w:pPr>
    </w:p>
    <w:p w:rsidR="005B598D" w:rsidRDefault="005B598D">
      <w:pPr>
        <w:jc w:val="left"/>
      </w:pPr>
      <w:r>
        <w:br w:type="page"/>
      </w:r>
    </w:p>
    <w:p w:rsidR="00F47413" w:rsidRDefault="00F47413" w:rsidP="00F47413">
      <w:pPr>
        <w:pStyle w:val="Heading1"/>
      </w:pPr>
      <w:r>
        <w:lastRenderedPageBreak/>
        <w:t>Exercise 1</w:t>
      </w:r>
    </w:p>
    <w:p w:rsidR="0084534B" w:rsidRDefault="0084534B" w:rsidP="0084534B"/>
    <w:p w:rsidR="0084534B" w:rsidRDefault="0084534B" w:rsidP="00FE59C7">
      <w:r>
        <w:t xml:space="preserve">Using Java we have created a console application </w:t>
      </w:r>
      <w:r w:rsidR="00B03ACC">
        <w:t xml:space="preserve">named pa2.jar </w:t>
      </w:r>
      <w:r>
        <w:t>t</w:t>
      </w:r>
      <w:r w:rsidRPr="0084534B">
        <w:t xml:space="preserve">hat fetches </w:t>
      </w:r>
      <w:r>
        <w:t xml:space="preserve">the </w:t>
      </w:r>
      <w:r w:rsidRPr="0084534B">
        <w:t>topology information and measurement data from</w:t>
      </w:r>
      <w:r>
        <w:t xml:space="preserve"> the</w:t>
      </w:r>
      <w:r w:rsidRPr="0084534B">
        <w:t xml:space="preserve"> test network within the LBH building</w:t>
      </w:r>
      <w:r>
        <w:t>.</w:t>
      </w:r>
      <w:r w:rsidR="000371A6">
        <w:t xml:space="preserve"> The application was tested in Windows 7 and</w:t>
      </w:r>
      <w:r w:rsidR="00AB5C84">
        <w:t xml:space="preserve"> it can run with the command “Java –jar pa2.jar” using the command line. </w:t>
      </w:r>
      <w:r w:rsidR="000371A6">
        <w:t xml:space="preserve"> </w:t>
      </w:r>
    </w:p>
    <w:p w:rsidR="00AB5C84" w:rsidRDefault="00AB5C84" w:rsidP="00FE59C7"/>
    <w:p w:rsidR="00AB5C84" w:rsidRDefault="00AB5C84" w:rsidP="00FE59C7">
      <w:r w:rsidRPr="000371A6">
        <w:rPr>
          <w:noProof/>
        </w:rPr>
        <w:drawing>
          <wp:inline distT="0" distB="0" distL="0" distR="0" wp14:anchorId="47EEC53D" wp14:editId="2E118ACE">
            <wp:extent cx="6381750" cy="2495550"/>
            <wp:effectExtent l="0" t="0" r="0" b="0"/>
            <wp:docPr id="2" name="Picture 2" descr="G:\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2495550"/>
                    </a:xfrm>
                    <a:prstGeom prst="rect">
                      <a:avLst/>
                    </a:prstGeom>
                    <a:noFill/>
                    <a:ln>
                      <a:noFill/>
                    </a:ln>
                  </pic:spPr>
                </pic:pic>
              </a:graphicData>
            </a:graphic>
          </wp:inline>
        </w:drawing>
      </w:r>
    </w:p>
    <w:p w:rsidR="00AB5C84" w:rsidRDefault="00AB5C84" w:rsidP="00AB5C84"/>
    <w:p w:rsidR="00AB5C84" w:rsidRDefault="00AB5C84" w:rsidP="00AB5C84">
      <w:r>
        <w:t>The following libraries were used in this application:</w:t>
      </w:r>
    </w:p>
    <w:p w:rsidR="00AB5C84" w:rsidRDefault="00AB5C84" w:rsidP="00AB5C84">
      <w:pPr>
        <w:pStyle w:val="ListParagraph"/>
        <w:numPr>
          <w:ilvl w:val="0"/>
          <w:numId w:val="2"/>
        </w:numPr>
      </w:pPr>
      <w:r w:rsidRPr="000371A6">
        <w:t>dom4j</w:t>
      </w:r>
      <w:r>
        <w:t>.jar</w:t>
      </w:r>
    </w:p>
    <w:p w:rsidR="00AB5C84" w:rsidRDefault="00AB5C84" w:rsidP="00AB5C84">
      <w:pPr>
        <w:pStyle w:val="ListParagraph"/>
        <w:numPr>
          <w:ilvl w:val="0"/>
          <w:numId w:val="2"/>
        </w:numPr>
      </w:pPr>
      <w:r w:rsidRPr="000371A6">
        <w:t>json-simple-1.1.1</w:t>
      </w:r>
      <w:r>
        <w:t>.jar</w:t>
      </w:r>
    </w:p>
    <w:p w:rsidR="00AB5C84" w:rsidRDefault="00AB5C84" w:rsidP="00AB5C84">
      <w:pPr>
        <w:pStyle w:val="ListParagraph"/>
        <w:numPr>
          <w:ilvl w:val="0"/>
          <w:numId w:val="2"/>
        </w:numPr>
      </w:pPr>
      <w:r w:rsidRPr="000371A6">
        <w:t>openxml4j-1.0-beta</w:t>
      </w:r>
      <w:r>
        <w:t>.jar</w:t>
      </w:r>
    </w:p>
    <w:p w:rsidR="00AB5C84" w:rsidRDefault="00AB5C84" w:rsidP="00AB5C84">
      <w:pPr>
        <w:pStyle w:val="ListParagraph"/>
        <w:numPr>
          <w:ilvl w:val="0"/>
          <w:numId w:val="2"/>
        </w:numPr>
      </w:pPr>
      <w:r w:rsidRPr="000371A6">
        <w:t>poi-3.9</w:t>
      </w:r>
      <w:r>
        <w:t>.jar</w:t>
      </w:r>
    </w:p>
    <w:p w:rsidR="00AB5C84" w:rsidRDefault="00AB5C84" w:rsidP="00AB5C84">
      <w:pPr>
        <w:pStyle w:val="ListParagraph"/>
        <w:numPr>
          <w:ilvl w:val="0"/>
          <w:numId w:val="2"/>
        </w:numPr>
      </w:pPr>
      <w:r w:rsidRPr="000371A6">
        <w:t>poi-3.15-beta1</w:t>
      </w:r>
      <w:r>
        <w:t>.jar</w:t>
      </w:r>
    </w:p>
    <w:p w:rsidR="00AB5C84" w:rsidRDefault="00AB5C84" w:rsidP="00AB5C84">
      <w:pPr>
        <w:pStyle w:val="ListParagraph"/>
        <w:numPr>
          <w:ilvl w:val="0"/>
          <w:numId w:val="2"/>
        </w:numPr>
      </w:pPr>
      <w:r w:rsidRPr="000371A6">
        <w:t>poi-ooxml-3.9</w:t>
      </w:r>
      <w:r>
        <w:t>.jar</w:t>
      </w:r>
    </w:p>
    <w:p w:rsidR="00AB5C84" w:rsidRDefault="00AB5C84" w:rsidP="00AB5C84">
      <w:pPr>
        <w:pStyle w:val="ListParagraph"/>
        <w:numPr>
          <w:ilvl w:val="0"/>
          <w:numId w:val="2"/>
        </w:numPr>
      </w:pPr>
      <w:r w:rsidRPr="000371A6">
        <w:t>poi-ooxml-schemas-3.9</w:t>
      </w:r>
      <w:r>
        <w:t>.jar</w:t>
      </w:r>
    </w:p>
    <w:p w:rsidR="00AB5C84" w:rsidRDefault="00AB5C84" w:rsidP="00FE59C7">
      <w:pPr>
        <w:pStyle w:val="ListParagraph"/>
        <w:numPr>
          <w:ilvl w:val="0"/>
          <w:numId w:val="2"/>
        </w:numPr>
      </w:pPr>
      <w:r w:rsidRPr="000371A6">
        <w:t>xmlbeans</w:t>
      </w:r>
      <w:r>
        <w:t>.jar</w:t>
      </w:r>
    </w:p>
    <w:p w:rsidR="001A050F" w:rsidRDefault="0084534B" w:rsidP="00FE59C7">
      <w:r>
        <w:t xml:space="preserve">The application access each of the given </w:t>
      </w:r>
      <w:r w:rsidR="00A77FB7">
        <w:t xml:space="preserve">status </w:t>
      </w:r>
      <w:r>
        <w:t>URLs every 30 seconds in a period of 2 hours, downloads the fi</w:t>
      </w:r>
      <w:r w:rsidR="000C4804">
        <w:t>les and saves them in a new folder: “./</w:t>
      </w:r>
      <w:r w:rsidR="000C4804" w:rsidRPr="000C4804">
        <w:t>dataPa2</w:t>
      </w:r>
      <w:r w:rsidR="000C4804">
        <w:t>/</w:t>
      </w:r>
      <w:proofErr w:type="spellStart"/>
      <w:r w:rsidR="000C4804" w:rsidRPr="000C4804">
        <w:t>jsonfiles</w:t>
      </w:r>
      <w:proofErr w:type="spellEnd"/>
      <w:r w:rsidR="000C4804">
        <w:t>”, each entry is parsed and the stored data is updated. The data is stored as Microsoft Excel Worksheets (.</w:t>
      </w:r>
      <w:proofErr w:type="spellStart"/>
      <w:r w:rsidR="000C4804">
        <w:t>xlsx</w:t>
      </w:r>
      <w:proofErr w:type="spellEnd"/>
      <w:r w:rsidR="000C4804">
        <w:t>) in the following directory: “./</w:t>
      </w:r>
      <w:r w:rsidR="000C4804" w:rsidRPr="000C4804">
        <w:t>dataPa2</w:t>
      </w:r>
      <w:r w:rsidR="000C4804">
        <w:t>/</w:t>
      </w:r>
      <w:proofErr w:type="spellStart"/>
      <w:r w:rsidR="000C4804">
        <w:t>excel</w:t>
      </w:r>
      <w:r w:rsidR="000C4804" w:rsidRPr="000C4804">
        <w:t>files</w:t>
      </w:r>
      <w:proofErr w:type="spellEnd"/>
      <w:r w:rsidR="000C4804">
        <w:t>”.</w:t>
      </w:r>
      <w:r w:rsidR="00B03ACC">
        <w:t xml:space="preserve"> </w:t>
      </w:r>
    </w:p>
    <w:p w:rsidR="009817C2" w:rsidRDefault="001A050F" w:rsidP="00FE59C7">
      <w:r>
        <w:t>Microsoft Excel Worksheet has been chosen to store the data for its simplicity to create and modify this file type in java</w:t>
      </w:r>
      <w:r w:rsidR="009817C2">
        <w:t xml:space="preserve"> and the application can run without any previous setup. Another advantage</w:t>
      </w:r>
      <w:r w:rsidR="000371A6">
        <w:t xml:space="preserve"> is</w:t>
      </w:r>
      <w:r>
        <w:t xml:space="preserve"> its simplicity to work with R, </w:t>
      </w:r>
      <w:r w:rsidR="00EC2F74">
        <w:t>which is the tool used for the second part of this assignme</w:t>
      </w:r>
      <w:r w:rsidR="009817C2">
        <w:t>n</w:t>
      </w:r>
      <w:r w:rsidR="00EC2F74">
        <w:t xml:space="preserve">t. </w:t>
      </w:r>
    </w:p>
    <w:p w:rsidR="00AE09D1" w:rsidRDefault="00FE59C7" w:rsidP="00FE59C7">
      <w:r>
        <w:t>Eight</w:t>
      </w:r>
      <w:r w:rsidR="00B03ACC">
        <w:t xml:space="preserve"> files are </w:t>
      </w:r>
      <w:r>
        <w:t xml:space="preserve">created: http.xlsx containing the data from the </w:t>
      </w:r>
      <w:r w:rsidRPr="00FE59C7">
        <w:t>HTTP throughput measurement</w:t>
      </w:r>
      <w:r>
        <w:t xml:space="preserve">, ping.xlsx containing the </w:t>
      </w:r>
      <w:r w:rsidRPr="00FE59C7">
        <w:t>End-to-end delay and loss measurement</w:t>
      </w:r>
      <w:r>
        <w:t xml:space="preserve"> and six other files, one for each router of the test network. These files contain the following information:</w:t>
      </w:r>
    </w:p>
    <w:tbl>
      <w:tblPr>
        <w:tblStyle w:val="TableGrid"/>
        <w:tblW w:w="0" w:type="auto"/>
        <w:tblLook w:val="04A0" w:firstRow="1" w:lastRow="0" w:firstColumn="1" w:lastColumn="0" w:noHBand="0" w:noVBand="1"/>
      </w:tblPr>
      <w:tblGrid>
        <w:gridCol w:w="3356"/>
        <w:gridCol w:w="3357"/>
        <w:gridCol w:w="3357"/>
      </w:tblGrid>
      <w:tr w:rsidR="00FE59C7" w:rsidTr="00AB5C84">
        <w:trPr>
          <w:trHeight w:val="395"/>
        </w:trPr>
        <w:tc>
          <w:tcPr>
            <w:tcW w:w="3356" w:type="dxa"/>
          </w:tcPr>
          <w:p w:rsidR="00FE59C7" w:rsidRPr="00AB5C84" w:rsidRDefault="00FE59C7" w:rsidP="00FE59C7">
            <w:pPr>
              <w:jc w:val="center"/>
              <w:rPr>
                <w:b/>
                <w:sz w:val="24"/>
              </w:rPr>
            </w:pPr>
            <w:r w:rsidRPr="00AB5C84">
              <w:rPr>
                <w:b/>
                <w:sz w:val="24"/>
              </w:rPr>
              <w:lastRenderedPageBreak/>
              <w:t>File</w:t>
            </w:r>
          </w:p>
        </w:tc>
        <w:tc>
          <w:tcPr>
            <w:tcW w:w="3357" w:type="dxa"/>
          </w:tcPr>
          <w:p w:rsidR="00FE59C7" w:rsidRPr="00AB5C84" w:rsidRDefault="00FE59C7" w:rsidP="00FE59C7">
            <w:pPr>
              <w:jc w:val="center"/>
              <w:rPr>
                <w:b/>
                <w:sz w:val="24"/>
              </w:rPr>
            </w:pPr>
            <w:r w:rsidRPr="00AB5C84">
              <w:rPr>
                <w:b/>
                <w:sz w:val="24"/>
              </w:rPr>
              <w:t>Sheets</w:t>
            </w:r>
          </w:p>
        </w:tc>
        <w:tc>
          <w:tcPr>
            <w:tcW w:w="3357" w:type="dxa"/>
          </w:tcPr>
          <w:p w:rsidR="00FE59C7" w:rsidRPr="00AB5C84" w:rsidRDefault="00FE59C7" w:rsidP="00FE59C7">
            <w:pPr>
              <w:jc w:val="center"/>
              <w:rPr>
                <w:b/>
                <w:sz w:val="24"/>
              </w:rPr>
            </w:pPr>
            <w:r w:rsidRPr="00AB5C84">
              <w:rPr>
                <w:b/>
                <w:sz w:val="24"/>
              </w:rPr>
              <w:t>Columns</w:t>
            </w:r>
          </w:p>
        </w:tc>
      </w:tr>
      <w:tr w:rsidR="00FE59C7" w:rsidTr="00FE59C7">
        <w:tc>
          <w:tcPr>
            <w:tcW w:w="3356" w:type="dxa"/>
          </w:tcPr>
          <w:p w:rsidR="00FE59C7" w:rsidRDefault="00FE59C7" w:rsidP="00FE59C7">
            <w:pPr>
              <w:jc w:val="center"/>
            </w:pPr>
            <w:r>
              <w:t>http.xlsx</w:t>
            </w:r>
          </w:p>
        </w:tc>
        <w:tc>
          <w:tcPr>
            <w:tcW w:w="3357" w:type="dxa"/>
          </w:tcPr>
          <w:p w:rsidR="00FE59C7" w:rsidRPr="003710C7" w:rsidRDefault="00331574" w:rsidP="00331574">
            <w:pPr>
              <w:jc w:val="center"/>
            </w:pPr>
            <w:r w:rsidRPr="003710C7">
              <w:t>Sheet1</w:t>
            </w:r>
          </w:p>
        </w:tc>
        <w:tc>
          <w:tcPr>
            <w:tcW w:w="3357" w:type="dxa"/>
          </w:tcPr>
          <w:p w:rsidR="003710C7" w:rsidRPr="003710C7" w:rsidRDefault="00331574" w:rsidP="003710C7">
            <w:pPr>
              <w:jc w:val="left"/>
            </w:pPr>
            <w:r w:rsidRPr="003710C7">
              <w:t>Timestamp</w:t>
            </w:r>
          </w:p>
          <w:p w:rsidR="003710C7" w:rsidRPr="003710C7" w:rsidRDefault="00331574" w:rsidP="003710C7">
            <w:pPr>
              <w:jc w:val="left"/>
            </w:pPr>
            <w:r w:rsidRPr="003710C7">
              <w:t>Bytes</w:t>
            </w:r>
          </w:p>
          <w:p w:rsidR="00FE59C7" w:rsidRPr="003710C7" w:rsidRDefault="00331574" w:rsidP="003710C7">
            <w:pPr>
              <w:jc w:val="left"/>
            </w:pPr>
            <w:r w:rsidRPr="003710C7">
              <w:t>Time</w:t>
            </w:r>
          </w:p>
        </w:tc>
      </w:tr>
      <w:tr w:rsidR="00FE59C7" w:rsidTr="00FE59C7">
        <w:tc>
          <w:tcPr>
            <w:tcW w:w="3356" w:type="dxa"/>
          </w:tcPr>
          <w:p w:rsidR="00FE59C7" w:rsidRDefault="00FE59C7" w:rsidP="00331574">
            <w:pPr>
              <w:jc w:val="center"/>
            </w:pPr>
            <w:r>
              <w:t>ping.xlsx</w:t>
            </w:r>
          </w:p>
        </w:tc>
        <w:tc>
          <w:tcPr>
            <w:tcW w:w="3357" w:type="dxa"/>
          </w:tcPr>
          <w:p w:rsidR="00FE59C7" w:rsidRPr="003710C7" w:rsidRDefault="00331574" w:rsidP="00331574">
            <w:pPr>
              <w:jc w:val="center"/>
            </w:pPr>
            <w:r w:rsidRPr="003710C7">
              <w:t>Sheet1</w:t>
            </w:r>
          </w:p>
        </w:tc>
        <w:tc>
          <w:tcPr>
            <w:tcW w:w="3357" w:type="dxa"/>
          </w:tcPr>
          <w:p w:rsidR="003710C7" w:rsidRPr="003710C7" w:rsidRDefault="00331574" w:rsidP="003710C7">
            <w:pPr>
              <w:jc w:val="left"/>
            </w:pPr>
            <w:r w:rsidRPr="003710C7">
              <w:t>Timestamp</w:t>
            </w:r>
          </w:p>
          <w:p w:rsidR="003710C7" w:rsidRPr="003710C7" w:rsidRDefault="00331574" w:rsidP="003710C7">
            <w:pPr>
              <w:jc w:val="left"/>
            </w:pPr>
            <w:proofErr w:type="spellStart"/>
            <w:r w:rsidRPr="003710C7">
              <w:t>Packetloss</w:t>
            </w:r>
            <w:proofErr w:type="spellEnd"/>
          </w:p>
          <w:p w:rsidR="003710C7" w:rsidRPr="003710C7" w:rsidRDefault="00331574" w:rsidP="003710C7">
            <w:pPr>
              <w:jc w:val="left"/>
            </w:pPr>
            <w:proofErr w:type="spellStart"/>
            <w:r w:rsidRPr="003710C7">
              <w:t>RTTmin</w:t>
            </w:r>
            <w:proofErr w:type="spellEnd"/>
          </w:p>
          <w:p w:rsidR="003710C7" w:rsidRPr="003710C7" w:rsidRDefault="00AE09D1" w:rsidP="003710C7">
            <w:pPr>
              <w:jc w:val="left"/>
            </w:pPr>
            <w:r w:rsidRPr="003710C7">
              <w:t xml:space="preserve"> </w:t>
            </w:r>
            <w:proofErr w:type="spellStart"/>
            <w:r w:rsidR="00331574" w:rsidRPr="003710C7">
              <w:t>RTTavg</w:t>
            </w:r>
            <w:proofErr w:type="spellEnd"/>
          </w:p>
          <w:p w:rsidR="00FE59C7" w:rsidRPr="003710C7" w:rsidRDefault="00331574" w:rsidP="003710C7">
            <w:pPr>
              <w:jc w:val="left"/>
            </w:pPr>
            <w:proofErr w:type="spellStart"/>
            <w:r w:rsidRPr="003710C7">
              <w:t>RTTmax</w:t>
            </w:r>
            <w:proofErr w:type="spellEnd"/>
          </w:p>
        </w:tc>
      </w:tr>
      <w:tr w:rsidR="00331574" w:rsidTr="00331574">
        <w:trPr>
          <w:trHeight w:val="90"/>
        </w:trPr>
        <w:tc>
          <w:tcPr>
            <w:tcW w:w="3356" w:type="dxa"/>
            <w:vMerge w:val="restart"/>
          </w:tcPr>
          <w:p w:rsidR="00331574" w:rsidRDefault="00331574" w:rsidP="00FE59C7">
            <w:pPr>
              <w:jc w:val="center"/>
            </w:pPr>
            <w:r>
              <w:t>status-01.xlsx</w:t>
            </w:r>
          </w:p>
          <w:p w:rsidR="009D39DC" w:rsidRDefault="009D39DC" w:rsidP="00FE59C7">
            <w:pPr>
              <w:jc w:val="center"/>
            </w:pPr>
            <w:r>
              <w:t>status-02.xlsx</w:t>
            </w:r>
          </w:p>
          <w:p w:rsidR="009D39DC" w:rsidRDefault="009D39DC" w:rsidP="00FE59C7">
            <w:pPr>
              <w:jc w:val="center"/>
            </w:pPr>
            <w:r>
              <w:t>status-03.xlsx</w:t>
            </w:r>
          </w:p>
          <w:p w:rsidR="009D39DC" w:rsidRDefault="009D39DC" w:rsidP="00FE59C7">
            <w:pPr>
              <w:jc w:val="center"/>
            </w:pPr>
            <w:r>
              <w:t>status-04.xlsx</w:t>
            </w:r>
          </w:p>
          <w:p w:rsidR="009D39DC" w:rsidRDefault="009D39DC" w:rsidP="00FE59C7">
            <w:pPr>
              <w:jc w:val="center"/>
            </w:pPr>
            <w:r>
              <w:t xml:space="preserve">status-05.xlsx </w:t>
            </w:r>
          </w:p>
          <w:p w:rsidR="009D39DC" w:rsidRDefault="009D39DC" w:rsidP="00FE59C7">
            <w:pPr>
              <w:jc w:val="center"/>
            </w:pPr>
            <w:r>
              <w:t>status-06.xlsx</w:t>
            </w:r>
          </w:p>
        </w:tc>
        <w:tc>
          <w:tcPr>
            <w:tcW w:w="3357" w:type="dxa"/>
          </w:tcPr>
          <w:p w:rsidR="00331574" w:rsidRPr="003710C7" w:rsidRDefault="00331574" w:rsidP="00AE09D1">
            <w:pPr>
              <w:jc w:val="center"/>
            </w:pPr>
            <w:r w:rsidRPr="003710C7">
              <w:t>status</w:t>
            </w:r>
          </w:p>
        </w:tc>
        <w:tc>
          <w:tcPr>
            <w:tcW w:w="3357" w:type="dxa"/>
          </w:tcPr>
          <w:p w:rsidR="003710C7" w:rsidRPr="003710C7" w:rsidRDefault="00331574" w:rsidP="003710C7">
            <w:pPr>
              <w:jc w:val="left"/>
            </w:pPr>
            <w:proofErr w:type="spellStart"/>
            <w:r w:rsidRPr="003710C7">
              <w:t>SystemTime</w:t>
            </w:r>
            <w:proofErr w:type="spellEnd"/>
          </w:p>
          <w:p w:rsidR="00331574" w:rsidRPr="003710C7" w:rsidRDefault="00331574" w:rsidP="003710C7">
            <w:pPr>
              <w:jc w:val="left"/>
            </w:pPr>
            <w:proofErr w:type="spellStart"/>
            <w:r w:rsidRPr="003710C7">
              <w:t>TimeSinceStartup</w:t>
            </w:r>
            <w:proofErr w:type="spellEnd"/>
          </w:p>
        </w:tc>
      </w:tr>
      <w:tr w:rsidR="00331574" w:rsidTr="00331574">
        <w:trPr>
          <w:trHeight w:val="165"/>
        </w:trPr>
        <w:tc>
          <w:tcPr>
            <w:tcW w:w="3356" w:type="dxa"/>
            <w:vMerge/>
          </w:tcPr>
          <w:p w:rsidR="00331574" w:rsidRDefault="00331574" w:rsidP="00FE59C7">
            <w:pPr>
              <w:jc w:val="center"/>
            </w:pPr>
          </w:p>
        </w:tc>
        <w:tc>
          <w:tcPr>
            <w:tcW w:w="3357" w:type="dxa"/>
          </w:tcPr>
          <w:p w:rsidR="00331574" w:rsidRPr="003710C7" w:rsidRDefault="00331574" w:rsidP="00AE09D1">
            <w:pPr>
              <w:jc w:val="center"/>
            </w:pPr>
            <w:r w:rsidRPr="003710C7">
              <w:t>neighbors</w:t>
            </w:r>
          </w:p>
        </w:tc>
        <w:tc>
          <w:tcPr>
            <w:tcW w:w="3357" w:type="dxa"/>
          </w:tcPr>
          <w:p w:rsidR="003710C7" w:rsidRPr="003710C7" w:rsidRDefault="00331574" w:rsidP="003710C7">
            <w:pPr>
              <w:jc w:val="left"/>
            </w:pPr>
            <w:proofErr w:type="spellStart"/>
            <w:r w:rsidRPr="003710C7">
              <w:t>SystemTime</w:t>
            </w:r>
            <w:proofErr w:type="spellEnd"/>
          </w:p>
          <w:p w:rsidR="003710C7" w:rsidRPr="003710C7" w:rsidRDefault="00331574" w:rsidP="003710C7">
            <w:pPr>
              <w:jc w:val="left"/>
            </w:pPr>
            <w:proofErr w:type="spellStart"/>
            <w:r w:rsidRPr="003710C7">
              <w:t>ipAdress</w:t>
            </w:r>
            <w:proofErr w:type="spellEnd"/>
          </w:p>
          <w:p w:rsidR="003710C7" w:rsidRPr="003710C7" w:rsidRDefault="00331574" w:rsidP="003710C7">
            <w:pPr>
              <w:jc w:val="left"/>
            </w:pPr>
            <w:r w:rsidRPr="003710C7">
              <w:t>symmetric</w:t>
            </w:r>
          </w:p>
          <w:p w:rsidR="003710C7" w:rsidRPr="003710C7" w:rsidRDefault="00AE09D1" w:rsidP="003710C7">
            <w:pPr>
              <w:jc w:val="left"/>
            </w:pPr>
            <w:r w:rsidRPr="003710C7">
              <w:t xml:space="preserve"> </w:t>
            </w:r>
            <w:proofErr w:type="spellStart"/>
            <w:r w:rsidR="00331574" w:rsidRPr="003710C7">
              <w:t>multiPointRelay</w:t>
            </w:r>
            <w:proofErr w:type="spellEnd"/>
          </w:p>
          <w:p w:rsidR="003710C7" w:rsidRPr="003710C7" w:rsidRDefault="00AE09D1" w:rsidP="003710C7">
            <w:pPr>
              <w:jc w:val="left"/>
            </w:pPr>
            <w:r w:rsidRPr="003710C7">
              <w:t xml:space="preserve"> </w:t>
            </w:r>
            <w:proofErr w:type="spellStart"/>
            <w:r w:rsidR="00331574" w:rsidRPr="003710C7">
              <w:t>multiPointRelaySelector</w:t>
            </w:r>
            <w:proofErr w:type="spellEnd"/>
          </w:p>
          <w:p w:rsidR="003710C7" w:rsidRPr="003710C7" w:rsidRDefault="00AE09D1" w:rsidP="003710C7">
            <w:pPr>
              <w:jc w:val="left"/>
            </w:pPr>
            <w:r w:rsidRPr="003710C7">
              <w:t xml:space="preserve"> </w:t>
            </w:r>
            <w:r w:rsidR="00331574" w:rsidRPr="003710C7">
              <w:t>willingness</w:t>
            </w:r>
          </w:p>
          <w:p w:rsidR="00331574" w:rsidRPr="003710C7" w:rsidRDefault="00AE09D1" w:rsidP="003710C7">
            <w:pPr>
              <w:jc w:val="left"/>
            </w:pPr>
            <w:r w:rsidRPr="003710C7">
              <w:t xml:space="preserve"> </w:t>
            </w:r>
            <w:proofErr w:type="spellStart"/>
            <w:r w:rsidR="00331574" w:rsidRPr="003710C7">
              <w:t>twoHopNeighborCount</w:t>
            </w:r>
            <w:proofErr w:type="spellEnd"/>
          </w:p>
        </w:tc>
      </w:tr>
      <w:tr w:rsidR="00331574" w:rsidTr="00331574">
        <w:trPr>
          <w:trHeight w:val="135"/>
        </w:trPr>
        <w:tc>
          <w:tcPr>
            <w:tcW w:w="3356" w:type="dxa"/>
            <w:vMerge/>
          </w:tcPr>
          <w:p w:rsidR="00331574" w:rsidRDefault="00331574" w:rsidP="00FE59C7">
            <w:pPr>
              <w:jc w:val="center"/>
            </w:pPr>
          </w:p>
        </w:tc>
        <w:tc>
          <w:tcPr>
            <w:tcW w:w="3357" w:type="dxa"/>
          </w:tcPr>
          <w:p w:rsidR="00331574" w:rsidRPr="003710C7" w:rsidRDefault="00331574" w:rsidP="00AE09D1">
            <w:pPr>
              <w:jc w:val="center"/>
            </w:pPr>
            <w:r w:rsidRPr="003710C7">
              <w:t>links</w:t>
            </w:r>
          </w:p>
        </w:tc>
        <w:tc>
          <w:tcPr>
            <w:tcW w:w="3357" w:type="dxa"/>
          </w:tcPr>
          <w:p w:rsidR="003710C7" w:rsidRPr="003710C7" w:rsidRDefault="003710C7" w:rsidP="003710C7">
            <w:pPr>
              <w:jc w:val="left"/>
            </w:pPr>
            <w:proofErr w:type="spellStart"/>
            <w:r w:rsidRPr="003710C7">
              <w:t>SystemTime</w:t>
            </w:r>
            <w:proofErr w:type="spellEnd"/>
          </w:p>
          <w:p w:rsidR="003710C7" w:rsidRPr="003710C7" w:rsidRDefault="00331574" w:rsidP="003710C7">
            <w:pPr>
              <w:jc w:val="left"/>
            </w:pPr>
            <w:proofErr w:type="spellStart"/>
            <w:r w:rsidRPr="003710C7">
              <w:t>localIP</w:t>
            </w:r>
            <w:proofErr w:type="spellEnd"/>
          </w:p>
          <w:p w:rsidR="00331574" w:rsidRPr="003710C7" w:rsidRDefault="00331574" w:rsidP="003710C7">
            <w:pPr>
              <w:jc w:val="left"/>
            </w:pPr>
            <w:proofErr w:type="spellStart"/>
            <w:r w:rsidRPr="003710C7">
              <w:t>remoteIP</w:t>
            </w:r>
            <w:proofErr w:type="spellEnd"/>
          </w:p>
          <w:p w:rsidR="003710C7" w:rsidRPr="003710C7" w:rsidRDefault="00331574" w:rsidP="003710C7">
            <w:pPr>
              <w:jc w:val="left"/>
            </w:pPr>
            <w:proofErr w:type="spellStart"/>
            <w:r w:rsidRPr="003710C7">
              <w:t>validityTime</w:t>
            </w:r>
            <w:proofErr w:type="spellEnd"/>
          </w:p>
          <w:p w:rsidR="003710C7" w:rsidRPr="003710C7" w:rsidRDefault="00331574" w:rsidP="003710C7">
            <w:pPr>
              <w:jc w:val="left"/>
            </w:pPr>
            <w:proofErr w:type="spellStart"/>
            <w:r w:rsidRPr="003710C7">
              <w:t>linkQualit</w:t>
            </w:r>
            <w:proofErr w:type="spellEnd"/>
          </w:p>
          <w:p w:rsidR="003710C7" w:rsidRPr="003710C7" w:rsidRDefault="00AE09D1" w:rsidP="003710C7">
            <w:pPr>
              <w:jc w:val="left"/>
            </w:pPr>
            <w:r w:rsidRPr="003710C7">
              <w:t xml:space="preserve"> </w:t>
            </w:r>
            <w:proofErr w:type="spellStart"/>
            <w:r w:rsidR="00331574" w:rsidRPr="003710C7">
              <w:t>neighborLinkQuality</w:t>
            </w:r>
            <w:proofErr w:type="spellEnd"/>
          </w:p>
          <w:p w:rsidR="00331574" w:rsidRPr="003710C7" w:rsidRDefault="00331574" w:rsidP="003710C7">
            <w:pPr>
              <w:jc w:val="left"/>
            </w:pPr>
            <w:proofErr w:type="spellStart"/>
            <w:r w:rsidRPr="003710C7">
              <w:t>linkCost</w:t>
            </w:r>
            <w:proofErr w:type="spellEnd"/>
          </w:p>
        </w:tc>
      </w:tr>
      <w:tr w:rsidR="00331574" w:rsidTr="00331574">
        <w:trPr>
          <w:trHeight w:val="135"/>
        </w:trPr>
        <w:tc>
          <w:tcPr>
            <w:tcW w:w="3356" w:type="dxa"/>
            <w:vMerge/>
          </w:tcPr>
          <w:p w:rsidR="00331574" w:rsidRDefault="00331574" w:rsidP="00FE59C7">
            <w:pPr>
              <w:jc w:val="center"/>
            </w:pPr>
          </w:p>
        </w:tc>
        <w:tc>
          <w:tcPr>
            <w:tcW w:w="3357" w:type="dxa"/>
          </w:tcPr>
          <w:p w:rsidR="00331574" w:rsidRPr="003710C7" w:rsidRDefault="00331574" w:rsidP="00AE09D1">
            <w:pPr>
              <w:jc w:val="center"/>
            </w:pPr>
            <w:r w:rsidRPr="003710C7">
              <w:t>routes</w:t>
            </w:r>
          </w:p>
        </w:tc>
        <w:tc>
          <w:tcPr>
            <w:tcW w:w="3357" w:type="dxa"/>
          </w:tcPr>
          <w:p w:rsidR="00AB5C84" w:rsidRPr="003710C7" w:rsidRDefault="00331574" w:rsidP="003710C7">
            <w:pPr>
              <w:jc w:val="left"/>
            </w:pPr>
            <w:proofErr w:type="spellStart"/>
            <w:r w:rsidRPr="003710C7">
              <w:t>SystemTime</w:t>
            </w:r>
            <w:proofErr w:type="spellEnd"/>
          </w:p>
          <w:p w:rsidR="00AB5C84" w:rsidRPr="003710C7" w:rsidRDefault="00331574" w:rsidP="003710C7">
            <w:pPr>
              <w:jc w:val="left"/>
            </w:pPr>
            <w:r w:rsidRPr="003710C7">
              <w:t>destination</w:t>
            </w:r>
          </w:p>
          <w:p w:rsidR="00AB5C84" w:rsidRPr="003710C7" w:rsidRDefault="00AE09D1" w:rsidP="003710C7">
            <w:pPr>
              <w:jc w:val="left"/>
            </w:pPr>
            <w:r w:rsidRPr="003710C7">
              <w:t xml:space="preserve"> </w:t>
            </w:r>
            <w:proofErr w:type="spellStart"/>
            <w:r w:rsidR="00331574" w:rsidRPr="003710C7">
              <w:t>genmask</w:t>
            </w:r>
            <w:proofErr w:type="spellEnd"/>
            <w:r w:rsidR="00AB5C84" w:rsidRPr="003710C7">
              <w:t>,</w:t>
            </w:r>
          </w:p>
          <w:p w:rsidR="00AB5C84" w:rsidRPr="003710C7" w:rsidRDefault="00331574" w:rsidP="003710C7">
            <w:pPr>
              <w:jc w:val="left"/>
            </w:pPr>
            <w:r w:rsidRPr="003710C7">
              <w:t>gateway</w:t>
            </w:r>
          </w:p>
          <w:p w:rsidR="00AB5C84" w:rsidRPr="003710C7" w:rsidRDefault="00AE09D1" w:rsidP="003710C7">
            <w:pPr>
              <w:jc w:val="left"/>
            </w:pPr>
            <w:r w:rsidRPr="003710C7">
              <w:t xml:space="preserve"> </w:t>
            </w:r>
            <w:r w:rsidR="00331574" w:rsidRPr="003710C7">
              <w:t>metric</w:t>
            </w:r>
          </w:p>
          <w:p w:rsidR="00AB5C84" w:rsidRPr="003710C7" w:rsidRDefault="00331574" w:rsidP="003710C7">
            <w:pPr>
              <w:jc w:val="left"/>
            </w:pPr>
            <w:proofErr w:type="spellStart"/>
            <w:r w:rsidRPr="003710C7">
              <w:t>rtpMetricCost</w:t>
            </w:r>
            <w:proofErr w:type="spellEnd"/>
          </w:p>
          <w:p w:rsidR="00331574" w:rsidRPr="003710C7" w:rsidRDefault="00331574" w:rsidP="003710C7">
            <w:pPr>
              <w:jc w:val="left"/>
            </w:pPr>
            <w:proofErr w:type="spellStart"/>
            <w:r w:rsidRPr="003710C7">
              <w:t>networkInterface</w:t>
            </w:r>
            <w:proofErr w:type="spellEnd"/>
          </w:p>
        </w:tc>
      </w:tr>
      <w:tr w:rsidR="00331574" w:rsidTr="00331574">
        <w:trPr>
          <w:trHeight w:val="135"/>
        </w:trPr>
        <w:tc>
          <w:tcPr>
            <w:tcW w:w="3356" w:type="dxa"/>
            <w:vMerge/>
          </w:tcPr>
          <w:p w:rsidR="00331574" w:rsidRDefault="00331574" w:rsidP="00FE59C7">
            <w:pPr>
              <w:jc w:val="center"/>
            </w:pPr>
          </w:p>
        </w:tc>
        <w:tc>
          <w:tcPr>
            <w:tcW w:w="3357" w:type="dxa"/>
            <w:tcBorders>
              <w:bottom w:val="single" w:sz="4" w:space="0" w:color="auto"/>
            </w:tcBorders>
          </w:tcPr>
          <w:p w:rsidR="00331574" w:rsidRPr="003710C7" w:rsidRDefault="00331574" w:rsidP="00AE09D1">
            <w:pPr>
              <w:jc w:val="center"/>
            </w:pPr>
            <w:r w:rsidRPr="003710C7">
              <w:t>topology</w:t>
            </w:r>
          </w:p>
        </w:tc>
        <w:tc>
          <w:tcPr>
            <w:tcW w:w="3357" w:type="dxa"/>
            <w:tcBorders>
              <w:bottom w:val="single" w:sz="4" w:space="0" w:color="auto"/>
            </w:tcBorders>
          </w:tcPr>
          <w:p w:rsidR="00AB5C84" w:rsidRPr="003710C7" w:rsidRDefault="00331574" w:rsidP="003710C7">
            <w:pPr>
              <w:jc w:val="left"/>
            </w:pPr>
            <w:proofErr w:type="spellStart"/>
            <w:r w:rsidRPr="003710C7">
              <w:t>SystemTime</w:t>
            </w:r>
            <w:proofErr w:type="spellEnd"/>
          </w:p>
          <w:p w:rsidR="00AB5C84" w:rsidRPr="003710C7" w:rsidRDefault="00331574" w:rsidP="003710C7">
            <w:pPr>
              <w:jc w:val="left"/>
            </w:pPr>
            <w:proofErr w:type="spellStart"/>
            <w:r w:rsidRPr="003710C7">
              <w:t>destinationIP</w:t>
            </w:r>
            <w:proofErr w:type="spellEnd"/>
          </w:p>
          <w:p w:rsidR="00AB5C84" w:rsidRPr="003710C7" w:rsidRDefault="00AE09D1" w:rsidP="003710C7">
            <w:pPr>
              <w:jc w:val="left"/>
            </w:pPr>
            <w:r w:rsidRPr="003710C7">
              <w:t xml:space="preserve"> </w:t>
            </w:r>
            <w:proofErr w:type="spellStart"/>
            <w:r w:rsidR="00331574" w:rsidRPr="003710C7">
              <w:t>lastHopIP</w:t>
            </w:r>
            <w:proofErr w:type="spellEnd"/>
          </w:p>
          <w:p w:rsidR="00AB5C84" w:rsidRPr="003710C7" w:rsidRDefault="00331574" w:rsidP="003710C7">
            <w:pPr>
              <w:jc w:val="left"/>
            </w:pPr>
            <w:proofErr w:type="spellStart"/>
            <w:r w:rsidRPr="003710C7">
              <w:t>linkQuality</w:t>
            </w:r>
            <w:proofErr w:type="spellEnd"/>
          </w:p>
          <w:p w:rsidR="00AB5C84" w:rsidRPr="003710C7" w:rsidRDefault="00331574" w:rsidP="003710C7">
            <w:pPr>
              <w:jc w:val="left"/>
            </w:pPr>
            <w:proofErr w:type="spellStart"/>
            <w:r w:rsidRPr="003710C7">
              <w:t>neighborLinkQuality</w:t>
            </w:r>
            <w:proofErr w:type="spellEnd"/>
          </w:p>
          <w:p w:rsidR="00AB5C84" w:rsidRPr="003710C7" w:rsidRDefault="00AE09D1" w:rsidP="003710C7">
            <w:pPr>
              <w:jc w:val="left"/>
            </w:pPr>
            <w:r w:rsidRPr="003710C7">
              <w:t xml:space="preserve"> </w:t>
            </w:r>
            <w:proofErr w:type="spellStart"/>
            <w:r w:rsidR="00331574" w:rsidRPr="003710C7">
              <w:t>tcEdgeCost</w:t>
            </w:r>
            <w:proofErr w:type="spellEnd"/>
          </w:p>
          <w:p w:rsidR="00331574" w:rsidRPr="003710C7" w:rsidRDefault="00AE09D1" w:rsidP="003710C7">
            <w:pPr>
              <w:jc w:val="left"/>
            </w:pPr>
            <w:r w:rsidRPr="003710C7">
              <w:t xml:space="preserve"> </w:t>
            </w:r>
            <w:proofErr w:type="spellStart"/>
            <w:r w:rsidR="00331574" w:rsidRPr="003710C7">
              <w:t>validityTime</w:t>
            </w:r>
            <w:proofErr w:type="spellEnd"/>
          </w:p>
        </w:tc>
      </w:tr>
    </w:tbl>
    <w:p w:rsidR="00FE59C7" w:rsidRDefault="00FE59C7" w:rsidP="00FE59C7"/>
    <w:p w:rsidR="0084534B" w:rsidRPr="0084534B" w:rsidRDefault="00AB5C84" w:rsidP="000C4804">
      <w:pPr>
        <w:tabs>
          <w:tab w:val="right" w:pos="10080"/>
        </w:tabs>
        <w:jc w:val="left"/>
      </w:pPr>
      <w:r>
        <w:t>The data used in the second part of this assignment was collected for 2 hours on the 20</w:t>
      </w:r>
      <w:r w:rsidRPr="00AB5C84">
        <w:rPr>
          <w:vertAlign w:val="superscript"/>
        </w:rPr>
        <w:t>th</w:t>
      </w:r>
      <w:r>
        <w:t xml:space="preserve"> June, 2016 from </w:t>
      </w:r>
      <w:r>
        <w:rPr>
          <w:rFonts w:ascii="Verdana" w:hAnsi="Verdana"/>
          <w:color w:val="222222"/>
          <w:sz w:val="18"/>
          <w:szCs w:val="18"/>
          <w:shd w:val="clear" w:color="auto" w:fill="FFFFFF"/>
        </w:rPr>
        <w:t>12:27 to 14:27.</w:t>
      </w:r>
    </w:p>
    <w:p w:rsidR="004958C3" w:rsidRDefault="004958C3">
      <w:pPr>
        <w:jc w:val="left"/>
        <w:rPr>
          <w:rFonts w:asciiTheme="majorHAnsi" w:eastAsiaTheme="majorEastAsia" w:hAnsiTheme="majorHAnsi" w:cstheme="majorBidi"/>
          <w:color w:val="2E74B5" w:themeColor="accent1" w:themeShade="BF"/>
          <w:sz w:val="32"/>
          <w:szCs w:val="32"/>
        </w:rPr>
      </w:pPr>
      <w:r>
        <w:br w:type="page"/>
      </w:r>
    </w:p>
    <w:p w:rsidR="00F47413" w:rsidRDefault="00F47413" w:rsidP="00F47413">
      <w:pPr>
        <w:pStyle w:val="Heading1"/>
      </w:pPr>
      <w:r>
        <w:lastRenderedPageBreak/>
        <w:t>Exercise 2</w:t>
      </w:r>
    </w:p>
    <w:p w:rsidR="00F47413" w:rsidRDefault="00F47413" w:rsidP="00F47413"/>
    <w:p w:rsidR="001F4533" w:rsidRDefault="00F47413" w:rsidP="001F4533">
      <w:pPr>
        <w:pStyle w:val="Heading2"/>
      </w:pPr>
      <w:r>
        <w:t>Task 1</w:t>
      </w:r>
    </w:p>
    <w:p w:rsidR="00A91041" w:rsidRDefault="001F4533" w:rsidP="00BC4B52">
      <w:r>
        <w:rPr>
          <w:noProof/>
        </w:rPr>
        <w:drawing>
          <wp:inline distT="0" distB="0" distL="0" distR="0" wp14:anchorId="68139209" wp14:editId="557ED32C">
            <wp:extent cx="6548120" cy="6429983"/>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03" t="2883" r="2425" b="1862"/>
                    <a:stretch/>
                  </pic:blipFill>
                  <pic:spPr bwMode="auto">
                    <a:xfrm>
                      <a:off x="0" y="0"/>
                      <a:ext cx="6578709" cy="6460020"/>
                    </a:xfrm>
                    <a:prstGeom prst="rect">
                      <a:avLst/>
                    </a:prstGeom>
                    <a:ln>
                      <a:noFill/>
                    </a:ln>
                    <a:extLst>
                      <a:ext uri="{53640926-AAD7-44D8-BBD7-CCE9431645EC}">
                        <a14:shadowObscured xmlns:a14="http://schemas.microsoft.com/office/drawing/2010/main"/>
                      </a:ext>
                    </a:extLst>
                  </pic:spPr>
                </pic:pic>
              </a:graphicData>
            </a:graphic>
          </wp:inline>
        </w:drawing>
      </w:r>
    </w:p>
    <w:p w:rsidR="00D86F7A" w:rsidRPr="00132035" w:rsidRDefault="00D86F7A" w:rsidP="00D86F7A">
      <w:r>
        <w:t>In the</w:t>
      </w:r>
      <w:bookmarkStart w:id="0" w:name="_GoBack"/>
      <w:bookmarkEnd w:id="0"/>
      <w:r>
        <w:t xml:space="preserve"> matrix plot the link quality of each node is shown through time. Each line of this matrix represents the source node and each column is the destination node. For example the first plot of the second line gives the link quality values of the link from gizmo-02 to gizmo-01. If no data is present at a certain moment in time means that </w:t>
      </w:r>
      <w:r>
        <w:lastRenderedPageBreak/>
        <w:t>there exist no connection between these two nodes in this moment thus this matrix also provides an idea on how the topology of the network might seem.</w:t>
      </w:r>
    </w:p>
    <w:p w:rsidR="00D86F7A" w:rsidRDefault="00D86F7A" w:rsidP="00BC4B52"/>
    <w:p w:rsidR="00F579E4" w:rsidRPr="00BC4B52" w:rsidRDefault="003F62B5" w:rsidP="00BC4B52">
      <w:r>
        <w:rPr>
          <w:noProof/>
        </w:rPr>
        <w:drawing>
          <wp:inline distT="0" distB="0" distL="0" distR="0" wp14:anchorId="44B96E58" wp14:editId="78F0D8D2">
            <wp:extent cx="6619875" cy="64337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01" t="1776"/>
                    <a:stretch/>
                  </pic:blipFill>
                  <pic:spPr bwMode="auto">
                    <a:xfrm>
                      <a:off x="0" y="0"/>
                      <a:ext cx="6624081" cy="6437814"/>
                    </a:xfrm>
                    <a:prstGeom prst="rect">
                      <a:avLst/>
                    </a:prstGeom>
                    <a:ln>
                      <a:noFill/>
                    </a:ln>
                    <a:extLst>
                      <a:ext uri="{53640926-AAD7-44D8-BBD7-CCE9431645EC}">
                        <a14:shadowObscured xmlns:a14="http://schemas.microsoft.com/office/drawing/2010/main"/>
                      </a:ext>
                    </a:extLst>
                  </pic:spPr>
                </pic:pic>
              </a:graphicData>
            </a:graphic>
          </wp:inline>
        </w:drawing>
      </w:r>
    </w:p>
    <w:p w:rsidR="00417273" w:rsidRDefault="00417273" w:rsidP="00417273">
      <w:r>
        <w:t xml:space="preserve">To show the routes of the topology the gateways that each router uses have been plotted </w:t>
      </w:r>
      <w:r>
        <w:t>in the previous</w:t>
      </w:r>
      <w:r>
        <w:t xml:space="preserve"> graph. </w:t>
      </w:r>
      <w:r>
        <w:t xml:space="preserve">Each line </w:t>
      </w:r>
      <w:r w:rsidR="00274C3E">
        <w:t xml:space="preserve">on the matrix of plots </w:t>
      </w:r>
      <w:r>
        <w:t>represents the gateways that one router uses to reach all other routers</w:t>
      </w:r>
      <w:r w:rsidR="00343ADC">
        <w:t>, while each column represents the destination router</w:t>
      </w:r>
      <w:r>
        <w:t>. For example the third line displays the gateways gizmo-03 needs to communicate with the rest of the network, the second graph in this line presents the gateway used from gizmo-</w:t>
      </w:r>
      <w:r>
        <w:lastRenderedPageBreak/>
        <w:t xml:space="preserve">03 to gizmo-02 along time. Is important to note the </w:t>
      </w:r>
      <w:r w:rsidR="00F26BCC">
        <w:t>abbreviation used in the y-axis of the plots, g-0X stands for gizmo-0X.</w:t>
      </w:r>
    </w:p>
    <w:p w:rsidR="00274C3E" w:rsidRDefault="00274C3E" w:rsidP="00417273">
      <w:r>
        <w:t xml:space="preserve">From this matrix the routes between each node can be approximated. To develop the routes that gizmo-01 uses to </w:t>
      </w:r>
      <w:r w:rsidR="00343ADC">
        <w:t>reach</w:t>
      </w:r>
      <w:r w:rsidR="005D0232">
        <w:t xml:space="preserve"> gizmo-06 we start by directing out attention to</w:t>
      </w:r>
      <w:r w:rsidR="00343ADC">
        <w:t xml:space="preserve"> the plot in the first line and last column, gizmo-01 always uses gizmo-02 to reach gizmo-06; for the second step it can be appreciated that gizmo-02 always uses gizmo-03 to reach gizmo-06, however gizmo-03 uses three different routers to get to </w:t>
      </w:r>
      <w:r w:rsidR="00343ADC">
        <w:t>gizmo-06</w:t>
      </w:r>
      <w:r w:rsidR="00343ADC">
        <w:t xml:space="preserve">, it can communicate directly with </w:t>
      </w:r>
      <w:r w:rsidR="00343ADC">
        <w:t>gizmo-06</w:t>
      </w:r>
      <w:r w:rsidR="00343ADC">
        <w:t xml:space="preserve">, </w:t>
      </w:r>
      <w:r w:rsidR="005D0232">
        <w:t>most of the time the connection is</w:t>
      </w:r>
      <w:r w:rsidR="00343ADC">
        <w:t xml:space="preserve"> through gizmo-05</w:t>
      </w:r>
      <w:r w:rsidR="005D0232">
        <w:t xml:space="preserve"> and few times was done via gizmo-04; finally gizmo-04 always connects to gizmo-06 through gizmo-05 and gizmo-05 reaches directly </w:t>
      </w:r>
      <w:r w:rsidR="005D0232">
        <w:t>gizmo-06</w:t>
      </w:r>
      <w:r w:rsidR="005D0232">
        <w:t>.</w:t>
      </w:r>
    </w:p>
    <w:p w:rsidR="00132035" w:rsidRDefault="00132035" w:rsidP="00417273"/>
    <w:p w:rsidR="00822788" w:rsidRPr="00822788" w:rsidRDefault="00822788" w:rsidP="00F47413">
      <w:pPr>
        <w:pStyle w:val="Heading2"/>
      </w:pPr>
      <w:r>
        <w:t>Task 2</w:t>
      </w:r>
    </w:p>
    <w:p w:rsidR="00101CB8" w:rsidRDefault="00101CB8" w:rsidP="006D3EC4">
      <w:r>
        <w:rPr>
          <w:noProof/>
        </w:rPr>
        <w:drawing>
          <wp:inline distT="0" distB="0" distL="0" distR="0" wp14:anchorId="51B849A0" wp14:editId="34C12517">
            <wp:extent cx="64008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000375"/>
                    </a:xfrm>
                    <a:prstGeom prst="rect">
                      <a:avLst/>
                    </a:prstGeom>
                  </pic:spPr>
                </pic:pic>
              </a:graphicData>
            </a:graphic>
          </wp:inline>
        </w:drawing>
      </w:r>
    </w:p>
    <w:p w:rsidR="000403C0" w:rsidRDefault="00101CB8" w:rsidP="006D3EC4">
      <w:r>
        <w:rPr>
          <w:noProof/>
        </w:rPr>
        <w:lastRenderedPageBreak/>
        <w:drawing>
          <wp:inline distT="0" distB="0" distL="0" distR="0" wp14:anchorId="44B43868" wp14:editId="29EA6390">
            <wp:extent cx="6400800" cy="3016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016885"/>
                    </a:xfrm>
                    <a:prstGeom prst="rect">
                      <a:avLst/>
                    </a:prstGeom>
                  </pic:spPr>
                </pic:pic>
              </a:graphicData>
            </a:graphic>
          </wp:inline>
        </w:drawing>
      </w:r>
    </w:p>
    <w:p w:rsidR="001D259E" w:rsidRDefault="001D259E" w:rsidP="006D3EC4"/>
    <w:p w:rsidR="00C96726" w:rsidRDefault="00822788" w:rsidP="006D3EC4">
      <w:r>
        <w:t>The variation of the data throughput can be easily appreciated</w:t>
      </w:r>
      <w:r w:rsidR="00C96726">
        <w:t xml:space="preserve"> in the first graph; w</w:t>
      </w:r>
      <w:r>
        <w:t xml:space="preserve">hen compared with </w:t>
      </w:r>
      <w:r w:rsidR="00C96726">
        <w:t xml:space="preserve">the second graph we can see that, at moments with low transferred bytes we have low data throughput, however </w:t>
      </w:r>
      <w:r w:rsidR="000403C0">
        <w:t xml:space="preserve">most </w:t>
      </w:r>
      <w:r w:rsidR="00C96726">
        <w:t xml:space="preserve">the transferred bytes </w:t>
      </w:r>
      <w:r w:rsidR="000403C0">
        <w:t xml:space="preserve">in our time frame </w:t>
      </w:r>
      <w:r w:rsidR="00C96726">
        <w:t xml:space="preserve">are </w:t>
      </w:r>
      <w:r w:rsidR="000170F1">
        <w:t>around 4MB</w:t>
      </w:r>
      <w:r w:rsidR="000403C0">
        <w:t>,</w:t>
      </w:r>
      <w:r w:rsidR="00C96726">
        <w:t xml:space="preserve"> showing </w:t>
      </w:r>
      <w:r w:rsidR="000403C0">
        <w:t>less</w:t>
      </w:r>
      <w:r w:rsidR="00C96726">
        <w:t xml:space="preserve"> variations. When compared with the topology analysis, we can see how the data throughput </w:t>
      </w:r>
      <w:r w:rsidR="00022320">
        <w:t>strongly depends on the topology of the network.</w:t>
      </w:r>
      <w:r w:rsidR="004520B0">
        <w:t xml:space="preserve"> The link </w:t>
      </w:r>
      <w:r w:rsidR="006C5059">
        <w:t xml:space="preserve">quality </w:t>
      </w:r>
      <w:r w:rsidR="004520B0">
        <w:t xml:space="preserve">shows </w:t>
      </w:r>
      <w:r w:rsidR="004520B0" w:rsidRPr="004520B0">
        <w:t>fluctuation</w:t>
      </w:r>
      <w:r w:rsidR="00C26D6C">
        <w:t xml:space="preserve"> </w:t>
      </w:r>
      <w:r w:rsidR="006C5059">
        <w:t>along the time thus t</w:t>
      </w:r>
      <w:r w:rsidR="00022320">
        <w:t>he route</w:t>
      </w:r>
      <w:r w:rsidR="000170F1">
        <w:t>s between router</w:t>
      </w:r>
      <w:r w:rsidR="00C26D6C">
        <w:t xml:space="preserve"> gizmo-01 and router gizmo-06</w:t>
      </w:r>
      <w:r w:rsidR="000170F1">
        <w:t xml:space="preserve"> are constantly changing through time and producing a high packet loss rate; these changes of the topology are the cause of the variations in the data throughput</w:t>
      </w:r>
      <w:r w:rsidR="00C26D6C">
        <w:t>.</w:t>
      </w:r>
    </w:p>
    <w:p w:rsidR="00132035" w:rsidRDefault="00132035" w:rsidP="006D3EC4"/>
    <w:p w:rsidR="001763F8" w:rsidRDefault="001763F8" w:rsidP="00F47413">
      <w:pPr>
        <w:pStyle w:val="Heading2"/>
      </w:pPr>
      <w:r>
        <w:lastRenderedPageBreak/>
        <w:t>Task 3</w:t>
      </w:r>
    </w:p>
    <w:p w:rsidR="001763F8" w:rsidRDefault="00A21A38" w:rsidP="001763F8">
      <w:r>
        <w:rPr>
          <w:noProof/>
        </w:rPr>
        <w:drawing>
          <wp:inline distT="0" distB="0" distL="0" distR="0" wp14:anchorId="593A0973" wp14:editId="5F05D6D7">
            <wp:extent cx="6400800" cy="3000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000375"/>
                    </a:xfrm>
                    <a:prstGeom prst="rect">
                      <a:avLst/>
                    </a:prstGeom>
                  </pic:spPr>
                </pic:pic>
              </a:graphicData>
            </a:graphic>
          </wp:inline>
        </w:drawing>
      </w:r>
    </w:p>
    <w:p w:rsidR="009578B2" w:rsidRDefault="009578B2" w:rsidP="001763F8"/>
    <w:p w:rsidR="007955C1" w:rsidRDefault="007955C1" w:rsidP="001763F8">
      <w:pPr>
        <w:rPr>
          <w:noProof/>
        </w:rPr>
      </w:pPr>
    </w:p>
    <w:p w:rsidR="009578B2" w:rsidRDefault="007955C1" w:rsidP="001763F8">
      <w:r>
        <w:rPr>
          <w:noProof/>
        </w:rPr>
        <w:drawing>
          <wp:inline distT="0" distB="0" distL="0" distR="0" wp14:anchorId="58A272C2" wp14:editId="49D7C002">
            <wp:extent cx="6467475" cy="3068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044"/>
                    <a:stretch/>
                  </pic:blipFill>
                  <pic:spPr bwMode="auto">
                    <a:xfrm>
                      <a:off x="0" y="0"/>
                      <a:ext cx="6482685" cy="3076097"/>
                    </a:xfrm>
                    <a:prstGeom prst="rect">
                      <a:avLst/>
                    </a:prstGeom>
                    <a:ln>
                      <a:noFill/>
                    </a:ln>
                    <a:extLst>
                      <a:ext uri="{53640926-AAD7-44D8-BBD7-CCE9431645EC}">
                        <a14:shadowObscured xmlns:a14="http://schemas.microsoft.com/office/drawing/2010/main"/>
                      </a:ext>
                    </a:extLst>
                  </pic:spPr>
                </pic:pic>
              </a:graphicData>
            </a:graphic>
          </wp:inline>
        </w:drawing>
      </w:r>
    </w:p>
    <w:p w:rsidR="00A82013" w:rsidRDefault="00A82013" w:rsidP="001763F8"/>
    <w:p w:rsidR="00A82013" w:rsidRDefault="004958C3" w:rsidP="001763F8">
      <w:r>
        <w:t>To analyze and evaluate the end-to-end packet loss and latency the</w:t>
      </w:r>
      <w:r w:rsidR="00A82013">
        <w:t xml:space="preserve"> </w:t>
      </w:r>
      <w:r>
        <w:t>m</w:t>
      </w:r>
      <w:r w:rsidR="00A82013">
        <w:t xml:space="preserve">edian, </w:t>
      </w:r>
      <w:r>
        <w:t xml:space="preserve">mean and </w:t>
      </w:r>
      <w:proofErr w:type="spellStart"/>
      <w:r>
        <w:t>quantiles</w:t>
      </w:r>
      <w:proofErr w:type="spellEnd"/>
      <w:r>
        <w:t xml:space="preserve"> at </w:t>
      </w:r>
      <w:r w:rsidR="00A21A38">
        <w:t>25,</w:t>
      </w:r>
      <w:r>
        <w:t xml:space="preserve"> </w:t>
      </w:r>
      <w:r w:rsidR="00A21A38">
        <w:t>50,</w:t>
      </w:r>
      <w:r>
        <w:t xml:space="preserve"> </w:t>
      </w:r>
      <w:r w:rsidR="00A21A38">
        <w:t>75</w:t>
      </w:r>
      <w:r w:rsidR="00A82013">
        <w:t>,</w:t>
      </w:r>
      <w:r>
        <w:t xml:space="preserve"> and 1</w:t>
      </w:r>
      <w:r w:rsidR="00A21A38">
        <w:t>00</w:t>
      </w:r>
      <w:r>
        <w:t xml:space="preserve"> were added to the plots.</w:t>
      </w:r>
      <w:r w:rsidR="007955C1">
        <w:t xml:space="preserve"> As result we have that 75% of the packet loss values are less than 20% and the average is 15%. As for the latency we have a median of 54.65 milliseconds with a maximum value of 89.52 milliseconds. It has to be noted that this is the maximum value of the average round trip time.</w:t>
      </w:r>
    </w:p>
    <w:p w:rsidR="00F47413" w:rsidRDefault="00F47413" w:rsidP="00F47413">
      <w:pPr>
        <w:pStyle w:val="Heading3"/>
      </w:pPr>
      <w:r>
        <w:lastRenderedPageBreak/>
        <w:t>Multiplayer Computer Games</w:t>
      </w:r>
    </w:p>
    <w:p w:rsidR="002B0490" w:rsidRPr="002B0490" w:rsidRDefault="00203957" w:rsidP="002B0490">
      <w:r>
        <w:t>“</w:t>
      </w:r>
      <w:r w:rsidR="002B0490">
        <w:t>The Effects of Loss and Latency on User Performance in Unreal Tournament 2003</w:t>
      </w:r>
      <w:r>
        <w:t>”</w:t>
      </w:r>
      <w:r w:rsidR="00BF31E2" w:rsidRPr="00BF31E2">
        <w:t xml:space="preserve"> </w:t>
      </w:r>
      <w:sdt>
        <w:sdtPr>
          <w:id w:val="-118688401"/>
          <w:citation/>
        </w:sdtPr>
        <w:sdtEndPr/>
        <w:sdtContent>
          <w:r w:rsidR="00BF31E2">
            <w:fldChar w:fldCharType="begin"/>
          </w:r>
          <w:r w:rsidR="00A03B60">
            <w:instrText xml:space="preserve">CITATION Tom04 \l 1033 </w:instrText>
          </w:r>
          <w:r w:rsidR="00BF31E2">
            <w:fldChar w:fldCharType="separate"/>
          </w:r>
          <w:r w:rsidR="00FF76DF">
            <w:rPr>
              <w:noProof/>
            </w:rPr>
            <w:t>(Beigbeder, et al., 2004)</w:t>
          </w:r>
          <w:r w:rsidR="00BF31E2">
            <w:fldChar w:fldCharType="end"/>
          </w:r>
        </w:sdtContent>
      </w:sdt>
      <w:r>
        <w:t xml:space="preserve"> states that</w:t>
      </w:r>
      <w:r w:rsidR="002B0490">
        <w:t xml:space="preserve"> users rarely notice packet losses as high as 5% during the game</w:t>
      </w:r>
      <w:r>
        <w:t xml:space="preserve"> while a</w:t>
      </w:r>
      <w:r w:rsidR="002B0490">
        <w:t xml:space="preserve">nother study examining the perception of </w:t>
      </w:r>
      <w:r>
        <w:t>quality in</w:t>
      </w:r>
      <w:r w:rsidR="002B0490">
        <w:t xml:space="preserve"> video stream at 30 frames per seco</w:t>
      </w:r>
      <w:r>
        <w:t>nd indicated that with</w:t>
      </w:r>
      <w:r w:rsidR="002B0490">
        <w:t xml:space="preserve"> losses less than 17%, the lo</w:t>
      </w:r>
      <w:r>
        <w:t>ss is imperceptible;</w:t>
      </w:r>
      <w:r w:rsidR="002B0490">
        <w:t xml:space="preserve"> between 17%-23%, it is tolerable; while above 23% it is unacceptable</w:t>
      </w:r>
      <w:r w:rsidR="00BF31E2">
        <w:t xml:space="preserve"> </w:t>
      </w:r>
      <w:sdt>
        <w:sdtPr>
          <w:id w:val="1806201839"/>
          <w:citation/>
        </w:sdtPr>
        <w:sdtEndPr/>
        <w:sdtContent>
          <w:r w:rsidR="00BF31E2">
            <w:fldChar w:fldCharType="begin"/>
          </w:r>
          <w:r w:rsidR="00A03B60">
            <w:instrText xml:space="preserve">CITATION Dum99 \l 1033 </w:instrText>
          </w:r>
          <w:r w:rsidR="00BF31E2">
            <w:fldChar w:fldCharType="separate"/>
          </w:r>
          <w:r w:rsidR="00FF76DF">
            <w:rPr>
              <w:noProof/>
            </w:rPr>
            <w:t>(Wijesekera, Srivastava, &amp; Nerod, 1999)</w:t>
          </w:r>
          <w:r w:rsidR="00BF31E2">
            <w:fldChar w:fldCharType="end"/>
          </w:r>
        </w:sdtContent>
      </w:sdt>
      <w:r w:rsidR="00C25225">
        <w:t xml:space="preserve">. 25% of the packet loss values in our graph lay between 20% and 40% </w:t>
      </w:r>
      <w:r w:rsidR="00F164EC">
        <w:t>thus if not well handled the packet loss can be easily perceptible</w:t>
      </w:r>
      <w:r w:rsidR="00C25225">
        <w:t>.</w:t>
      </w:r>
    </w:p>
    <w:p w:rsidR="00C25225" w:rsidRDefault="00BC5E36" w:rsidP="00BC5E36">
      <w:r>
        <w:t xml:space="preserve">Many papers often quote 100 milliseconds as acceptable latency for multiplayer games. </w:t>
      </w:r>
      <w:proofErr w:type="spellStart"/>
      <w:r>
        <w:t>Raaen</w:t>
      </w:r>
      <w:proofErr w:type="spellEnd"/>
      <w:r>
        <w:t xml:space="preserve"> and </w:t>
      </w:r>
      <w:proofErr w:type="spellStart"/>
      <w:r>
        <w:t>Grønli</w:t>
      </w:r>
      <w:proofErr w:type="spellEnd"/>
      <w:r>
        <w:t xml:space="preserve">  in their paper “Latency Thresholds for Usability in Games: A Survey</w:t>
      </w:r>
      <w:r w:rsidR="00BF31E2">
        <w:t>” conclude that 60 milliseconds</w:t>
      </w:r>
      <w:r>
        <w:t>, or even 45 milliseconds are better estimates at how much latency is acceptable in the most fast-paced games than the traditionally quoted 100 milliseconds value</w:t>
      </w:r>
      <w:r w:rsidR="00BF31E2">
        <w:t xml:space="preserve"> </w:t>
      </w:r>
      <w:sdt>
        <w:sdtPr>
          <w:id w:val="-967507171"/>
          <w:citation/>
        </w:sdtPr>
        <w:sdtEndPr/>
        <w:sdtContent>
          <w:r w:rsidR="00BF31E2">
            <w:fldChar w:fldCharType="begin"/>
          </w:r>
          <w:r w:rsidR="00A03B60">
            <w:instrText xml:space="preserve">CITATION Kje14 \l 1033 </w:instrText>
          </w:r>
          <w:r w:rsidR="00BF31E2">
            <w:fldChar w:fldCharType="separate"/>
          </w:r>
          <w:r w:rsidR="00FF76DF">
            <w:rPr>
              <w:noProof/>
            </w:rPr>
            <w:t>(Raaen &amp; Grønli, 2014)</w:t>
          </w:r>
          <w:r w:rsidR="00BF31E2">
            <w:fldChar w:fldCharType="end"/>
          </w:r>
        </w:sdtContent>
      </w:sdt>
      <w:r>
        <w:t>.</w:t>
      </w:r>
      <w:r w:rsidR="00CD79A0">
        <w:t xml:space="preserve"> </w:t>
      </w:r>
    </w:p>
    <w:p w:rsidR="00F47413" w:rsidRDefault="007955C1" w:rsidP="00BC5E36">
      <w:r>
        <w:t xml:space="preserve">With more 25% of </w:t>
      </w:r>
      <w:r w:rsidR="00C25225">
        <w:t>t</w:t>
      </w:r>
      <w:r w:rsidR="00CD79A0">
        <w:t>he round trip tim</w:t>
      </w:r>
      <w:r w:rsidR="00F164EC">
        <w:t xml:space="preserve">e </w:t>
      </w:r>
      <w:r>
        <w:t>values above 60 milliseconds and a high packet loss rate we conclude that the test</w:t>
      </w:r>
      <w:r w:rsidR="00C25225">
        <w:t xml:space="preserve"> network is not suited</w:t>
      </w:r>
      <w:r w:rsidR="00CD79A0">
        <w:t xml:space="preserve"> for multiplayer games.</w:t>
      </w:r>
    </w:p>
    <w:p w:rsidR="00BC5E36" w:rsidRPr="00F47413" w:rsidRDefault="00BC5E36" w:rsidP="00F47413"/>
    <w:p w:rsidR="00337EFF" w:rsidRPr="00337EFF" w:rsidRDefault="00F47413" w:rsidP="00540213">
      <w:pPr>
        <w:pStyle w:val="Heading3"/>
      </w:pPr>
      <w:r>
        <w:t>Voice-over-IP</w:t>
      </w:r>
    </w:p>
    <w:p w:rsidR="00F47413" w:rsidRDefault="00337EFF" w:rsidP="00F47413">
      <w:r>
        <w:t xml:space="preserve">In the case of latency </w:t>
      </w:r>
      <w:r w:rsidRPr="00337EFF">
        <w:t xml:space="preserve">ITU-T G.114 recommends </w:t>
      </w:r>
      <w:r>
        <w:t>delays less than 150 m</w:t>
      </w:r>
      <w:r w:rsidR="00EA0556">
        <w:t>illi</w:t>
      </w:r>
      <w:r>
        <w:t>s</w:t>
      </w:r>
      <w:r w:rsidR="00EA0556">
        <w:t>econds</w:t>
      </w:r>
      <w:r>
        <w:t xml:space="preserve"> one-way</w:t>
      </w:r>
      <w:r w:rsidR="00453EDE">
        <w:t xml:space="preserve"> </w:t>
      </w:r>
      <w:sdt>
        <w:sdtPr>
          <w:id w:val="-43917673"/>
          <w:citation/>
        </w:sdtPr>
        <w:sdtEndPr/>
        <w:sdtContent>
          <w:r w:rsidR="00453EDE">
            <w:fldChar w:fldCharType="begin"/>
          </w:r>
          <w:r w:rsidR="00453EDE">
            <w:instrText xml:space="preserve"> CITATION ITU16 \l 1033 </w:instrText>
          </w:r>
          <w:r w:rsidR="00453EDE">
            <w:fldChar w:fldCharType="separate"/>
          </w:r>
          <w:r w:rsidR="00FF76DF">
            <w:rPr>
              <w:noProof/>
            </w:rPr>
            <w:t>(ITU, 2016)</w:t>
          </w:r>
          <w:r w:rsidR="00453EDE">
            <w:fldChar w:fldCharType="end"/>
          </w:r>
        </w:sdtContent>
      </w:sdt>
      <w:r>
        <w:t>, the round trip times showed in the graph</w:t>
      </w:r>
      <w:r w:rsidR="007955C1">
        <w:t xml:space="preserve"> are below 9</w:t>
      </w:r>
      <w:r w:rsidR="00EA0556">
        <w:t xml:space="preserve">0 milliseconds, while more than </w:t>
      </w:r>
      <w:r w:rsidR="007955C1">
        <w:t>50% of these values are below 55</w:t>
      </w:r>
      <w:r w:rsidR="00EA0556">
        <w:t xml:space="preserve"> milliseconds thus the network complies with this requirement.</w:t>
      </w:r>
    </w:p>
    <w:p w:rsidR="00540213" w:rsidRDefault="00E00052" w:rsidP="00E00052">
      <w:r>
        <w:t xml:space="preserve">75% of the packet loss values are below 20% however </w:t>
      </w:r>
      <w:r w:rsidR="00540213">
        <w:t>VoIP is not tolerant to packet loss</w:t>
      </w:r>
      <w:r>
        <w:t>,</w:t>
      </w:r>
      <w:r w:rsidR="00540213">
        <w:t xml:space="preserve"> cisco’s Quality of Service for Voice over IP paper st</w:t>
      </w:r>
      <w:r>
        <w:t>ates: “The default G.729 codec requires packet loss far less than 1 percent to avoid audible errors. Ideally, there should be no packet loss for VoIP”</w:t>
      </w:r>
      <w:r w:rsidR="00A03B60">
        <w:t xml:space="preserve"> </w:t>
      </w:r>
      <w:sdt>
        <w:sdtPr>
          <w:id w:val="-693773853"/>
          <w:citation/>
        </w:sdtPr>
        <w:sdtEndPr/>
        <w:sdtContent>
          <w:r w:rsidR="00A03B60">
            <w:fldChar w:fldCharType="begin"/>
          </w:r>
          <w:r w:rsidR="00A03B60">
            <w:instrText xml:space="preserve"> CITATION Cis \l 1033 </w:instrText>
          </w:r>
          <w:r w:rsidR="00A03B60">
            <w:fldChar w:fldCharType="separate"/>
          </w:r>
          <w:r w:rsidR="00FF76DF">
            <w:rPr>
              <w:noProof/>
            </w:rPr>
            <w:t>(Cisco)</w:t>
          </w:r>
          <w:r w:rsidR="00A03B60">
            <w:fldChar w:fldCharType="end"/>
          </w:r>
        </w:sdtContent>
      </w:sdt>
      <w:r>
        <w:t xml:space="preserve">. A technique called </w:t>
      </w:r>
      <w:r w:rsidRPr="00E00052">
        <w:t>Packet Loss Concealment is used to mask the effects of lost or discarded packets</w:t>
      </w:r>
      <w:r>
        <w:t xml:space="preserve"> </w:t>
      </w:r>
      <w:r w:rsidR="008A0788">
        <w:t>however this requires more bandwidth and provides reasonable quality up to 20% packet loss rates, that means that even using PLC algorithms our network is not suitable for Voice-over-IP.</w:t>
      </w:r>
    </w:p>
    <w:p w:rsidR="00540213" w:rsidRPr="00F47413" w:rsidRDefault="00540213" w:rsidP="00F47413"/>
    <w:p w:rsidR="00F47413" w:rsidRDefault="00F47413" w:rsidP="00F47413">
      <w:pPr>
        <w:pStyle w:val="Heading3"/>
      </w:pPr>
      <w:r>
        <w:t>E-Mail</w:t>
      </w:r>
    </w:p>
    <w:p w:rsidR="00A03B60" w:rsidRDefault="00FF76DF" w:rsidP="00CE3068">
      <w:r>
        <w:t>In the article “</w:t>
      </w:r>
      <w:r w:rsidRPr="00FF76DF">
        <w:t>Outlook 2010 – network latency test results</w:t>
      </w:r>
      <w:r>
        <w:t>”</w:t>
      </w:r>
      <w:sdt>
        <w:sdtPr>
          <w:id w:val="-5210783"/>
          <w:citation/>
        </w:sdtPr>
        <w:sdtEndPr/>
        <w:sdtContent>
          <w:r>
            <w:fldChar w:fldCharType="begin"/>
          </w:r>
          <w:r>
            <w:instrText xml:space="preserve"> CITATION Gar16 \l 1033 </w:instrText>
          </w:r>
          <w:r>
            <w:fldChar w:fldCharType="separate"/>
          </w:r>
          <w:r>
            <w:rPr>
              <w:noProof/>
            </w:rPr>
            <w:t xml:space="preserve"> (Trinder, 2016)</w:t>
          </w:r>
          <w:r>
            <w:fldChar w:fldCharType="end"/>
          </w:r>
        </w:sdtContent>
      </w:sdt>
      <w:r>
        <w:t xml:space="preserve"> the author tests </w:t>
      </w:r>
      <w:r w:rsidRPr="00FF76DF">
        <w:t>the impact of network link latency on Outlook client performance</w:t>
      </w:r>
      <w:r w:rsidR="001F516C">
        <w:t>. These test were perform</w:t>
      </w:r>
      <w:r w:rsidR="00CE3068">
        <w:t>ed</w:t>
      </w:r>
      <w:r w:rsidR="001F516C">
        <w:t xml:space="preserve"> in three different client connections, the best performance for </w:t>
      </w:r>
      <w:r w:rsidR="001F516C" w:rsidRPr="001F516C">
        <w:t>Outlook 2010 Online</w:t>
      </w:r>
      <w:r w:rsidR="001F516C">
        <w:t xml:space="preserve"> Mode </w:t>
      </w:r>
      <w:r w:rsidR="00CE3068">
        <w:t>is between 0 milliseconds and 110 milliseconds</w:t>
      </w:r>
      <w:r w:rsidR="001F516C">
        <w:t xml:space="preserve">, </w:t>
      </w:r>
      <w:r w:rsidR="00CE3068">
        <w:t xml:space="preserve">for </w:t>
      </w:r>
      <w:r w:rsidR="001F516C" w:rsidRPr="001F516C">
        <w:t>Outlook 2010 Cached Mode</w:t>
      </w:r>
      <w:r w:rsidR="001F516C">
        <w:t xml:space="preserve"> </w:t>
      </w:r>
      <w:r w:rsidR="00CE3068">
        <w:t xml:space="preserve">is between 0 milliseconds and 200 milliseconds </w:t>
      </w:r>
      <w:r w:rsidR="001F516C">
        <w:t xml:space="preserve">and </w:t>
      </w:r>
      <w:r w:rsidR="00CE3068">
        <w:t xml:space="preserve">for </w:t>
      </w:r>
      <w:r w:rsidR="001F516C" w:rsidRPr="001F516C">
        <w:t>Outlook 2010 Outlook Anywhere (RPC/HTTPS)</w:t>
      </w:r>
      <w:r w:rsidR="00CE3068">
        <w:t xml:space="preserve"> goes up to 320 milliseconds. Even though t</w:t>
      </w:r>
      <w:r>
        <w:t xml:space="preserve">he high packet loss </w:t>
      </w:r>
      <w:r w:rsidR="00CE3068">
        <w:t xml:space="preserve">percentage </w:t>
      </w:r>
      <w:r>
        <w:t xml:space="preserve">will definitely affect the performance </w:t>
      </w:r>
      <w:r w:rsidR="00CE3068">
        <w:t>of this service, the network is suitable for E-Mail.</w:t>
      </w:r>
      <w:r w:rsidR="00A03B60">
        <w:br w:type="page"/>
      </w:r>
    </w:p>
    <w:p w:rsidR="00BF31E2" w:rsidRDefault="00BF31E2" w:rsidP="001763F8"/>
    <w:sdt>
      <w:sdtPr>
        <w:rPr>
          <w:rFonts w:asciiTheme="minorHAnsi" w:eastAsiaTheme="minorHAnsi" w:hAnsiTheme="minorHAnsi" w:cstheme="minorBidi"/>
          <w:color w:val="auto"/>
          <w:sz w:val="22"/>
          <w:szCs w:val="22"/>
        </w:rPr>
        <w:id w:val="832488654"/>
        <w:docPartObj>
          <w:docPartGallery w:val="Bibliographies"/>
          <w:docPartUnique/>
        </w:docPartObj>
      </w:sdtPr>
      <w:sdtEndPr/>
      <w:sdtContent>
        <w:p w:rsidR="00BF31E2" w:rsidRDefault="00BF31E2">
          <w:pPr>
            <w:pStyle w:val="Heading1"/>
          </w:pPr>
          <w:r>
            <w:t>References</w:t>
          </w:r>
        </w:p>
        <w:sdt>
          <w:sdtPr>
            <w:id w:val="-573587230"/>
            <w:bibliography/>
          </w:sdtPr>
          <w:sdtEndPr/>
          <w:sdtContent>
            <w:p w:rsidR="00FF76DF" w:rsidRDefault="00BF31E2" w:rsidP="00FF76DF">
              <w:pPr>
                <w:pStyle w:val="Bibliography"/>
                <w:ind w:left="720" w:hanging="720"/>
                <w:rPr>
                  <w:noProof/>
                  <w:sz w:val="24"/>
                  <w:szCs w:val="24"/>
                </w:rPr>
              </w:pPr>
              <w:r>
                <w:fldChar w:fldCharType="begin"/>
              </w:r>
              <w:r>
                <w:instrText xml:space="preserve"> BIBLIOGRAPHY </w:instrText>
              </w:r>
              <w:r>
                <w:fldChar w:fldCharType="separate"/>
              </w:r>
              <w:r w:rsidR="00FF76DF">
                <w:rPr>
                  <w:noProof/>
                </w:rPr>
                <w:t xml:space="preserve">Beigbeder, T., Coughlan, R., Lusher, C., Plunkett, J., Agu, E., &amp; Claypool, M. (2004). </w:t>
              </w:r>
              <w:r w:rsidR="00FF76DF">
                <w:rPr>
                  <w:i/>
                  <w:iCs/>
                  <w:noProof/>
                </w:rPr>
                <w:t>http://conferences.sigcomm.org/.</w:t>
              </w:r>
              <w:r w:rsidR="00FF76DF">
                <w:rPr>
                  <w:noProof/>
                </w:rPr>
                <w:t xml:space="preserve"> Retrieved from http://conferences.sigcomm.org/sigcomm/2004/workshop_papers/net505-claypool11.pdf</w:t>
              </w:r>
            </w:p>
            <w:p w:rsidR="00FF76DF" w:rsidRDefault="00FF76DF" w:rsidP="00FF76DF">
              <w:pPr>
                <w:pStyle w:val="Bibliography"/>
                <w:ind w:left="720" w:hanging="720"/>
                <w:rPr>
                  <w:noProof/>
                </w:rPr>
              </w:pPr>
              <w:r w:rsidRPr="00FF76DF">
                <w:rPr>
                  <w:noProof/>
                  <w:lang w:val="es-HN"/>
                </w:rPr>
                <w:t xml:space="preserve">Cisco. (n.d.). </w:t>
              </w:r>
              <w:r w:rsidRPr="00FF76DF">
                <w:rPr>
                  <w:i/>
                  <w:iCs/>
                  <w:noProof/>
                  <w:lang w:val="es-HN"/>
                </w:rPr>
                <w:t>http://www.cisco.com/.</w:t>
              </w:r>
              <w:r w:rsidRPr="00FF76DF">
                <w:rPr>
                  <w:noProof/>
                  <w:lang w:val="es-HN"/>
                </w:rPr>
                <w:t xml:space="preserve"> </w:t>
              </w:r>
              <w:r>
                <w:rPr>
                  <w:noProof/>
                </w:rPr>
                <w:t>Retrieved from http://www.cisco.com/c/en/us/td/docs/ios/solutions_docs/qos_solutions/QoSVoIP/QoSVoIP.pdf</w:t>
              </w:r>
            </w:p>
            <w:p w:rsidR="00FF76DF" w:rsidRDefault="00FF76DF" w:rsidP="00FF76DF">
              <w:pPr>
                <w:pStyle w:val="Bibliography"/>
                <w:ind w:left="720" w:hanging="720"/>
                <w:rPr>
                  <w:noProof/>
                </w:rPr>
              </w:pPr>
              <w:r>
                <w:rPr>
                  <w:noProof/>
                </w:rPr>
                <w:t xml:space="preserve">ITU. (2016, 06 21). </w:t>
              </w:r>
              <w:r>
                <w:rPr>
                  <w:i/>
                  <w:iCs/>
                  <w:noProof/>
                </w:rPr>
                <w:t>www.itu.int</w:t>
              </w:r>
              <w:r>
                <w:rPr>
                  <w:noProof/>
                </w:rPr>
                <w:t>. Retrieved from https://www.itu.int/rec/T-REC-G.114/en</w:t>
              </w:r>
            </w:p>
            <w:p w:rsidR="00FF76DF" w:rsidRDefault="00FF76DF" w:rsidP="00FF76DF">
              <w:pPr>
                <w:pStyle w:val="Bibliography"/>
                <w:ind w:left="720" w:hanging="720"/>
                <w:rPr>
                  <w:noProof/>
                </w:rPr>
              </w:pPr>
              <w:r w:rsidRPr="00FF76DF">
                <w:rPr>
                  <w:noProof/>
                  <w:lang w:val="es-HN"/>
                </w:rPr>
                <w:t xml:space="preserve">Raaen, K., &amp; Grønli, T.-M. (2014). </w:t>
              </w:r>
              <w:r w:rsidRPr="00FF76DF">
                <w:rPr>
                  <w:i/>
                  <w:iCs/>
                  <w:noProof/>
                  <w:lang w:val="es-HN"/>
                </w:rPr>
                <w:t>https://www.google.de/url?sa=t&amp;rct=j&amp;q=&amp;esrc=s&amp;source=web&amp;cd=1&amp;cad=rja&amp;uact=8&amp;ved=0ahUKEwj6p7TU_LjNAhWChywKHel3AtEQFggeMAA&amp;url=http%3A%2F%2Fojs.bibsys.no%2Findex.php%2FNIK%2Farticle%2Fdownload%2F9%2F6&amp;usg=AFQjCNG3FKsoYpYWztcPW59SrpRcFk_PQg&amp;sig2=43Zskf6hky.</w:t>
              </w:r>
              <w:r w:rsidRPr="00FF76DF">
                <w:rPr>
                  <w:noProof/>
                  <w:lang w:val="es-HN"/>
                </w:rPr>
                <w:t xml:space="preserve"> </w:t>
              </w:r>
              <w:r>
                <w:rPr>
                  <w:noProof/>
                </w:rPr>
                <w:t>Retrieved from https://www.google.de/url?sa=t&amp;rct=j&amp;q=&amp;esrc=s&amp;source=web&amp;cd=1&amp;cad=rja&amp;uact=8&amp;ved=0ahUKEwj6p7TU_LjNAhWChywKHel3AtEQFggeMAA&amp;url=http%3A%2F%2Fojs.bibsys.no%2Findex.php%2FNIK%2Farticle%2Fdownload%2F9%2F6&amp;usg=AFQjCNG3FKsoYpYWztcPW59SrpRcFk_PQg&amp;sig2=43Zskf6hky</w:t>
              </w:r>
            </w:p>
            <w:p w:rsidR="00FF76DF" w:rsidRDefault="00FF76DF" w:rsidP="00FF76DF">
              <w:pPr>
                <w:pStyle w:val="Bibliography"/>
                <w:ind w:left="720" w:hanging="720"/>
                <w:rPr>
                  <w:noProof/>
                </w:rPr>
              </w:pPr>
              <w:r>
                <w:rPr>
                  <w:noProof/>
                </w:rPr>
                <w:t xml:space="preserve">Trinder, G. (2016). </w:t>
              </w:r>
              <w:r>
                <w:rPr>
                  <w:i/>
                  <w:iCs/>
                  <w:noProof/>
                </w:rPr>
                <w:t>blogs.technet.microsoft.com</w:t>
              </w:r>
              <w:r>
                <w:rPr>
                  <w:noProof/>
                </w:rPr>
                <w:t>. Retrieved from https://blogs.technet.microsoft.com/neiljohn/2011/06/15/outlook-2010-network-latency-test-results/</w:t>
              </w:r>
            </w:p>
            <w:p w:rsidR="00FF76DF" w:rsidRDefault="00FF76DF" w:rsidP="00FF76DF">
              <w:pPr>
                <w:pStyle w:val="Bibliography"/>
                <w:ind w:left="720" w:hanging="720"/>
                <w:rPr>
                  <w:noProof/>
                </w:rPr>
              </w:pPr>
              <w:r>
                <w:rPr>
                  <w:noProof/>
                </w:rPr>
                <w:t xml:space="preserve">VoIP Troubleshooter.com. (2016, 06 21). </w:t>
              </w:r>
              <w:r>
                <w:rPr>
                  <w:i/>
                  <w:iCs/>
                  <w:noProof/>
                </w:rPr>
                <w:t>http://www.voiptroubleshooter.com/index.html</w:t>
              </w:r>
              <w:r>
                <w:rPr>
                  <w:noProof/>
                </w:rPr>
                <w:t>. Retrieved from http://www.voiptroubleshooter.com/index.html</w:t>
              </w:r>
            </w:p>
            <w:p w:rsidR="00FF76DF" w:rsidRDefault="00FF76DF" w:rsidP="00FF76DF">
              <w:pPr>
                <w:pStyle w:val="Bibliography"/>
                <w:ind w:left="720" w:hanging="720"/>
                <w:rPr>
                  <w:noProof/>
                </w:rPr>
              </w:pPr>
              <w:r w:rsidRPr="00FF76DF">
                <w:rPr>
                  <w:noProof/>
                  <w:lang w:val="es-HN"/>
                </w:rPr>
                <w:t xml:space="preserve">Wijesekera, D., Srivastava, J., &amp; Nerod, A. (1999). </w:t>
              </w:r>
              <w:r>
                <w:rPr>
                  <w:noProof/>
                </w:rPr>
                <w:t>Retrieved from http://dmr.cs.umn.edu/Papers/P1999_12.pdf</w:t>
              </w:r>
            </w:p>
            <w:p w:rsidR="00BF31E2" w:rsidRDefault="00BF31E2" w:rsidP="00FF76DF">
              <w:r>
                <w:rPr>
                  <w:b/>
                  <w:bCs/>
                  <w:noProof/>
                </w:rPr>
                <w:fldChar w:fldCharType="end"/>
              </w:r>
            </w:p>
          </w:sdtContent>
        </w:sdt>
      </w:sdtContent>
    </w:sdt>
    <w:sectPr w:rsidR="00BF31E2" w:rsidSect="00822788">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4DA" w:rsidRDefault="000804DA" w:rsidP="006564BA">
      <w:pPr>
        <w:spacing w:after="0" w:line="240" w:lineRule="auto"/>
      </w:pPr>
      <w:r>
        <w:separator/>
      </w:r>
    </w:p>
  </w:endnote>
  <w:endnote w:type="continuationSeparator" w:id="0">
    <w:p w:rsidR="000804DA" w:rsidRDefault="000804DA" w:rsidP="00656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2248"/>
      <w:docPartObj>
        <w:docPartGallery w:val="Page Numbers (Bottom of Page)"/>
        <w:docPartUnique/>
      </w:docPartObj>
    </w:sdtPr>
    <w:sdtEndPr>
      <w:rPr>
        <w:noProof/>
      </w:rPr>
    </w:sdtEndPr>
    <w:sdtContent>
      <w:p w:rsidR="001F4533" w:rsidRDefault="001F4533">
        <w:pPr>
          <w:pStyle w:val="Footer"/>
          <w:jc w:val="right"/>
        </w:pPr>
        <w:r>
          <w:fldChar w:fldCharType="begin"/>
        </w:r>
        <w:r>
          <w:instrText xml:space="preserve"> PAGE   \* MERGEFORMAT </w:instrText>
        </w:r>
        <w:r>
          <w:fldChar w:fldCharType="separate"/>
        </w:r>
        <w:r w:rsidR="00D86F7A">
          <w:rPr>
            <w:noProof/>
          </w:rPr>
          <w:t>10</w:t>
        </w:r>
        <w:r>
          <w:rPr>
            <w:noProof/>
          </w:rPr>
          <w:fldChar w:fldCharType="end"/>
        </w:r>
      </w:p>
    </w:sdtContent>
  </w:sdt>
  <w:p w:rsidR="001F4533" w:rsidRDefault="001F4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4DA" w:rsidRDefault="000804DA" w:rsidP="006564BA">
      <w:pPr>
        <w:spacing w:after="0" w:line="240" w:lineRule="auto"/>
      </w:pPr>
      <w:r>
        <w:separator/>
      </w:r>
    </w:p>
  </w:footnote>
  <w:footnote w:type="continuationSeparator" w:id="0">
    <w:p w:rsidR="000804DA" w:rsidRDefault="000804DA" w:rsidP="00656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E38"/>
    <w:multiLevelType w:val="hybridMultilevel"/>
    <w:tmpl w:val="128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075B3"/>
    <w:multiLevelType w:val="hybridMultilevel"/>
    <w:tmpl w:val="63F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C7"/>
    <w:rsid w:val="000170F1"/>
    <w:rsid w:val="00022320"/>
    <w:rsid w:val="000371A6"/>
    <w:rsid w:val="000403C0"/>
    <w:rsid w:val="00042A18"/>
    <w:rsid w:val="00077667"/>
    <w:rsid w:val="000804DA"/>
    <w:rsid w:val="000C4804"/>
    <w:rsid w:val="00101CB8"/>
    <w:rsid w:val="00132035"/>
    <w:rsid w:val="001763F8"/>
    <w:rsid w:val="001A050F"/>
    <w:rsid w:val="001D259E"/>
    <w:rsid w:val="001F4533"/>
    <w:rsid w:val="001F516C"/>
    <w:rsid w:val="00203957"/>
    <w:rsid w:val="002378F5"/>
    <w:rsid w:val="00274C3E"/>
    <w:rsid w:val="002A2AE7"/>
    <w:rsid w:val="002B0490"/>
    <w:rsid w:val="002B1693"/>
    <w:rsid w:val="002D3F46"/>
    <w:rsid w:val="00331574"/>
    <w:rsid w:val="00337EFF"/>
    <w:rsid w:val="00343ADC"/>
    <w:rsid w:val="003710C7"/>
    <w:rsid w:val="003F62B5"/>
    <w:rsid w:val="00417273"/>
    <w:rsid w:val="004520B0"/>
    <w:rsid w:val="00453EDE"/>
    <w:rsid w:val="004958C3"/>
    <w:rsid w:val="004F25AC"/>
    <w:rsid w:val="00540213"/>
    <w:rsid w:val="005B598D"/>
    <w:rsid w:val="005C41B5"/>
    <w:rsid w:val="005D0232"/>
    <w:rsid w:val="006564BA"/>
    <w:rsid w:val="00666BEC"/>
    <w:rsid w:val="00692E44"/>
    <w:rsid w:val="006C5059"/>
    <w:rsid w:val="006D3EC4"/>
    <w:rsid w:val="00736EF2"/>
    <w:rsid w:val="007407BF"/>
    <w:rsid w:val="007536DA"/>
    <w:rsid w:val="00770299"/>
    <w:rsid w:val="007955C1"/>
    <w:rsid w:val="00822788"/>
    <w:rsid w:val="0084534B"/>
    <w:rsid w:val="008651C7"/>
    <w:rsid w:val="008A0788"/>
    <w:rsid w:val="009578B2"/>
    <w:rsid w:val="009817C2"/>
    <w:rsid w:val="009D39DC"/>
    <w:rsid w:val="00A03B60"/>
    <w:rsid w:val="00A21A38"/>
    <w:rsid w:val="00A453FC"/>
    <w:rsid w:val="00A77FB7"/>
    <w:rsid w:val="00A82013"/>
    <w:rsid w:val="00A91041"/>
    <w:rsid w:val="00AB5C84"/>
    <w:rsid w:val="00AD3508"/>
    <w:rsid w:val="00AE09D1"/>
    <w:rsid w:val="00B03ACC"/>
    <w:rsid w:val="00B86E11"/>
    <w:rsid w:val="00BC4B52"/>
    <w:rsid w:val="00BC5E36"/>
    <w:rsid w:val="00BF31E2"/>
    <w:rsid w:val="00C25225"/>
    <w:rsid w:val="00C26D6C"/>
    <w:rsid w:val="00C96726"/>
    <w:rsid w:val="00CA08B8"/>
    <w:rsid w:val="00CD79A0"/>
    <w:rsid w:val="00CE3068"/>
    <w:rsid w:val="00D86F7A"/>
    <w:rsid w:val="00DD5E65"/>
    <w:rsid w:val="00E00052"/>
    <w:rsid w:val="00EA0556"/>
    <w:rsid w:val="00EC2F74"/>
    <w:rsid w:val="00F164EC"/>
    <w:rsid w:val="00F26BCC"/>
    <w:rsid w:val="00F47413"/>
    <w:rsid w:val="00F579E4"/>
    <w:rsid w:val="00FA5EAE"/>
    <w:rsid w:val="00FE59C7"/>
    <w:rsid w:val="00FF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47F84-C5D0-4640-ACAD-9EA35631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04"/>
    <w:pPr>
      <w:jc w:val="both"/>
    </w:pPr>
  </w:style>
  <w:style w:type="paragraph" w:styleId="Heading1">
    <w:name w:val="heading 1"/>
    <w:basedOn w:val="Normal"/>
    <w:next w:val="Normal"/>
    <w:link w:val="Heading1Char"/>
    <w:uiPriority w:val="9"/>
    <w:qFormat/>
    <w:rsid w:val="00822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7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4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7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B59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5B598D"/>
  </w:style>
  <w:style w:type="paragraph" w:styleId="Title">
    <w:name w:val="Title"/>
    <w:basedOn w:val="Normal"/>
    <w:next w:val="Normal"/>
    <w:link w:val="TitleChar"/>
    <w:uiPriority w:val="10"/>
    <w:qFormat/>
    <w:rsid w:val="005B5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98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6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4BA"/>
  </w:style>
  <w:style w:type="paragraph" w:styleId="Footer">
    <w:name w:val="footer"/>
    <w:basedOn w:val="Normal"/>
    <w:link w:val="FooterChar"/>
    <w:uiPriority w:val="99"/>
    <w:unhideWhenUsed/>
    <w:rsid w:val="00656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4BA"/>
  </w:style>
  <w:style w:type="character" w:styleId="Hyperlink">
    <w:name w:val="Hyperlink"/>
    <w:basedOn w:val="DefaultParagraphFont"/>
    <w:uiPriority w:val="99"/>
    <w:unhideWhenUsed/>
    <w:rsid w:val="00F47413"/>
    <w:rPr>
      <w:color w:val="0563C1" w:themeColor="hyperlink"/>
      <w:u w:val="single"/>
    </w:rPr>
  </w:style>
  <w:style w:type="character" w:customStyle="1" w:styleId="Heading3Char">
    <w:name w:val="Heading 3 Char"/>
    <w:basedOn w:val="DefaultParagraphFont"/>
    <w:link w:val="Heading3"/>
    <w:uiPriority w:val="9"/>
    <w:rsid w:val="00F47413"/>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F31E2"/>
  </w:style>
  <w:style w:type="paragraph" w:styleId="ListParagraph">
    <w:name w:val="List Paragraph"/>
    <w:basedOn w:val="Normal"/>
    <w:uiPriority w:val="34"/>
    <w:qFormat/>
    <w:rsid w:val="00B03ACC"/>
    <w:pPr>
      <w:ind w:left="720"/>
      <w:contextualSpacing/>
    </w:pPr>
  </w:style>
  <w:style w:type="table" w:styleId="TableGrid">
    <w:name w:val="Table Grid"/>
    <w:basedOn w:val="TableNormal"/>
    <w:uiPriority w:val="39"/>
    <w:rsid w:val="00FE5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160">
      <w:bodyDiv w:val="1"/>
      <w:marLeft w:val="0"/>
      <w:marRight w:val="0"/>
      <w:marTop w:val="0"/>
      <w:marBottom w:val="0"/>
      <w:divBdr>
        <w:top w:val="none" w:sz="0" w:space="0" w:color="auto"/>
        <w:left w:val="none" w:sz="0" w:space="0" w:color="auto"/>
        <w:bottom w:val="none" w:sz="0" w:space="0" w:color="auto"/>
        <w:right w:val="none" w:sz="0" w:space="0" w:color="auto"/>
      </w:divBdr>
    </w:div>
    <w:div w:id="67388289">
      <w:bodyDiv w:val="1"/>
      <w:marLeft w:val="0"/>
      <w:marRight w:val="0"/>
      <w:marTop w:val="0"/>
      <w:marBottom w:val="0"/>
      <w:divBdr>
        <w:top w:val="none" w:sz="0" w:space="0" w:color="auto"/>
        <w:left w:val="none" w:sz="0" w:space="0" w:color="auto"/>
        <w:bottom w:val="none" w:sz="0" w:space="0" w:color="auto"/>
        <w:right w:val="none" w:sz="0" w:space="0" w:color="auto"/>
      </w:divBdr>
    </w:div>
    <w:div w:id="192962590">
      <w:bodyDiv w:val="1"/>
      <w:marLeft w:val="0"/>
      <w:marRight w:val="0"/>
      <w:marTop w:val="0"/>
      <w:marBottom w:val="0"/>
      <w:divBdr>
        <w:top w:val="none" w:sz="0" w:space="0" w:color="auto"/>
        <w:left w:val="none" w:sz="0" w:space="0" w:color="auto"/>
        <w:bottom w:val="none" w:sz="0" w:space="0" w:color="auto"/>
        <w:right w:val="none" w:sz="0" w:space="0" w:color="auto"/>
      </w:divBdr>
    </w:div>
    <w:div w:id="216815939">
      <w:bodyDiv w:val="1"/>
      <w:marLeft w:val="0"/>
      <w:marRight w:val="0"/>
      <w:marTop w:val="0"/>
      <w:marBottom w:val="0"/>
      <w:divBdr>
        <w:top w:val="none" w:sz="0" w:space="0" w:color="auto"/>
        <w:left w:val="none" w:sz="0" w:space="0" w:color="auto"/>
        <w:bottom w:val="none" w:sz="0" w:space="0" w:color="auto"/>
        <w:right w:val="none" w:sz="0" w:space="0" w:color="auto"/>
      </w:divBdr>
    </w:div>
    <w:div w:id="274756403">
      <w:bodyDiv w:val="1"/>
      <w:marLeft w:val="0"/>
      <w:marRight w:val="0"/>
      <w:marTop w:val="0"/>
      <w:marBottom w:val="0"/>
      <w:divBdr>
        <w:top w:val="none" w:sz="0" w:space="0" w:color="auto"/>
        <w:left w:val="none" w:sz="0" w:space="0" w:color="auto"/>
        <w:bottom w:val="none" w:sz="0" w:space="0" w:color="auto"/>
        <w:right w:val="none" w:sz="0" w:space="0" w:color="auto"/>
      </w:divBdr>
    </w:div>
    <w:div w:id="332219014">
      <w:bodyDiv w:val="1"/>
      <w:marLeft w:val="0"/>
      <w:marRight w:val="0"/>
      <w:marTop w:val="0"/>
      <w:marBottom w:val="0"/>
      <w:divBdr>
        <w:top w:val="none" w:sz="0" w:space="0" w:color="auto"/>
        <w:left w:val="none" w:sz="0" w:space="0" w:color="auto"/>
        <w:bottom w:val="none" w:sz="0" w:space="0" w:color="auto"/>
        <w:right w:val="none" w:sz="0" w:space="0" w:color="auto"/>
      </w:divBdr>
    </w:div>
    <w:div w:id="435641242">
      <w:bodyDiv w:val="1"/>
      <w:marLeft w:val="0"/>
      <w:marRight w:val="0"/>
      <w:marTop w:val="0"/>
      <w:marBottom w:val="0"/>
      <w:divBdr>
        <w:top w:val="none" w:sz="0" w:space="0" w:color="auto"/>
        <w:left w:val="none" w:sz="0" w:space="0" w:color="auto"/>
        <w:bottom w:val="none" w:sz="0" w:space="0" w:color="auto"/>
        <w:right w:val="none" w:sz="0" w:space="0" w:color="auto"/>
      </w:divBdr>
    </w:div>
    <w:div w:id="445078186">
      <w:bodyDiv w:val="1"/>
      <w:marLeft w:val="0"/>
      <w:marRight w:val="0"/>
      <w:marTop w:val="0"/>
      <w:marBottom w:val="0"/>
      <w:divBdr>
        <w:top w:val="none" w:sz="0" w:space="0" w:color="auto"/>
        <w:left w:val="none" w:sz="0" w:space="0" w:color="auto"/>
        <w:bottom w:val="none" w:sz="0" w:space="0" w:color="auto"/>
        <w:right w:val="none" w:sz="0" w:space="0" w:color="auto"/>
      </w:divBdr>
    </w:div>
    <w:div w:id="478811787">
      <w:bodyDiv w:val="1"/>
      <w:marLeft w:val="0"/>
      <w:marRight w:val="0"/>
      <w:marTop w:val="0"/>
      <w:marBottom w:val="0"/>
      <w:divBdr>
        <w:top w:val="none" w:sz="0" w:space="0" w:color="auto"/>
        <w:left w:val="none" w:sz="0" w:space="0" w:color="auto"/>
        <w:bottom w:val="none" w:sz="0" w:space="0" w:color="auto"/>
        <w:right w:val="none" w:sz="0" w:space="0" w:color="auto"/>
      </w:divBdr>
    </w:div>
    <w:div w:id="533734473">
      <w:bodyDiv w:val="1"/>
      <w:marLeft w:val="0"/>
      <w:marRight w:val="0"/>
      <w:marTop w:val="0"/>
      <w:marBottom w:val="0"/>
      <w:divBdr>
        <w:top w:val="none" w:sz="0" w:space="0" w:color="auto"/>
        <w:left w:val="none" w:sz="0" w:space="0" w:color="auto"/>
        <w:bottom w:val="none" w:sz="0" w:space="0" w:color="auto"/>
        <w:right w:val="none" w:sz="0" w:space="0" w:color="auto"/>
      </w:divBdr>
    </w:div>
    <w:div w:id="561062461">
      <w:bodyDiv w:val="1"/>
      <w:marLeft w:val="0"/>
      <w:marRight w:val="0"/>
      <w:marTop w:val="0"/>
      <w:marBottom w:val="0"/>
      <w:divBdr>
        <w:top w:val="none" w:sz="0" w:space="0" w:color="auto"/>
        <w:left w:val="none" w:sz="0" w:space="0" w:color="auto"/>
        <w:bottom w:val="none" w:sz="0" w:space="0" w:color="auto"/>
        <w:right w:val="none" w:sz="0" w:space="0" w:color="auto"/>
      </w:divBdr>
    </w:div>
    <w:div w:id="852886941">
      <w:bodyDiv w:val="1"/>
      <w:marLeft w:val="0"/>
      <w:marRight w:val="0"/>
      <w:marTop w:val="0"/>
      <w:marBottom w:val="0"/>
      <w:divBdr>
        <w:top w:val="none" w:sz="0" w:space="0" w:color="auto"/>
        <w:left w:val="none" w:sz="0" w:space="0" w:color="auto"/>
        <w:bottom w:val="none" w:sz="0" w:space="0" w:color="auto"/>
        <w:right w:val="none" w:sz="0" w:space="0" w:color="auto"/>
      </w:divBdr>
    </w:div>
    <w:div w:id="870923023">
      <w:bodyDiv w:val="1"/>
      <w:marLeft w:val="0"/>
      <w:marRight w:val="0"/>
      <w:marTop w:val="0"/>
      <w:marBottom w:val="0"/>
      <w:divBdr>
        <w:top w:val="none" w:sz="0" w:space="0" w:color="auto"/>
        <w:left w:val="none" w:sz="0" w:space="0" w:color="auto"/>
        <w:bottom w:val="none" w:sz="0" w:space="0" w:color="auto"/>
        <w:right w:val="none" w:sz="0" w:space="0" w:color="auto"/>
      </w:divBdr>
    </w:div>
    <w:div w:id="936522253">
      <w:bodyDiv w:val="1"/>
      <w:marLeft w:val="0"/>
      <w:marRight w:val="0"/>
      <w:marTop w:val="0"/>
      <w:marBottom w:val="0"/>
      <w:divBdr>
        <w:top w:val="none" w:sz="0" w:space="0" w:color="auto"/>
        <w:left w:val="none" w:sz="0" w:space="0" w:color="auto"/>
        <w:bottom w:val="none" w:sz="0" w:space="0" w:color="auto"/>
        <w:right w:val="none" w:sz="0" w:space="0" w:color="auto"/>
      </w:divBdr>
    </w:div>
    <w:div w:id="967736106">
      <w:bodyDiv w:val="1"/>
      <w:marLeft w:val="0"/>
      <w:marRight w:val="0"/>
      <w:marTop w:val="0"/>
      <w:marBottom w:val="0"/>
      <w:divBdr>
        <w:top w:val="none" w:sz="0" w:space="0" w:color="auto"/>
        <w:left w:val="none" w:sz="0" w:space="0" w:color="auto"/>
        <w:bottom w:val="none" w:sz="0" w:space="0" w:color="auto"/>
        <w:right w:val="none" w:sz="0" w:space="0" w:color="auto"/>
      </w:divBdr>
    </w:div>
    <w:div w:id="1120493913">
      <w:bodyDiv w:val="1"/>
      <w:marLeft w:val="0"/>
      <w:marRight w:val="0"/>
      <w:marTop w:val="0"/>
      <w:marBottom w:val="0"/>
      <w:divBdr>
        <w:top w:val="none" w:sz="0" w:space="0" w:color="auto"/>
        <w:left w:val="none" w:sz="0" w:space="0" w:color="auto"/>
        <w:bottom w:val="none" w:sz="0" w:space="0" w:color="auto"/>
        <w:right w:val="none" w:sz="0" w:space="0" w:color="auto"/>
      </w:divBdr>
    </w:div>
    <w:div w:id="1314602725">
      <w:bodyDiv w:val="1"/>
      <w:marLeft w:val="0"/>
      <w:marRight w:val="0"/>
      <w:marTop w:val="0"/>
      <w:marBottom w:val="0"/>
      <w:divBdr>
        <w:top w:val="none" w:sz="0" w:space="0" w:color="auto"/>
        <w:left w:val="none" w:sz="0" w:space="0" w:color="auto"/>
        <w:bottom w:val="none" w:sz="0" w:space="0" w:color="auto"/>
        <w:right w:val="none" w:sz="0" w:space="0" w:color="auto"/>
      </w:divBdr>
    </w:div>
    <w:div w:id="1318191524">
      <w:bodyDiv w:val="1"/>
      <w:marLeft w:val="0"/>
      <w:marRight w:val="0"/>
      <w:marTop w:val="0"/>
      <w:marBottom w:val="0"/>
      <w:divBdr>
        <w:top w:val="none" w:sz="0" w:space="0" w:color="auto"/>
        <w:left w:val="none" w:sz="0" w:space="0" w:color="auto"/>
        <w:bottom w:val="none" w:sz="0" w:space="0" w:color="auto"/>
        <w:right w:val="none" w:sz="0" w:space="0" w:color="auto"/>
      </w:divBdr>
    </w:div>
    <w:div w:id="1373841778">
      <w:bodyDiv w:val="1"/>
      <w:marLeft w:val="0"/>
      <w:marRight w:val="0"/>
      <w:marTop w:val="0"/>
      <w:marBottom w:val="0"/>
      <w:divBdr>
        <w:top w:val="none" w:sz="0" w:space="0" w:color="auto"/>
        <w:left w:val="none" w:sz="0" w:space="0" w:color="auto"/>
        <w:bottom w:val="none" w:sz="0" w:space="0" w:color="auto"/>
        <w:right w:val="none" w:sz="0" w:space="0" w:color="auto"/>
      </w:divBdr>
    </w:div>
    <w:div w:id="1426224481">
      <w:bodyDiv w:val="1"/>
      <w:marLeft w:val="0"/>
      <w:marRight w:val="0"/>
      <w:marTop w:val="0"/>
      <w:marBottom w:val="0"/>
      <w:divBdr>
        <w:top w:val="none" w:sz="0" w:space="0" w:color="auto"/>
        <w:left w:val="none" w:sz="0" w:space="0" w:color="auto"/>
        <w:bottom w:val="none" w:sz="0" w:space="0" w:color="auto"/>
        <w:right w:val="none" w:sz="0" w:space="0" w:color="auto"/>
      </w:divBdr>
    </w:div>
    <w:div w:id="1614052044">
      <w:bodyDiv w:val="1"/>
      <w:marLeft w:val="0"/>
      <w:marRight w:val="0"/>
      <w:marTop w:val="0"/>
      <w:marBottom w:val="0"/>
      <w:divBdr>
        <w:top w:val="none" w:sz="0" w:space="0" w:color="auto"/>
        <w:left w:val="none" w:sz="0" w:space="0" w:color="auto"/>
        <w:bottom w:val="none" w:sz="0" w:space="0" w:color="auto"/>
        <w:right w:val="none" w:sz="0" w:space="0" w:color="auto"/>
      </w:divBdr>
    </w:div>
    <w:div w:id="1640762240">
      <w:bodyDiv w:val="1"/>
      <w:marLeft w:val="0"/>
      <w:marRight w:val="0"/>
      <w:marTop w:val="0"/>
      <w:marBottom w:val="0"/>
      <w:divBdr>
        <w:top w:val="none" w:sz="0" w:space="0" w:color="auto"/>
        <w:left w:val="none" w:sz="0" w:space="0" w:color="auto"/>
        <w:bottom w:val="none" w:sz="0" w:space="0" w:color="auto"/>
        <w:right w:val="none" w:sz="0" w:space="0" w:color="auto"/>
      </w:divBdr>
    </w:div>
    <w:div w:id="1642878744">
      <w:bodyDiv w:val="1"/>
      <w:marLeft w:val="0"/>
      <w:marRight w:val="0"/>
      <w:marTop w:val="0"/>
      <w:marBottom w:val="0"/>
      <w:divBdr>
        <w:top w:val="none" w:sz="0" w:space="0" w:color="auto"/>
        <w:left w:val="none" w:sz="0" w:space="0" w:color="auto"/>
        <w:bottom w:val="none" w:sz="0" w:space="0" w:color="auto"/>
        <w:right w:val="none" w:sz="0" w:space="0" w:color="auto"/>
      </w:divBdr>
    </w:div>
    <w:div w:id="1664774940">
      <w:bodyDiv w:val="1"/>
      <w:marLeft w:val="0"/>
      <w:marRight w:val="0"/>
      <w:marTop w:val="0"/>
      <w:marBottom w:val="0"/>
      <w:divBdr>
        <w:top w:val="none" w:sz="0" w:space="0" w:color="auto"/>
        <w:left w:val="none" w:sz="0" w:space="0" w:color="auto"/>
        <w:bottom w:val="none" w:sz="0" w:space="0" w:color="auto"/>
        <w:right w:val="none" w:sz="0" w:space="0" w:color="auto"/>
      </w:divBdr>
    </w:div>
    <w:div w:id="1726636634">
      <w:bodyDiv w:val="1"/>
      <w:marLeft w:val="0"/>
      <w:marRight w:val="0"/>
      <w:marTop w:val="0"/>
      <w:marBottom w:val="0"/>
      <w:divBdr>
        <w:top w:val="none" w:sz="0" w:space="0" w:color="auto"/>
        <w:left w:val="none" w:sz="0" w:space="0" w:color="auto"/>
        <w:bottom w:val="none" w:sz="0" w:space="0" w:color="auto"/>
        <w:right w:val="none" w:sz="0" w:space="0" w:color="auto"/>
      </w:divBdr>
    </w:div>
    <w:div w:id="1752848277">
      <w:bodyDiv w:val="1"/>
      <w:marLeft w:val="0"/>
      <w:marRight w:val="0"/>
      <w:marTop w:val="0"/>
      <w:marBottom w:val="0"/>
      <w:divBdr>
        <w:top w:val="none" w:sz="0" w:space="0" w:color="auto"/>
        <w:left w:val="none" w:sz="0" w:space="0" w:color="auto"/>
        <w:bottom w:val="none" w:sz="0" w:space="0" w:color="auto"/>
        <w:right w:val="none" w:sz="0" w:space="0" w:color="auto"/>
      </w:divBdr>
    </w:div>
    <w:div w:id="1779787399">
      <w:bodyDiv w:val="1"/>
      <w:marLeft w:val="0"/>
      <w:marRight w:val="0"/>
      <w:marTop w:val="0"/>
      <w:marBottom w:val="0"/>
      <w:divBdr>
        <w:top w:val="none" w:sz="0" w:space="0" w:color="auto"/>
        <w:left w:val="none" w:sz="0" w:space="0" w:color="auto"/>
        <w:bottom w:val="none" w:sz="0" w:space="0" w:color="auto"/>
        <w:right w:val="none" w:sz="0" w:space="0" w:color="auto"/>
      </w:divBdr>
    </w:div>
    <w:div w:id="1819498410">
      <w:bodyDiv w:val="1"/>
      <w:marLeft w:val="0"/>
      <w:marRight w:val="0"/>
      <w:marTop w:val="0"/>
      <w:marBottom w:val="0"/>
      <w:divBdr>
        <w:top w:val="none" w:sz="0" w:space="0" w:color="auto"/>
        <w:left w:val="none" w:sz="0" w:space="0" w:color="auto"/>
        <w:bottom w:val="none" w:sz="0" w:space="0" w:color="auto"/>
        <w:right w:val="none" w:sz="0" w:space="0" w:color="auto"/>
      </w:divBdr>
    </w:div>
    <w:div w:id="1889099073">
      <w:bodyDiv w:val="1"/>
      <w:marLeft w:val="0"/>
      <w:marRight w:val="0"/>
      <w:marTop w:val="0"/>
      <w:marBottom w:val="0"/>
      <w:divBdr>
        <w:top w:val="none" w:sz="0" w:space="0" w:color="auto"/>
        <w:left w:val="none" w:sz="0" w:space="0" w:color="auto"/>
        <w:bottom w:val="none" w:sz="0" w:space="0" w:color="auto"/>
        <w:right w:val="none" w:sz="0" w:space="0" w:color="auto"/>
      </w:divBdr>
    </w:div>
    <w:div w:id="1889561124">
      <w:bodyDiv w:val="1"/>
      <w:marLeft w:val="0"/>
      <w:marRight w:val="0"/>
      <w:marTop w:val="0"/>
      <w:marBottom w:val="0"/>
      <w:divBdr>
        <w:top w:val="none" w:sz="0" w:space="0" w:color="auto"/>
        <w:left w:val="none" w:sz="0" w:space="0" w:color="auto"/>
        <w:bottom w:val="none" w:sz="0" w:space="0" w:color="auto"/>
        <w:right w:val="none" w:sz="0" w:space="0" w:color="auto"/>
      </w:divBdr>
    </w:div>
    <w:div w:id="2011365577">
      <w:bodyDiv w:val="1"/>
      <w:marLeft w:val="0"/>
      <w:marRight w:val="0"/>
      <w:marTop w:val="0"/>
      <w:marBottom w:val="0"/>
      <w:divBdr>
        <w:top w:val="none" w:sz="0" w:space="0" w:color="auto"/>
        <w:left w:val="none" w:sz="0" w:space="0" w:color="auto"/>
        <w:bottom w:val="none" w:sz="0" w:space="0" w:color="auto"/>
        <w:right w:val="none" w:sz="0" w:space="0" w:color="auto"/>
      </w:divBdr>
    </w:div>
    <w:div w:id="2039311377">
      <w:bodyDiv w:val="1"/>
      <w:marLeft w:val="0"/>
      <w:marRight w:val="0"/>
      <w:marTop w:val="0"/>
      <w:marBottom w:val="0"/>
      <w:divBdr>
        <w:top w:val="none" w:sz="0" w:space="0" w:color="auto"/>
        <w:left w:val="none" w:sz="0" w:space="0" w:color="auto"/>
        <w:bottom w:val="none" w:sz="0" w:space="0" w:color="auto"/>
        <w:right w:val="none" w:sz="0" w:space="0" w:color="auto"/>
      </w:divBdr>
    </w:div>
    <w:div w:id="20485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Dum99</b:Tag>
    <b:SourceType>DocumentFromInternetSite</b:SourceType>
    <b:Guid>{6DC2D4B1-2500-4ECE-8FAF-858A1199E241}</b:Guid>
    <b:Author>
      <b:Author>
        <b:NameList>
          <b:Person>
            <b:Last>Wijesekera</b:Last>
            <b:First>Duminda</b:First>
          </b:Person>
          <b:Person>
            <b:Last> Srivastava</b:Last>
            <b:First>Jaideep</b:First>
          </b:Person>
          <b:Person>
            <b:Last>Nerod</b:Last>
            <b:First>Anil</b:First>
          </b:Person>
        </b:NameList>
      </b:Author>
    </b:Author>
    <b:Year>1999</b:Year>
    <b:URL>http://dmr.cs.umn.edu/Papers/P1999_12.pdf</b:URL>
    <b:RefOrder>2</b:RefOrder>
  </b:Source>
  <b:Source>
    <b:Tag>Kje14</b:Tag>
    <b:SourceType>DocumentFromInternetSite</b:SourceType>
    <b:Guid>{2EB0D981-B62C-4CF4-ADE8-5B8739A3E25F}</b:Guid>
    <b:Author>
      <b:Author>
        <b:NameList>
          <b:Person>
            <b:Last>Raaen</b:Last>
            <b:First>Kjetil</b:First>
          </b:Person>
          <b:Person>
            <b:Last>Grønli</b:Last>
            <b:First>Tor-Morten</b:First>
          </b:Person>
        </b:NameList>
      </b:Author>
    </b:Author>
    <b:Title>https://www.google.de/url?sa=t&amp;rct=j&amp;q=&amp;esrc=s&amp;source=web&amp;cd=1&amp;cad=rja&amp;uact=8&amp;ved=0ahUKEwj6p7TU_LjNAhWChywKHel3AtEQFggeMAA&amp;url=http%3A%2F%2Fojs.bibsys.no%2Findex.php%2FNIK%2Farticle%2Fdownload%2F9%2F6&amp;usg=AFQjCNG3FKsoYpYWztcPW59SrpRcFk_PQg&amp;sig2=43Zskf6hky</b:Title>
    <b:Year>2014</b:Year>
    <b:URL>https://www.google.de/url?sa=t&amp;rct=j&amp;q=&amp;esrc=s&amp;source=web&amp;cd=1&amp;cad=rja&amp;uact=8&amp;ved=0ahUKEwj6p7TU_LjNAhWChywKHel3AtEQFggeMAA&amp;url=http%3A%2F%2Fojs.bibsys.no%2Findex.php%2FNIK%2Farticle%2Fdownload%2F9%2F6&amp;usg=AFQjCNG3FKsoYpYWztcPW59SrpRcFk_PQg&amp;sig2=43Zskf6hky</b:URL>
    <b:RefOrder>3</b:RefOrder>
  </b:Source>
  <b:Source>
    <b:Tag>Tom04</b:Tag>
    <b:SourceType>DocumentFromInternetSite</b:SourceType>
    <b:Guid>{225298C1-A9BB-4707-B2A4-5AE6B537309D}</b:Guid>
    <b:Title>http://conferences.sigcomm.org/</b:Title>
    <b:Year>2004</b:Year>
    <b:Author>
      <b:Author>
        <b:NameList>
          <b:Person>
            <b:Last>Beigbeder</b:Last>
            <b:First>Tom</b:First>
          </b:Person>
          <b:Person>
            <b:Last>Coughlan</b:Last>
            <b:First>Rory</b:First>
          </b:Person>
          <b:Person>
            <b:Last>Lusher</b:Last>
            <b:First>Corey</b:First>
          </b:Person>
          <b:Person>
            <b:Last>Plunkett</b:Last>
            <b:First>John</b:First>
          </b:Person>
          <b:Person>
            <b:Last>Agu</b:Last>
            <b:First>Emmanuel</b:First>
          </b:Person>
          <b:Person>
            <b:Last>Claypool</b:Last>
            <b:First>Mark</b:First>
          </b:Person>
        </b:NameList>
      </b:Author>
    </b:Author>
    <b:URL>http://conferences.sigcomm.org/sigcomm/2004/workshop_papers/net505-claypool11.pdf</b:URL>
    <b:RefOrder>1</b:RefOrder>
  </b:Source>
  <b:Source>
    <b:Tag>ITU16</b:Tag>
    <b:SourceType>InternetSite</b:SourceType>
    <b:Guid>{E7F8532C-6529-430D-9E6B-82456A2839F5}</b:Guid>
    <b:Title>www.itu.int</b:Title>
    <b:Year>2016</b:Year>
    <b:Month>06</b:Month>
    <b:Day>21</b:Day>
    <b:URL>https://www.itu.int/rec/T-REC-G.114/en</b:URL>
    <b:Author>
      <b:Author>
        <b:Corporate>ITU</b:Corporate>
      </b:Author>
    </b:Author>
    <b:RefOrder>4</b:RefOrder>
  </b:Source>
  <b:Source>
    <b:Tag>Cis</b:Tag>
    <b:SourceType>DocumentFromInternetSite</b:SourceType>
    <b:Guid>{B72A6CB6-C353-4B7D-B589-A61841A9489D}</b:Guid>
    <b:Title>http://www.cisco.com/</b:Title>
    <b:URL>http://www.cisco.com/c/en/us/td/docs/ios/solutions_docs/qos_solutions/QoSVoIP/QoSVoIP.pdf</b:URL>
    <b:Author>
      <b:Author>
        <b:Corporate>Cisco</b:Corporate>
      </b:Author>
    </b:Author>
    <b:RefOrder>5</b:RefOrder>
  </b:Source>
  <b:Source>
    <b:Tag>VoI16</b:Tag>
    <b:SourceType>InternetSite</b:SourceType>
    <b:Guid>{1CD8C5CB-B590-4807-A28A-FF0E5259A051}</b:Guid>
    <b:Title>http://www.voiptroubleshooter.com/index.html</b:Title>
    <b:Year>2016</b:Year>
    <b:Month>06</b:Month>
    <b:Day>21</b:Day>
    <b:URL>http://www.voiptroubleshooter.com/index.html</b:URL>
    <b:Author>
      <b:Author>
        <b:Corporate>VoIP Troubleshooter.com</b:Corporate>
      </b:Author>
    </b:Author>
    <b:RefOrder>7</b:RefOrder>
  </b:Source>
  <b:Source>
    <b:Tag>Gar16</b:Tag>
    <b:SourceType>InternetSite</b:SourceType>
    <b:Guid>{7BE6B3BC-DC3D-4D13-A55B-DA3BCBEA1851}</b:Guid>
    <b:Author>
      <b:Author>
        <b:NameList>
          <b:Person>
            <b:Last>Trinder</b:Last>
            <b:First>Garry</b:First>
          </b:Person>
        </b:NameList>
      </b:Author>
    </b:Author>
    <b:Title>blogs.technet.microsoft.com</b:Title>
    <b:Year>2016</b:Year>
    <b:URL>https://blogs.technet.microsoft.com/neiljohn/2011/06/15/outlook-2010-network-latency-test-results/</b:URL>
    <b:RefOrder>6</b:RefOrder>
  </b:Source>
</b:Sources>
</file>

<file path=customXml/itemProps1.xml><?xml version="1.0" encoding="utf-8"?>
<ds:datastoreItem xmlns:ds="http://schemas.openxmlformats.org/officeDocument/2006/customXml" ds:itemID="{EF59A591-EAF6-4668-A6DF-8C3283F9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10</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Delcy Bonilla</dc:creator>
  <cp:keywords/>
  <dc:description/>
  <cp:lastModifiedBy>Delcy Bonilla</cp:lastModifiedBy>
  <cp:revision>38</cp:revision>
  <cp:lastPrinted>2016-06-20T16:39:00Z</cp:lastPrinted>
  <dcterms:created xsi:type="dcterms:W3CDTF">2016-06-20T16:18:00Z</dcterms:created>
  <dcterms:modified xsi:type="dcterms:W3CDTF">2016-06-27T22:05:00Z</dcterms:modified>
</cp:coreProperties>
</file>