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 1: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2640"/>
        <w:gridCol w:w="2310"/>
        <w:tblGridChange w:id="0">
          <w:tblGrid>
            <w:gridCol w:w="3960"/>
            <w:gridCol w:w="2640"/>
            <w:gridCol w:w="23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KHU_VUC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MaKhuVuc, TenKhuVuc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MaKhuVuc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Bước 2: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668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bước 3: chuẩn hóa dữ liệu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595"/>
        <w:gridCol w:w="2625"/>
        <w:gridCol w:w="2775"/>
        <w:tblGridChange w:id="0">
          <w:tblGrid>
            <w:gridCol w:w="900"/>
            <w:gridCol w:w="2595"/>
            <w:gridCol w:w="2625"/>
            <w:gridCol w:w="2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Khóa chính của bảng này là: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có các phụ thuộc: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DienTich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MaKhuVuc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MaKhuVuc → TenKhuVuc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MaKhuVuc → TenKhuVuc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 phụ thuộc bắc cầu (Transitive Dependency).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m38fdyekuw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Cột vi phạm 3NF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là cột cần tách ra.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 → MaKhuVuc → TenKhuVuc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không phụ thuộc trực tiếp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</w:t>
      </w:r>
      <w:r w:rsidDel="00000000" w:rsidR="00000000" w:rsidRPr="00000000">
        <w:rPr>
          <w:rtl w:val="0"/>
        </w:rPr>
        <w:t xml:space="preserve">, mà phụ thuộc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MaKhuVuc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CH01 → KV01 → Quận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CH02 → KV01 → Quận 1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Quận 1</w:t>
      </w:r>
      <w:r w:rsidDel="00000000" w:rsidR="00000000" w:rsidRPr="00000000">
        <w:rPr>
          <w:rtl w:val="0"/>
        </w:rPr>
        <w:t xml:space="preserve"> bị lặp lại nhiều lần.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