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5097n3ni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 lỗi phân tầng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Nguy cơ kỹ thuật:</w:t>
      </w:r>
      <w:r w:rsidDel="00000000" w:rsidR="00000000" w:rsidRPr="00000000">
        <w:rPr>
          <w:rtl w:val="0"/>
        </w:rPr>
        <w:t xml:space="preserve"> Presentation Tier gọi trực tiếp SQL Database làm sai kiến trúc 3 tầng, khiến giao diện phụ thuộc trực tiếp vào CSDL, khó bảo mật, khó bảo trì và bỏ qua các nghiệp vụ kiểm tra như GPS, COD.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Luồng đúng: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ShipperApp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HTTP POST + DTO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DeliveryController / DeliveryService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kiểm tra nghiệp vụ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PackageRepository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SQL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</w:t>
      </w:r>
      <w:r w:rsidDel="00000000" w:rsidR="00000000" w:rsidRPr="00000000">
        <w:rPr>
          <w:b w:val="1"/>
          <w:bCs w:val="1"/>
          <w:rtl w:val="0"/>
        </w:rPr>
        <w:t xml:space="preserve">không được</w:t>
      </w:r>
      <w:r w:rsidDel="00000000" w:rsidR="00000000" w:rsidRPr="00000000">
        <w:rPr>
          <w:rtl w:val="0"/>
        </w:rPr>
        <w:t xml:space="preserve"> thực hiện: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UPDATE Package_Table SET Status='DELIVERED'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phải gửi yêu cầu đến Business Logic để xử lý.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l9f19vhv9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2. Sơ đồ tuần tự đúng kiến trúc 3 tầng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bljmffdj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Các đối tượng cần vẽ trên draw.io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trái sang phải: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Shipper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ShipperApp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DeliveryController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DeliveryService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PackageRepository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tbl>
      <w:tblPr>
        <w:tblStyle w:val="Table1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210"/>
        <w:gridCol w:w="4250"/>
        <w:tblGridChange w:id="0">
          <w:tblGrid>
            <w:gridCol w:w="1700"/>
            <w:gridCol w:w="221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ShipperApp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Nhận thao tác từ tài xế, gửi HTTP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Tiếp nhận request, chuyển xử lý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Kiểm tra GPS, COD, xử lý giao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Thực hiện truy vấn/lưu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Lưu trạng thái và thông tin giao hàng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lagqrhxii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3. Đặc tả Use Case UC-DELIVERY-01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6dx1qrci0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UC-DELIVERY-01 – Xác nhận giao hàng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ng29aapf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Actor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Shipper (Tài xế)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xế sử dụng ứng dụng để xác nhận kết quả giao bưu kiện.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l8uv3rfas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Pre-condition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Shipper đã đăng nhập vào hệ thống.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Shipper được phân công đơn hàng cần giao.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Đơn hàng đang ở trạng thái cho phép giao.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Ứng dụng có thể gửi yêu cầu đến hệ thống.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đơn hàng tồn tại trong hệ thống.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