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F15" w:rsidRDefault="00E92F15" w:rsidP="00AE00EA">
      <w:pPr>
        <w:jc w:val="both"/>
        <w:rPr>
          <w:b/>
        </w:rPr>
      </w:pPr>
      <w:r w:rsidRPr="00E92F15">
        <w:rPr>
          <w:b/>
        </w:rPr>
        <w:t xml:space="preserve">Zillow Price </w:t>
      </w:r>
    </w:p>
    <w:p w:rsidR="008507F2" w:rsidRPr="00E92F15" w:rsidRDefault="00E92F15" w:rsidP="00AE00EA">
      <w:pPr>
        <w:jc w:val="both"/>
        <w:rPr>
          <w:b/>
        </w:rPr>
      </w:pPr>
      <w:r w:rsidRPr="00E92F15">
        <w:rPr>
          <w:b/>
        </w:rPr>
        <w:t>Milestone Report 1</w:t>
      </w:r>
    </w:p>
    <w:p w:rsidR="00E92F15" w:rsidRDefault="00BA46C0" w:rsidP="00AE00EA">
      <w:pPr>
        <w:jc w:val="both"/>
        <w:rPr>
          <w:b/>
        </w:rPr>
      </w:pPr>
      <w:r>
        <w:rPr>
          <w:b/>
        </w:rPr>
        <w:t xml:space="preserve">1 - </w:t>
      </w:r>
      <w:r w:rsidR="00E92F15">
        <w:rPr>
          <w:b/>
        </w:rPr>
        <w:t>Introduction</w:t>
      </w:r>
    </w:p>
    <w:p w:rsidR="00E32281" w:rsidRDefault="00E32281" w:rsidP="00AE00EA">
      <w:pPr>
        <w:jc w:val="both"/>
      </w:pPr>
      <w:r>
        <w:t xml:space="preserve">Real estate investment is a business activity that most people are interested in, both on buying and selling demands. An accurate prediction on the house price is important to potential homeowners, real estate investors, mortgage lenders and insurers. Previous price models have been commonly used to estimates prices based on housing attributes like location, house size, number of bedrooms, age of the house, nearby school, etc. However, the traditional approaches significantly depend on human judgement that take a lot of times for analyses and can have mistaken of missing information when analyzing a large number of data. </w:t>
      </w:r>
    </w:p>
    <w:p w:rsidR="00E92F15" w:rsidRDefault="00BA46C0" w:rsidP="00AE00EA">
      <w:pPr>
        <w:jc w:val="both"/>
        <w:rPr>
          <w:b/>
        </w:rPr>
      </w:pPr>
      <w:r>
        <w:rPr>
          <w:b/>
        </w:rPr>
        <w:t xml:space="preserve">2 - </w:t>
      </w:r>
      <w:r w:rsidR="00E92F15">
        <w:rPr>
          <w:b/>
        </w:rPr>
        <w:t>Objective</w:t>
      </w:r>
    </w:p>
    <w:p w:rsidR="00266043" w:rsidRPr="00147A0D" w:rsidRDefault="00147A0D" w:rsidP="00AE00EA">
      <w:pPr>
        <w:jc w:val="both"/>
      </w:pPr>
      <w:r>
        <w:t xml:space="preserve">One of the fundamental tasks in house sale analysis is the study the relationship between the value of the houses and the market price. With the house prediction models, our goal is to assist homeowners, investors, appraises, tax assessor and other real estate agents, banks and lenders to get more accurate price prediction based on cost and sale price. </w:t>
      </w:r>
      <w:r w:rsidR="00266043">
        <w:t xml:space="preserve">The target of this project is to estimate the log error of the price prediction. </w:t>
      </w:r>
    </w:p>
    <w:p w:rsidR="00E92F15" w:rsidRDefault="00BA46C0" w:rsidP="00AE00EA">
      <w:pPr>
        <w:jc w:val="both"/>
        <w:rPr>
          <w:b/>
        </w:rPr>
      </w:pPr>
      <w:r>
        <w:rPr>
          <w:b/>
        </w:rPr>
        <w:t xml:space="preserve">3 - </w:t>
      </w:r>
      <w:r w:rsidR="00E92F15">
        <w:rPr>
          <w:b/>
        </w:rPr>
        <w:t>Dataset</w:t>
      </w:r>
    </w:p>
    <w:p w:rsidR="000E21A7" w:rsidRDefault="000E21A7" w:rsidP="00AE00EA">
      <w:pPr>
        <w:jc w:val="both"/>
      </w:pPr>
      <w:r>
        <w:t>This project</w:t>
      </w:r>
      <w:r w:rsidR="00147A0D">
        <w:t xml:space="preserve"> use</w:t>
      </w:r>
      <w:r>
        <w:t>s</w:t>
      </w:r>
      <w:r w:rsidR="00147A0D">
        <w:t xml:space="preserve"> the </w:t>
      </w:r>
      <w:r>
        <w:t>d</w:t>
      </w:r>
      <w:r w:rsidR="00147A0D">
        <w:t>ataset</w:t>
      </w:r>
      <w:r>
        <w:t xml:space="preserve"> provided by Zillow</w:t>
      </w:r>
      <w:r w:rsidR="00147A0D">
        <w:t xml:space="preserve"> that contains housing price data in 2017. </w:t>
      </w:r>
      <w:r w:rsidR="00C45C32">
        <w:t xml:space="preserve">The dataset </w:t>
      </w:r>
      <w:r w:rsidR="00147A0D">
        <w:t xml:space="preserve">includes </w:t>
      </w:r>
      <w:r>
        <w:t xml:space="preserve">2 files, </w:t>
      </w:r>
      <w:r w:rsidR="00C45C32">
        <w:t xml:space="preserve">a </w:t>
      </w:r>
      <w:r w:rsidR="00147A0D">
        <w:t xml:space="preserve">train data and </w:t>
      </w:r>
      <w:r w:rsidR="00C45C32">
        <w:t xml:space="preserve">a properties </w:t>
      </w:r>
      <w:r>
        <w:t>data</w:t>
      </w:r>
      <w:r w:rsidR="00C45C32">
        <w:t xml:space="preserve">. </w:t>
      </w:r>
    </w:p>
    <w:p w:rsidR="000E21A7" w:rsidRDefault="00C45C32" w:rsidP="00AE00EA">
      <w:pPr>
        <w:pStyle w:val="ListParagraph"/>
        <w:numPr>
          <w:ilvl w:val="0"/>
          <w:numId w:val="1"/>
        </w:numPr>
        <w:jc w:val="both"/>
      </w:pPr>
      <w:r>
        <w:t xml:space="preserve">The train data contains log error which is log error of the prediction price. </w:t>
      </w:r>
      <w:r w:rsidR="000E21A7" w:rsidRPr="009D149D">
        <w:t xml:space="preserve">The train data </w:t>
      </w:r>
      <w:r w:rsidR="000E21A7">
        <w:t xml:space="preserve">file </w:t>
      </w:r>
      <w:r w:rsidR="000E21A7" w:rsidRPr="009D149D">
        <w:t xml:space="preserve">has </w:t>
      </w:r>
      <w:r w:rsidR="000E21A7" w:rsidRPr="00C45C32">
        <w:t xml:space="preserve">77613 </w:t>
      </w:r>
      <w:r w:rsidR="000E21A7" w:rsidRPr="009D149D">
        <w:t xml:space="preserve">transactions </w:t>
      </w:r>
      <w:r w:rsidR="000E21A7">
        <w:t>from Jan to Sep, 2016</w:t>
      </w:r>
      <w:r w:rsidR="000E21A7" w:rsidRPr="009D149D">
        <w:t>.</w:t>
      </w:r>
      <w:r w:rsidR="000E21A7">
        <w:t xml:space="preserve"> </w:t>
      </w:r>
    </w:p>
    <w:p w:rsidR="00147A0D" w:rsidRDefault="00C45C32" w:rsidP="00AE00EA">
      <w:pPr>
        <w:pStyle w:val="ListParagraph"/>
        <w:numPr>
          <w:ilvl w:val="0"/>
          <w:numId w:val="1"/>
        </w:numPr>
        <w:jc w:val="both"/>
      </w:pPr>
      <w:r>
        <w:t xml:space="preserve">The properties file contains </w:t>
      </w:r>
      <w:r w:rsidR="00147A0D" w:rsidRPr="009D149D">
        <w:t>a lis</w:t>
      </w:r>
      <w:r>
        <w:t>t of real estate sale properties in California</w:t>
      </w:r>
      <w:r w:rsidR="002735FA">
        <w:t xml:space="preserve"> in 2016</w:t>
      </w:r>
      <w:r>
        <w:t xml:space="preserve"> </w:t>
      </w:r>
      <w:r w:rsidR="00147A0D" w:rsidRPr="009D149D">
        <w:t>(</w:t>
      </w:r>
      <w:r>
        <w:t xml:space="preserve">including three counties </w:t>
      </w:r>
      <w:r w:rsidR="00147A0D" w:rsidRPr="009D149D">
        <w:t>Los Angeles, Orange and Ventura</w:t>
      </w:r>
      <w:r>
        <w:t>)</w:t>
      </w:r>
      <w:r w:rsidR="00147A0D" w:rsidRPr="009D149D">
        <w:t xml:space="preserve">. </w:t>
      </w:r>
      <w:r w:rsidR="000E21A7">
        <w:t>It ha</w:t>
      </w:r>
      <w:r>
        <w:t xml:space="preserve">s </w:t>
      </w:r>
      <w:r w:rsidRPr="00C45C32">
        <w:t>2985217 rows and 58 columns.</w:t>
      </w:r>
    </w:p>
    <w:p w:rsidR="002411C1" w:rsidRPr="00ED7D8E" w:rsidRDefault="00ED7D8E" w:rsidP="00AE00EA">
      <w:pPr>
        <w:jc w:val="both"/>
      </w:pPr>
      <w:r>
        <w:rPr>
          <w:rFonts w:ascii="Helvetica" w:hAnsi="Helvetica" w:cs="Helvetica"/>
          <w:color w:val="000000"/>
          <w:sz w:val="21"/>
          <w:szCs w:val="21"/>
        </w:rPr>
        <w:t>The target value is ‘</w:t>
      </w:r>
      <w:proofErr w:type="spellStart"/>
      <w:r>
        <w:rPr>
          <w:rFonts w:ascii="Helvetica" w:hAnsi="Helvetica" w:cs="Helvetica"/>
          <w:color w:val="000000"/>
          <w:sz w:val="21"/>
          <w:szCs w:val="21"/>
        </w:rPr>
        <w:t>loge</w:t>
      </w:r>
      <w:r w:rsidRPr="00ED7D8E">
        <w:rPr>
          <w:rFonts w:ascii="Helvetica" w:hAnsi="Helvetica" w:cs="Helvetica"/>
          <w:color w:val="000000"/>
          <w:sz w:val="21"/>
          <w:szCs w:val="21"/>
        </w:rPr>
        <w:t>rror</w:t>
      </w:r>
      <w:proofErr w:type="spellEnd"/>
      <w:r>
        <w:rPr>
          <w:rFonts w:ascii="Helvetica" w:hAnsi="Helvetica" w:cs="Helvetica"/>
          <w:color w:val="000000"/>
          <w:sz w:val="21"/>
          <w:szCs w:val="21"/>
        </w:rPr>
        <w:t>’</w:t>
      </w:r>
      <w:r w:rsidRPr="00ED7D8E">
        <w:rPr>
          <w:rFonts w:ascii="Helvetica" w:hAnsi="Helvetica" w:cs="Helvetica"/>
          <w:color w:val="000000"/>
          <w:sz w:val="21"/>
          <w:szCs w:val="21"/>
        </w:rPr>
        <w:t xml:space="preserve"> which is listed in the train data. </w:t>
      </w:r>
      <w:r w:rsidR="002411C1">
        <w:t xml:space="preserve">We merged 2 file based on the </w:t>
      </w:r>
      <w:proofErr w:type="spellStart"/>
      <w:r w:rsidR="002411C1">
        <w:t>parcedid</w:t>
      </w:r>
      <w:proofErr w:type="spellEnd"/>
      <w:r w:rsidR="002411C1">
        <w:t xml:space="preserve">. After merging 2 files, we have the total of </w:t>
      </w:r>
      <w:r w:rsidR="002411C1" w:rsidRPr="00ED7D8E">
        <w:rPr>
          <w:rFonts w:ascii="Helvetica" w:hAnsi="Helvetica" w:cs="Helvetica"/>
          <w:color w:val="000000"/>
          <w:sz w:val="21"/>
          <w:szCs w:val="21"/>
        </w:rPr>
        <w:t>77613 rows, with 61 columns.</w:t>
      </w:r>
      <w:r w:rsidRPr="00ED7D8E">
        <w:rPr>
          <w:rFonts w:ascii="Helvetica" w:hAnsi="Helvetica" w:cs="Helvetica"/>
          <w:color w:val="000000"/>
          <w:sz w:val="21"/>
          <w:szCs w:val="21"/>
        </w:rPr>
        <w:t xml:space="preserve"> </w:t>
      </w:r>
    </w:p>
    <w:p w:rsidR="00147A0D" w:rsidRDefault="00147A0D" w:rsidP="00AE00EA">
      <w:pPr>
        <w:jc w:val="both"/>
      </w:pPr>
      <w:r>
        <w:t>Link to the dataset:</w:t>
      </w:r>
    </w:p>
    <w:p w:rsidR="00147A0D" w:rsidRDefault="00147A0D" w:rsidP="00AE00EA">
      <w:pPr>
        <w:jc w:val="both"/>
      </w:pPr>
      <w:hyperlink r:id="rId5" w:history="1">
        <w:r>
          <w:rPr>
            <w:rStyle w:val="Hyperlink"/>
          </w:rPr>
          <w:t>https://www.kaggle.com/c/zillow-prize-1/data</w:t>
        </w:r>
      </w:hyperlink>
    </w:p>
    <w:p w:rsidR="00F45666" w:rsidRDefault="007A01DD" w:rsidP="00AE00EA">
      <w:pPr>
        <w:jc w:val="both"/>
      </w:pPr>
      <w:r>
        <w:rPr>
          <w:b/>
        </w:rPr>
        <w:t xml:space="preserve">3.1 </w:t>
      </w:r>
      <w:r w:rsidR="00F45666">
        <w:rPr>
          <w:b/>
        </w:rPr>
        <w:t>Dataset Characteristics</w:t>
      </w:r>
      <w:r w:rsidR="00F45666">
        <w:rPr>
          <w:b/>
        </w:rPr>
        <w:br/>
      </w:r>
      <w:r w:rsidR="00F45666" w:rsidRPr="00F45666">
        <w:t>Challenges with the dataset:</w:t>
      </w:r>
    </w:p>
    <w:p w:rsidR="00DC2D7E" w:rsidRDefault="003014DE" w:rsidP="00AE00EA">
      <w:pPr>
        <w:pStyle w:val="ListParagraph"/>
        <w:numPr>
          <w:ilvl w:val="0"/>
          <w:numId w:val="2"/>
        </w:numPr>
        <w:jc w:val="both"/>
      </w:pPr>
      <w:r>
        <w:t>T</w:t>
      </w:r>
      <w:r w:rsidR="00C440C7">
        <w:t>here are a significant amount of missing data that make those features meaningless in terms of analysis.</w:t>
      </w:r>
      <w:r w:rsidR="005250AD">
        <w:t xml:space="preserve"> There are about 50% of the columns have more than 65% missing values.</w:t>
      </w:r>
    </w:p>
    <w:p w:rsidR="00DC2D7E" w:rsidRPr="00F45666" w:rsidRDefault="00DC2D7E" w:rsidP="00AE00EA">
      <w:pPr>
        <w:pStyle w:val="ListParagraph"/>
        <w:numPr>
          <w:ilvl w:val="0"/>
          <w:numId w:val="2"/>
        </w:numPr>
        <w:jc w:val="both"/>
      </w:pPr>
      <w:r>
        <w:t>The data set has too many features, thus feature selection or elimination is crucial in order to have a good model.</w:t>
      </w:r>
    </w:p>
    <w:p w:rsidR="00BD797E" w:rsidRDefault="00BD797E" w:rsidP="00AE00EA">
      <w:pPr>
        <w:jc w:val="both"/>
        <w:rPr>
          <w:b/>
        </w:rPr>
      </w:pPr>
      <w:r>
        <w:rPr>
          <w:b/>
        </w:rPr>
        <w:lastRenderedPageBreak/>
        <w:t>4. Data Wrangling</w:t>
      </w:r>
    </w:p>
    <w:p w:rsidR="005642CA" w:rsidRPr="0090205A" w:rsidRDefault="0090205A" w:rsidP="00AE00EA">
      <w:pPr>
        <w:jc w:val="both"/>
      </w:pPr>
      <w:r w:rsidRPr="0090205A">
        <w:t xml:space="preserve">In this </w:t>
      </w:r>
      <w:r>
        <w:t>step, we will do data cleaning to prepare a good input dataset for the model.</w:t>
      </w:r>
      <w:r w:rsidR="005642CA">
        <w:t xml:space="preserve"> We will do analysis on perform data wrangling steps including dealing with missing values, </w:t>
      </w:r>
      <w:r w:rsidR="008C0B22">
        <w:t xml:space="preserve">data imputation, </w:t>
      </w:r>
      <w:r w:rsidR="005642CA">
        <w:t>outliers’ treatment, cor</w:t>
      </w:r>
      <w:r w:rsidR="00464D0D">
        <w:t>relation analysis and drop some unimportant variables.</w:t>
      </w:r>
    </w:p>
    <w:p w:rsidR="002411C1" w:rsidRPr="002411C1" w:rsidRDefault="00BD797E" w:rsidP="00AE00EA">
      <w:pPr>
        <w:jc w:val="both"/>
        <w:rPr>
          <w:b/>
        </w:rPr>
      </w:pPr>
      <w:r>
        <w:rPr>
          <w:b/>
        </w:rPr>
        <w:t>4.1</w:t>
      </w:r>
      <w:r w:rsidR="007A01DD">
        <w:rPr>
          <w:b/>
        </w:rPr>
        <w:t xml:space="preserve"> </w:t>
      </w:r>
      <w:r w:rsidR="002411C1" w:rsidRPr="002411C1">
        <w:rPr>
          <w:b/>
        </w:rPr>
        <w:t>Missing values</w:t>
      </w:r>
    </w:p>
    <w:p w:rsidR="00147A0D" w:rsidRDefault="0020072E" w:rsidP="00AE00EA">
      <w:pPr>
        <w:jc w:val="both"/>
        <w:rPr>
          <w:rFonts w:ascii="Helvetica" w:hAnsi="Helvetica" w:cs="Helvetica"/>
          <w:color w:val="000000"/>
          <w:sz w:val="21"/>
          <w:szCs w:val="21"/>
        </w:rPr>
      </w:pPr>
      <w:r>
        <w:t xml:space="preserve">We remove all the columns that have more than 65% of missing values because those features do not contribute much to the model. </w:t>
      </w:r>
      <w:r w:rsidR="0016102B">
        <w:t xml:space="preserve">After removing those columns, </w:t>
      </w:r>
      <w:r w:rsidR="0016102B">
        <w:rPr>
          <w:rFonts w:ascii="Helvetica" w:hAnsi="Helvetica" w:cs="Helvetica"/>
          <w:color w:val="000000"/>
          <w:sz w:val="21"/>
          <w:szCs w:val="21"/>
        </w:rPr>
        <w:t>the dataset contain 77613 records with 30 features.</w:t>
      </w:r>
      <w:r w:rsidR="007E3371">
        <w:rPr>
          <w:rFonts w:ascii="Helvetica" w:hAnsi="Helvetica" w:cs="Helvetica"/>
          <w:color w:val="000000"/>
          <w:sz w:val="21"/>
          <w:szCs w:val="21"/>
        </w:rPr>
        <w:t xml:space="preserve"> </w:t>
      </w:r>
    </w:p>
    <w:p w:rsidR="007E3371" w:rsidRDefault="007E3371" w:rsidP="00AE00EA">
      <w:pPr>
        <w:jc w:val="both"/>
        <w:rPr>
          <w:rFonts w:ascii="Helvetica" w:hAnsi="Helvetica" w:cs="Helvetica"/>
          <w:color w:val="000000"/>
          <w:sz w:val="21"/>
          <w:szCs w:val="21"/>
        </w:rPr>
      </w:pPr>
      <w:r>
        <w:rPr>
          <w:rFonts w:ascii="Helvetica" w:hAnsi="Helvetica" w:cs="Helvetica"/>
          <w:color w:val="000000"/>
          <w:sz w:val="21"/>
          <w:szCs w:val="21"/>
        </w:rPr>
        <w:t>The remaining features are:</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logerror</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transactiondate</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transaction_month</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bathroomcnt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bedroomcnt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buildingqualitytypeid</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calculatedfinishedsquarefeet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fips</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heatingorsystemtypeid</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'latitude',</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'longitude',</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lotsizesquarefeet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propertycountylandusecode</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propertylandusetypeid</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propertyzoningdesc</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regionidcity</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regionidcounty</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regionidneighborhood</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regionidzip</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roomcnt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unitcnt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yearbuilt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structuretaxvaluedollarcnt</w:t>
      </w:r>
      <w:proofErr w:type="spellEnd"/>
      <w:r w:rsidRPr="007E3371">
        <w:rPr>
          <w:rFonts w:ascii="Courier New" w:eastAsia="Times New Roman" w:hAnsi="Courier New" w:cs="Courier New"/>
          <w:color w:val="000000"/>
          <w:sz w:val="18"/>
          <w:szCs w:val="18"/>
        </w:rPr>
        <w:t>',</w:t>
      </w:r>
    </w:p>
    <w:p w:rsidR="007E3371" w:rsidRPr="007E3371" w:rsidRDefault="007E3371" w:rsidP="00AE00E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jc w:val="both"/>
        <w:textAlignment w:val="baseline"/>
        <w:rPr>
          <w:rFonts w:ascii="Courier New" w:eastAsia="Times New Roman" w:hAnsi="Courier New" w:cs="Courier New"/>
          <w:color w:val="000000"/>
          <w:sz w:val="18"/>
          <w:szCs w:val="18"/>
        </w:rPr>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taxvaluedollarcnt</w:t>
      </w:r>
      <w:proofErr w:type="spellEnd"/>
      <w:r w:rsidRPr="007E3371">
        <w:rPr>
          <w:rFonts w:ascii="Courier New" w:eastAsia="Times New Roman" w:hAnsi="Courier New" w:cs="Courier New"/>
          <w:color w:val="000000"/>
          <w:sz w:val="18"/>
          <w:szCs w:val="18"/>
        </w:rPr>
        <w:t>',</w:t>
      </w:r>
    </w:p>
    <w:p w:rsidR="007E3371" w:rsidRDefault="007E3371" w:rsidP="00AE00EA">
      <w:pPr>
        <w:pStyle w:val="ListParagraph"/>
        <w:numPr>
          <w:ilvl w:val="0"/>
          <w:numId w:val="5"/>
        </w:numPr>
        <w:jc w:val="both"/>
      </w:pPr>
      <w:r w:rsidRPr="007E3371">
        <w:rPr>
          <w:rFonts w:ascii="Courier New" w:eastAsia="Times New Roman" w:hAnsi="Courier New" w:cs="Courier New"/>
          <w:color w:val="000000"/>
          <w:sz w:val="18"/>
          <w:szCs w:val="18"/>
        </w:rPr>
        <w:t>'</w:t>
      </w:r>
      <w:proofErr w:type="spellStart"/>
      <w:r w:rsidRPr="007E3371">
        <w:rPr>
          <w:rFonts w:ascii="Courier New" w:eastAsia="Times New Roman" w:hAnsi="Courier New" w:cs="Courier New"/>
          <w:color w:val="000000"/>
          <w:sz w:val="18"/>
          <w:szCs w:val="18"/>
        </w:rPr>
        <w:t>censustractandblock</w:t>
      </w:r>
      <w:proofErr w:type="spellEnd"/>
      <w:r w:rsidRPr="007E3371">
        <w:rPr>
          <w:rFonts w:ascii="Courier New" w:eastAsia="Times New Roman" w:hAnsi="Courier New" w:cs="Courier New"/>
          <w:color w:val="000000"/>
          <w:sz w:val="18"/>
          <w:szCs w:val="18"/>
        </w:rPr>
        <w:t>'</w:t>
      </w:r>
    </w:p>
    <w:p w:rsidR="00D86340" w:rsidRDefault="00607030" w:rsidP="00AE00EA">
      <w:pPr>
        <w:jc w:val="both"/>
      </w:pPr>
      <w:r>
        <w:rPr>
          <w:noProof/>
        </w:rPr>
        <w:lastRenderedPageBreak/>
        <w:drawing>
          <wp:inline distT="0" distB="0" distL="0" distR="0">
            <wp:extent cx="5943600" cy="693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83F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6939915"/>
                    </a:xfrm>
                    <a:prstGeom prst="rect">
                      <a:avLst/>
                    </a:prstGeom>
                  </pic:spPr>
                </pic:pic>
              </a:graphicData>
            </a:graphic>
          </wp:inline>
        </w:drawing>
      </w:r>
    </w:p>
    <w:p w:rsidR="00607030" w:rsidRPr="00607030" w:rsidRDefault="00607030" w:rsidP="00AE00EA">
      <w:pPr>
        <w:jc w:val="both"/>
        <w:rPr>
          <w:i/>
        </w:rPr>
      </w:pPr>
      <w:r w:rsidRPr="00607030">
        <w:rPr>
          <w:i/>
        </w:rPr>
        <w:t>Percentage of features that have missing values</w:t>
      </w:r>
    </w:p>
    <w:p w:rsidR="0016102B" w:rsidRDefault="00C440C7" w:rsidP="00AE00EA">
      <w:pPr>
        <w:jc w:val="both"/>
        <w:rPr>
          <w:b/>
        </w:rPr>
      </w:pPr>
      <w:r>
        <w:rPr>
          <w:b/>
        </w:rPr>
        <w:t xml:space="preserve">3.3 </w:t>
      </w:r>
      <w:r w:rsidR="0016102B">
        <w:rPr>
          <w:b/>
        </w:rPr>
        <w:t>Outlier</w:t>
      </w:r>
    </w:p>
    <w:p w:rsidR="00F04A3F" w:rsidRDefault="0016102B" w:rsidP="00AE00EA">
      <w:pPr>
        <w:jc w:val="both"/>
      </w:pPr>
      <w:r w:rsidRPr="0016102B">
        <w:lastRenderedPageBreak/>
        <w:t>We</w:t>
      </w:r>
      <w:r>
        <w:t xml:space="preserve"> </w:t>
      </w:r>
      <w:r w:rsidR="00605510">
        <w:t xml:space="preserve">have a number of outliers in the dataset, which cause effect on the performance of the models such as the number of rooms, </w:t>
      </w:r>
      <w:r w:rsidR="00F04A3F">
        <w:t xml:space="preserve">the number of bathrooms, bedrooms, square feet, </w:t>
      </w:r>
      <w:r w:rsidR="00E0190B">
        <w:t xml:space="preserve">tax amount </w:t>
      </w:r>
      <w:r w:rsidR="00F04A3F">
        <w:t>etc.</w:t>
      </w:r>
      <w:r w:rsidR="00EF209B">
        <w:t xml:space="preserve"> </w:t>
      </w:r>
      <w:r w:rsidR="00F04A3F">
        <w:rPr>
          <w:noProof/>
        </w:rPr>
        <w:drawing>
          <wp:inline distT="0" distB="0" distL="0" distR="0">
            <wp:extent cx="2915057" cy="21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8429.tmp"/>
                    <pic:cNvPicPr/>
                  </pic:nvPicPr>
                  <pic:blipFill>
                    <a:blip r:embed="rId7">
                      <a:extLst>
                        <a:ext uri="{28A0092B-C50C-407E-A947-70E740481C1C}">
                          <a14:useLocalDpi xmlns:a14="http://schemas.microsoft.com/office/drawing/2010/main" val="0"/>
                        </a:ext>
                      </a:extLst>
                    </a:blip>
                    <a:stretch>
                      <a:fillRect/>
                    </a:stretch>
                  </pic:blipFill>
                  <pic:spPr>
                    <a:xfrm>
                      <a:off x="0" y="0"/>
                      <a:ext cx="2915057" cy="2152950"/>
                    </a:xfrm>
                    <a:prstGeom prst="rect">
                      <a:avLst/>
                    </a:prstGeom>
                  </pic:spPr>
                </pic:pic>
              </a:graphicData>
            </a:graphic>
          </wp:inline>
        </w:drawing>
      </w:r>
      <w:r w:rsidR="00F04A3F">
        <w:rPr>
          <w:noProof/>
        </w:rPr>
        <w:drawing>
          <wp:inline distT="0" distB="0" distL="0" distR="0">
            <wp:extent cx="2867425" cy="221010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D83414.tmp"/>
                    <pic:cNvPicPr/>
                  </pic:nvPicPr>
                  <pic:blipFill>
                    <a:blip r:embed="rId8">
                      <a:extLst>
                        <a:ext uri="{28A0092B-C50C-407E-A947-70E740481C1C}">
                          <a14:useLocalDpi xmlns:a14="http://schemas.microsoft.com/office/drawing/2010/main" val="0"/>
                        </a:ext>
                      </a:extLst>
                    </a:blip>
                    <a:stretch>
                      <a:fillRect/>
                    </a:stretch>
                  </pic:blipFill>
                  <pic:spPr>
                    <a:xfrm>
                      <a:off x="0" y="0"/>
                      <a:ext cx="2867425" cy="2210108"/>
                    </a:xfrm>
                    <a:prstGeom prst="rect">
                      <a:avLst/>
                    </a:prstGeom>
                  </pic:spPr>
                </pic:pic>
              </a:graphicData>
            </a:graphic>
          </wp:inline>
        </w:drawing>
      </w:r>
    </w:p>
    <w:p w:rsidR="00F04A3F" w:rsidRDefault="00F04A3F" w:rsidP="00AE00EA">
      <w:pPr>
        <w:jc w:val="both"/>
      </w:pPr>
      <w:r>
        <w:rPr>
          <w:noProof/>
        </w:rPr>
        <w:drawing>
          <wp:inline distT="0" distB="0" distL="0" distR="0">
            <wp:extent cx="2876951" cy="2191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8A993.tmp"/>
                    <pic:cNvPicPr/>
                  </pic:nvPicPr>
                  <pic:blipFill>
                    <a:blip r:embed="rId9">
                      <a:extLst>
                        <a:ext uri="{28A0092B-C50C-407E-A947-70E740481C1C}">
                          <a14:useLocalDpi xmlns:a14="http://schemas.microsoft.com/office/drawing/2010/main" val="0"/>
                        </a:ext>
                      </a:extLst>
                    </a:blip>
                    <a:stretch>
                      <a:fillRect/>
                    </a:stretch>
                  </pic:blipFill>
                  <pic:spPr>
                    <a:xfrm>
                      <a:off x="0" y="0"/>
                      <a:ext cx="2876951" cy="2191056"/>
                    </a:xfrm>
                    <a:prstGeom prst="rect">
                      <a:avLst/>
                    </a:prstGeom>
                  </pic:spPr>
                </pic:pic>
              </a:graphicData>
            </a:graphic>
          </wp:inline>
        </w:drawing>
      </w:r>
      <w:r>
        <w:rPr>
          <w:noProof/>
        </w:rPr>
        <w:drawing>
          <wp:inline distT="0" distB="0" distL="0" distR="0">
            <wp:extent cx="2857899" cy="2191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8D92F.tmp"/>
                    <pic:cNvPicPr/>
                  </pic:nvPicPr>
                  <pic:blipFill>
                    <a:blip r:embed="rId10">
                      <a:extLst>
                        <a:ext uri="{28A0092B-C50C-407E-A947-70E740481C1C}">
                          <a14:useLocalDpi xmlns:a14="http://schemas.microsoft.com/office/drawing/2010/main" val="0"/>
                        </a:ext>
                      </a:extLst>
                    </a:blip>
                    <a:stretch>
                      <a:fillRect/>
                    </a:stretch>
                  </pic:blipFill>
                  <pic:spPr>
                    <a:xfrm>
                      <a:off x="0" y="0"/>
                      <a:ext cx="2857899" cy="2191056"/>
                    </a:xfrm>
                    <a:prstGeom prst="rect">
                      <a:avLst/>
                    </a:prstGeom>
                  </pic:spPr>
                </pic:pic>
              </a:graphicData>
            </a:graphic>
          </wp:inline>
        </w:drawing>
      </w:r>
    </w:p>
    <w:p w:rsidR="00F04A3F" w:rsidRDefault="00F04A3F" w:rsidP="00AE00EA">
      <w:pPr>
        <w:jc w:val="both"/>
      </w:pPr>
      <w:r>
        <w:rPr>
          <w:noProof/>
        </w:rPr>
        <w:drawing>
          <wp:inline distT="0" distB="0" distL="0" distR="0">
            <wp:extent cx="2915057" cy="2133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D8663F.tmp"/>
                    <pic:cNvPicPr/>
                  </pic:nvPicPr>
                  <pic:blipFill>
                    <a:blip r:embed="rId11">
                      <a:extLst>
                        <a:ext uri="{28A0092B-C50C-407E-A947-70E740481C1C}">
                          <a14:useLocalDpi xmlns:a14="http://schemas.microsoft.com/office/drawing/2010/main" val="0"/>
                        </a:ext>
                      </a:extLst>
                    </a:blip>
                    <a:stretch>
                      <a:fillRect/>
                    </a:stretch>
                  </pic:blipFill>
                  <pic:spPr>
                    <a:xfrm>
                      <a:off x="0" y="0"/>
                      <a:ext cx="2915057" cy="2133898"/>
                    </a:xfrm>
                    <a:prstGeom prst="rect">
                      <a:avLst/>
                    </a:prstGeom>
                  </pic:spPr>
                </pic:pic>
              </a:graphicData>
            </a:graphic>
          </wp:inline>
        </w:drawing>
      </w:r>
      <w:r w:rsidR="00333F89">
        <w:rPr>
          <w:noProof/>
        </w:rPr>
        <w:drawing>
          <wp:inline distT="0" distB="0" distL="0" distR="0">
            <wp:extent cx="2981741" cy="2095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D83F23.tmp"/>
                    <pic:cNvPicPr/>
                  </pic:nvPicPr>
                  <pic:blipFill>
                    <a:blip r:embed="rId12">
                      <a:extLst>
                        <a:ext uri="{28A0092B-C50C-407E-A947-70E740481C1C}">
                          <a14:useLocalDpi xmlns:a14="http://schemas.microsoft.com/office/drawing/2010/main" val="0"/>
                        </a:ext>
                      </a:extLst>
                    </a:blip>
                    <a:stretch>
                      <a:fillRect/>
                    </a:stretch>
                  </pic:blipFill>
                  <pic:spPr>
                    <a:xfrm>
                      <a:off x="0" y="0"/>
                      <a:ext cx="2981741" cy="2095792"/>
                    </a:xfrm>
                    <a:prstGeom prst="rect">
                      <a:avLst/>
                    </a:prstGeom>
                  </pic:spPr>
                </pic:pic>
              </a:graphicData>
            </a:graphic>
          </wp:inline>
        </w:drawing>
      </w:r>
    </w:p>
    <w:p w:rsidR="00333F89" w:rsidRDefault="00333F89" w:rsidP="00AE00EA">
      <w:pPr>
        <w:jc w:val="both"/>
      </w:pPr>
      <w:r>
        <w:rPr>
          <w:noProof/>
        </w:rPr>
        <w:lastRenderedPageBreak/>
        <w:drawing>
          <wp:inline distT="0" distB="0" distL="0" distR="0">
            <wp:extent cx="2848373" cy="220058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D8797E.tmp"/>
                    <pic:cNvPicPr/>
                  </pic:nvPicPr>
                  <pic:blipFill>
                    <a:blip r:embed="rId13">
                      <a:extLst>
                        <a:ext uri="{28A0092B-C50C-407E-A947-70E740481C1C}">
                          <a14:useLocalDpi xmlns:a14="http://schemas.microsoft.com/office/drawing/2010/main" val="0"/>
                        </a:ext>
                      </a:extLst>
                    </a:blip>
                    <a:stretch>
                      <a:fillRect/>
                    </a:stretch>
                  </pic:blipFill>
                  <pic:spPr>
                    <a:xfrm>
                      <a:off x="0" y="0"/>
                      <a:ext cx="2848373" cy="2200582"/>
                    </a:xfrm>
                    <a:prstGeom prst="rect">
                      <a:avLst/>
                    </a:prstGeom>
                  </pic:spPr>
                </pic:pic>
              </a:graphicData>
            </a:graphic>
          </wp:inline>
        </w:drawing>
      </w:r>
      <w:r>
        <w:rPr>
          <w:noProof/>
        </w:rPr>
        <w:drawing>
          <wp:inline distT="0" distB="0" distL="0" distR="0">
            <wp:extent cx="2800741" cy="2191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D8B280.tmp"/>
                    <pic:cNvPicPr/>
                  </pic:nvPicPr>
                  <pic:blipFill>
                    <a:blip r:embed="rId14">
                      <a:extLst>
                        <a:ext uri="{28A0092B-C50C-407E-A947-70E740481C1C}">
                          <a14:useLocalDpi xmlns:a14="http://schemas.microsoft.com/office/drawing/2010/main" val="0"/>
                        </a:ext>
                      </a:extLst>
                    </a:blip>
                    <a:stretch>
                      <a:fillRect/>
                    </a:stretch>
                  </pic:blipFill>
                  <pic:spPr>
                    <a:xfrm>
                      <a:off x="0" y="0"/>
                      <a:ext cx="2800741" cy="2191056"/>
                    </a:xfrm>
                    <a:prstGeom prst="rect">
                      <a:avLst/>
                    </a:prstGeom>
                  </pic:spPr>
                </pic:pic>
              </a:graphicData>
            </a:graphic>
          </wp:inline>
        </w:drawing>
      </w:r>
    </w:p>
    <w:p w:rsidR="00333F89" w:rsidRPr="0016102B" w:rsidRDefault="00333F89" w:rsidP="00AE00EA">
      <w:pPr>
        <w:jc w:val="both"/>
      </w:pPr>
      <w:r>
        <w:rPr>
          <w:noProof/>
        </w:rPr>
        <w:drawing>
          <wp:inline distT="0" distB="0" distL="0" distR="0">
            <wp:extent cx="2838846" cy="2133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8E3B3.tmp"/>
                    <pic:cNvPicPr/>
                  </pic:nvPicPr>
                  <pic:blipFill>
                    <a:blip r:embed="rId15">
                      <a:extLst>
                        <a:ext uri="{28A0092B-C50C-407E-A947-70E740481C1C}">
                          <a14:useLocalDpi xmlns:a14="http://schemas.microsoft.com/office/drawing/2010/main" val="0"/>
                        </a:ext>
                      </a:extLst>
                    </a:blip>
                    <a:stretch>
                      <a:fillRect/>
                    </a:stretch>
                  </pic:blipFill>
                  <pic:spPr>
                    <a:xfrm>
                      <a:off x="0" y="0"/>
                      <a:ext cx="2838846" cy="2133898"/>
                    </a:xfrm>
                    <a:prstGeom prst="rect">
                      <a:avLst/>
                    </a:prstGeom>
                  </pic:spPr>
                </pic:pic>
              </a:graphicData>
            </a:graphic>
          </wp:inline>
        </w:drawing>
      </w:r>
    </w:p>
    <w:p w:rsidR="00E0190B" w:rsidRDefault="00E0190B" w:rsidP="00AE00EA">
      <w:pPr>
        <w:jc w:val="both"/>
        <w:rPr>
          <w:b/>
        </w:rPr>
      </w:pPr>
    </w:p>
    <w:p w:rsidR="00E0190B" w:rsidRDefault="00415791" w:rsidP="00AE00EA">
      <w:pPr>
        <w:jc w:val="both"/>
        <w:rPr>
          <w:b/>
        </w:rPr>
      </w:pPr>
      <w:r>
        <w:rPr>
          <w:b/>
        </w:rPr>
        <w:t xml:space="preserve">3.4 </w:t>
      </w:r>
      <w:r w:rsidR="00E0190B">
        <w:rPr>
          <w:b/>
        </w:rPr>
        <w:t>Correlation Analysis</w:t>
      </w:r>
    </w:p>
    <w:p w:rsidR="00200677" w:rsidRPr="00200677" w:rsidRDefault="00200677" w:rsidP="00AE00EA">
      <w:pPr>
        <w:jc w:val="both"/>
      </w:pPr>
      <w:r w:rsidRPr="00200677">
        <w:t>The target</w:t>
      </w:r>
      <w:r>
        <w:t xml:space="preserve"> value ‘</w:t>
      </w:r>
      <w:proofErr w:type="spellStart"/>
      <w:r>
        <w:t>logerror</w:t>
      </w:r>
      <w:proofErr w:type="spellEnd"/>
      <w:r>
        <w:t xml:space="preserve">’ is not highly correlated with other features. </w:t>
      </w:r>
      <w:r w:rsidR="0090613D">
        <w:t xml:space="preserve">Also, the other features </w:t>
      </w:r>
      <w:r w:rsidR="003F58F0">
        <w:t>are not highly correlated with each other.</w:t>
      </w:r>
    </w:p>
    <w:p w:rsidR="00E0190B" w:rsidRDefault="008B2216" w:rsidP="00AE00EA">
      <w:pPr>
        <w:jc w:val="both"/>
        <w:rPr>
          <w:b/>
        </w:rPr>
      </w:pPr>
      <w:r>
        <w:rPr>
          <w:b/>
          <w:noProof/>
        </w:rPr>
        <w:lastRenderedPageBreak/>
        <w:drawing>
          <wp:inline distT="0" distB="0" distL="0" distR="0">
            <wp:extent cx="5943600" cy="5520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D8C4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520690"/>
                    </a:xfrm>
                    <a:prstGeom prst="rect">
                      <a:avLst/>
                    </a:prstGeom>
                  </pic:spPr>
                </pic:pic>
              </a:graphicData>
            </a:graphic>
          </wp:inline>
        </w:drawing>
      </w:r>
    </w:p>
    <w:p w:rsidR="00E92F15" w:rsidRDefault="0086040F" w:rsidP="00AE00EA">
      <w:pPr>
        <w:jc w:val="both"/>
        <w:rPr>
          <w:b/>
        </w:rPr>
      </w:pPr>
      <w:r>
        <w:rPr>
          <w:b/>
        </w:rPr>
        <w:t xml:space="preserve">4. </w:t>
      </w:r>
      <w:r w:rsidR="00E92F15">
        <w:rPr>
          <w:b/>
        </w:rPr>
        <w:t>Exploratory Analysis</w:t>
      </w:r>
    </w:p>
    <w:p w:rsidR="00E92F15" w:rsidRDefault="00842D3F" w:rsidP="00AE00EA">
      <w:pPr>
        <w:jc w:val="both"/>
      </w:pPr>
      <w:r w:rsidRPr="00EE3CF3">
        <w:t xml:space="preserve">We want to analyze the properties of the dataset to understand more about the house </w:t>
      </w:r>
      <w:r w:rsidR="00FC76B0">
        <w:t>properties of house sales</w:t>
      </w:r>
      <w:r w:rsidRPr="00EE3CF3">
        <w:t xml:space="preserve"> on the mark</w:t>
      </w:r>
      <w:r w:rsidR="00494E9A">
        <w:t>et in 2017.</w:t>
      </w:r>
    </w:p>
    <w:p w:rsidR="00116682" w:rsidRDefault="00116682" w:rsidP="00AE00EA">
      <w:pPr>
        <w:jc w:val="both"/>
        <w:rPr>
          <w:b/>
        </w:rPr>
      </w:pPr>
      <w:r w:rsidRPr="00334C57">
        <w:rPr>
          <w:b/>
        </w:rPr>
        <w:t xml:space="preserve">4.1. </w:t>
      </w:r>
      <w:r w:rsidR="00A87E8E" w:rsidRPr="00334C57">
        <w:rPr>
          <w:b/>
        </w:rPr>
        <w:t>Number of house sales per month</w:t>
      </w:r>
    </w:p>
    <w:p w:rsidR="008B7C9D" w:rsidRPr="008B7C9D" w:rsidRDefault="008B7C9D" w:rsidP="00AE00EA">
      <w:pPr>
        <w:shd w:val="clear" w:color="auto" w:fill="FFFFFF"/>
        <w:spacing w:after="0" w:afterAutospacing="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The data contain transactions from Jan to Sep.</w:t>
      </w:r>
    </w:p>
    <w:p w:rsidR="008B7C9D" w:rsidRPr="008B7C9D" w:rsidRDefault="008B7C9D" w:rsidP="00AE00EA">
      <w:pPr>
        <w:numPr>
          <w:ilvl w:val="0"/>
          <w:numId w:val="6"/>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The average number of transactions is about 8623 transactions.</w:t>
      </w:r>
    </w:p>
    <w:p w:rsidR="008B7C9D" w:rsidRPr="008B7C9D" w:rsidRDefault="008B7C9D" w:rsidP="00AE00EA">
      <w:pPr>
        <w:numPr>
          <w:ilvl w:val="0"/>
          <w:numId w:val="6"/>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In September, there are lowest transactions with less than 5000 transactions while June has highest number of transactions with more than 11,000.</w:t>
      </w:r>
    </w:p>
    <w:p w:rsidR="008B7C9D" w:rsidRPr="008B7C9D" w:rsidRDefault="008B7C9D" w:rsidP="00AE00EA">
      <w:pPr>
        <w:numPr>
          <w:ilvl w:val="0"/>
          <w:numId w:val="6"/>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 xml:space="preserve">We can see that the number of house transactions are very high from </w:t>
      </w:r>
      <w:proofErr w:type="gramStart"/>
      <w:r w:rsidR="00C87B18">
        <w:rPr>
          <w:rFonts w:ascii="Helvetica" w:eastAsia="Times New Roman" w:hAnsi="Helvetica" w:cs="Helvetica"/>
          <w:color w:val="000000"/>
          <w:sz w:val="21"/>
          <w:szCs w:val="21"/>
        </w:rPr>
        <w:t>S</w:t>
      </w:r>
      <w:r w:rsidRPr="008B7C9D">
        <w:rPr>
          <w:rFonts w:ascii="Helvetica" w:eastAsia="Times New Roman" w:hAnsi="Helvetica" w:cs="Helvetica"/>
          <w:color w:val="000000"/>
          <w:sz w:val="21"/>
          <w:szCs w:val="21"/>
        </w:rPr>
        <w:t>pring</w:t>
      </w:r>
      <w:proofErr w:type="gramEnd"/>
      <w:r w:rsidR="00C87B18">
        <w:rPr>
          <w:rFonts w:ascii="Helvetica" w:eastAsia="Times New Roman" w:hAnsi="Helvetica" w:cs="Helvetica"/>
          <w:color w:val="000000"/>
          <w:sz w:val="21"/>
          <w:szCs w:val="21"/>
        </w:rPr>
        <w:t xml:space="preserve"> </w:t>
      </w:r>
      <w:r w:rsidRPr="008B7C9D">
        <w:rPr>
          <w:rFonts w:ascii="Helvetica" w:eastAsia="Times New Roman" w:hAnsi="Helvetica" w:cs="Helvetica"/>
          <w:color w:val="000000"/>
          <w:sz w:val="21"/>
          <w:szCs w:val="21"/>
        </w:rPr>
        <w:t>(March) to summer (August) and lower during fall (from Sep) to winter (to the next Feb).</w:t>
      </w:r>
    </w:p>
    <w:p w:rsidR="008B7C9D" w:rsidRPr="008B7C9D" w:rsidRDefault="008B7C9D" w:rsidP="00AE00EA">
      <w:pPr>
        <w:numPr>
          <w:ilvl w:val="0"/>
          <w:numId w:val="6"/>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Sales were down 48% in September.</w:t>
      </w:r>
    </w:p>
    <w:p w:rsidR="008B7C9D" w:rsidRDefault="008B7C9D" w:rsidP="00AE00EA">
      <w:pPr>
        <w:numPr>
          <w:ilvl w:val="0"/>
          <w:numId w:val="6"/>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lastRenderedPageBreak/>
        <w:t xml:space="preserve">It is likely that people start to buy or sell their houses because they relocate to other area during that time because of their work relocation or their kid school </w:t>
      </w:r>
      <w:r w:rsidR="00C87B18" w:rsidRPr="008B7C9D">
        <w:rPr>
          <w:rFonts w:ascii="Helvetica" w:eastAsia="Times New Roman" w:hAnsi="Helvetica" w:cs="Helvetica"/>
          <w:color w:val="000000"/>
          <w:sz w:val="21"/>
          <w:szCs w:val="21"/>
        </w:rPr>
        <w:t>transferring</w:t>
      </w:r>
      <w:r w:rsidRPr="008B7C9D">
        <w:rPr>
          <w:rFonts w:ascii="Helvetica" w:eastAsia="Times New Roman" w:hAnsi="Helvetica" w:cs="Helvetica"/>
          <w:color w:val="000000"/>
          <w:sz w:val="21"/>
          <w:szCs w:val="21"/>
        </w:rPr>
        <w:t>.</w:t>
      </w:r>
    </w:p>
    <w:p w:rsidR="00C87B18" w:rsidRPr="008B7C9D" w:rsidRDefault="00C87B18" w:rsidP="00AE00EA">
      <w:pPr>
        <w:shd w:val="clear" w:color="auto" w:fill="FFFFFF"/>
        <w:spacing w:after="0" w:afterAutospacing="0" w:line="300" w:lineRule="atLeast"/>
        <w:ind w:left="480" w:right="480"/>
        <w:jc w:val="both"/>
        <w:rPr>
          <w:rFonts w:ascii="Helvetica" w:eastAsia="Times New Roman" w:hAnsi="Helvetica" w:cs="Helvetica"/>
          <w:color w:val="00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F48A4" w:rsidTr="006912B7">
        <w:tc>
          <w:tcPr>
            <w:tcW w:w="4675" w:type="dxa"/>
          </w:tcPr>
          <w:p w:rsidR="006F48A4" w:rsidRDefault="006F48A4" w:rsidP="00AE00EA">
            <w:pPr>
              <w:jc w:val="both"/>
              <w:rPr>
                <w:b/>
              </w:rPr>
            </w:pPr>
            <w:bookmarkStart w:id="0" w:name="_GoBack"/>
            <w:r>
              <w:rPr>
                <w:noProof/>
              </w:rPr>
              <w:drawing>
                <wp:inline distT="0" distB="0" distL="0" distR="0" wp14:anchorId="1EEF05C6" wp14:editId="52BD3546">
                  <wp:extent cx="2304288" cy="1536192"/>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D8A95A.tmp"/>
                          <pic:cNvPicPr/>
                        </pic:nvPicPr>
                        <pic:blipFill>
                          <a:blip r:embed="rId17">
                            <a:extLst>
                              <a:ext uri="{28A0092B-C50C-407E-A947-70E740481C1C}">
                                <a14:useLocalDpi xmlns:a14="http://schemas.microsoft.com/office/drawing/2010/main" val="0"/>
                              </a:ext>
                            </a:extLst>
                          </a:blip>
                          <a:stretch>
                            <a:fillRect/>
                          </a:stretch>
                        </pic:blipFill>
                        <pic:spPr>
                          <a:xfrm>
                            <a:off x="0" y="0"/>
                            <a:ext cx="2312105" cy="1541403"/>
                          </a:xfrm>
                          <a:prstGeom prst="rect">
                            <a:avLst/>
                          </a:prstGeom>
                        </pic:spPr>
                      </pic:pic>
                    </a:graphicData>
                  </a:graphic>
                </wp:inline>
              </w:drawing>
            </w:r>
          </w:p>
          <w:p w:rsidR="006F48A4" w:rsidRPr="006F48A4" w:rsidRDefault="006F48A4" w:rsidP="00AE00EA">
            <w:pPr>
              <w:jc w:val="both"/>
              <w:rPr>
                <w:i/>
                <w:sz w:val="18"/>
              </w:rPr>
            </w:pPr>
            <w:r w:rsidRPr="006F48A4">
              <w:rPr>
                <w:i/>
                <w:sz w:val="18"/>
              </w:rPr>
              <w:t>Number of house sale in 2017</w:t>
            </w:r>
          </w:p>
          <w:p w:rsidR="006F48A4" w:rsidRDefault="006F48A4" w:rsidP="00AE00EA">
            <w:pPr>
              <w:jc w:val="both"/>
              <w:rPr>
                <w:b/>
              </w:rPr>
            </w:pPr>
          </w:p>
        </w:tc>
        <w:tc>
          <w:tcPr>
            <w:tcW w:w="4675" w:type="dxa"/>
          </w:tcPr>
          <w:p w:rsidR="006F48A4" w:rsidRDefault="00C87B18" w:rsidP="00AE00EA">
            <w:pPr>
              <w:jc w:val="both"/>
              <w:rPr>
                <w:b/>
              </w:rPr>
            </w:pPr>
            <w:r>
              <w:rPr>
                <w:noProof/>
              </w:rPr>
              <w:drawing>
                <wp:inline distT="0" distB="0" distL="0" distR="0" wp14:anchorId="3DEE0C84" wp14:editId="706305CF">
                  <wp:extent cx="2407496" cy="1536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8267A.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3130" cy="1552421"/>
                          </a:xfrm>
                          <a:prstGeom prst="rect">
                            <a:avLst/>
                          </a:prstGeom>
                        </pic:spPr>
                      </pic:pic>
                    </a:graphicData>
                  </a:graphic>
                </wp:inline>
              </w:drawing>
            </w:r>
          </w:p>
          <w:p w:rsidR="00C87B18" w:rsidRDefault="00C87B18" w:rsidP="00AE00EA">
            <w:pPr>
              <w:jc w:val="both"/>
              <w:rPr>
                <w:b/>
              </w:rPr>
            </w:pPr>
            <w:r w:rsidRPr="00C87B18">
              <w:rPr>
                <w:i/>
                <w:sz w:val="18"/>
              </w:rPr>
              <w:t>House Sales in California</w:t>
            </w:r>
            <w:r w:rsidR="001D45EA">
              <w:rPr>
                <w:i/>
                <w:sz w:val="18"/>
              </w:rPr>
              <w:t xml:space="preserve"> Counties</w:t>
            </w:r>
          </w:p>
        </w:tc>
      </w:tr>
      <w:bookmarkEnd w:id="0"/>
    </w:tbl>
    <w:p w:rsidR="008B7C9D" w:rsidRPr="00334C57" w:rsidRDefault="008B7C9D" w:rsidP="00AE00EA">
      <w:pPr>
        <w:jc w:val="both"/>
        <w:rPr>
          <w:b/>
        </w:rPr>
      </w:pPr>
    </w:p>
    <w:p w:rsidR="00A87E8E" w:rsidRDefault="00A87E8E" w:rsidP="00AE00EA">
      <w:pPr>
        <w:jc w:val="both"/>
      </w:pPr>
    </w:p>
    <w:p w:rsidR="008B7C9D" w:rsidRDefault="00E211CF" w:rsidP="00485054">
      <w:pPr>
        <w:spacing w:before="240"/>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4.</w:t>
      </w:r>
      <w:r w:rsidR="00652A79">
        <w:rPr>
          <w:rStyle w:val="Strong"/>
          <w:rFonts w:ascii="Helvetica" w:hAnsi="Helvetica" w:cs="Helvetica"/>
          <w:color w:val="000000"/>
          <w:sz w:val="21"/>
          <w:szCs w:val="21"/>
          <w:shd w:val="clear" w:color="auto" w:fill="FFFFFF"/>
        </w:rPr>
        <w:t>2</w:t>
      </w:r>
      <w:r w:rsidR="008B7C9D">
        <w:rPr>
          <w:rStyle w:val="Strong"/>
          <w:rFonts w:ascii="Helvetica" w:hAnsi="Helvetica" w:cs="Helvetica"/>
          <w:color w:val="000000"/>
          <w:sz w:val="21"/>
          <w:szCs w:val="21"/>
          <w:shd w:val="clear" w:color="auto" w:fill="FFFFFF"/>
        </w:rPr>
        <w:t xml:space="preserve"> Which county has the highest number of house sales?</w:t>
      </w:r>
    </w:p>
    <w:p w:rsidR="008B7C9D" w:rsidRPr="008B7C9D" w:rsidRDefault="008B7C9D" w:rsidP="00485054">
      <w:pPr>
        <w:numPr>
          <w:ilvl w:val="0"/>
          <w:numId w:val="7"/>
        </w:numPr>
        <w:shd w:val="clear" w:color="auto" w:fill="FFFFFF"/>
        <w:spacing w:before="240"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Most of houses were sold in Los Angeles. There are 50,730 houses sold in Los Angeles; 20,631 houses were sold in Orange, and 6252 houses were sold in Ventura.</w:t>
      </w:r>
    </w:p>
    <w:p w:rsidR="008B7C9D" w:rsidRPr="008B7C9D" w:rsidRDefault="008B7C9D" w:rsidP="00AE00EA">
      <w:pPr>
        <w:numPr>
          <w:ilvl w:val="0"/>
          <w:numId w:val="7"/>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 xml:space="preserve">The average number of home sale monthly in Los Angeles is 5633 houses; in Orange </w:t>
      </w:r>
      <w:r w:rsidR="000B651C" w:rsidRPr="008B7C9D">
        <w:rPr>
          <w:rFonts w:ascii="Helvetica" w:eastAsia="Times New Roman" w:hAnsi="Helvetica" w:cs="Helvetica"/>
          <w:color w:val="000000"/>
          <w:sz w:val="21"/>
          <w:szCs w:val="21"/>
        </w:rPr>
        <w:t>County</w:t>
      </w:r>
      <w:r w:rsidRPr="008B7C9D">
        <w:rPr>
          <w:rFonts w:ascii="Helvetica" w:eastAsia="Times New Roman" w:hAnsi="Helvetica" w:cs="Helvetica"/>
          <w:color w:val="000000"/>
          <w:sz w:val="21"/>
          <w:szCs w:val="21"/>
        </w:rPr>
        <w:t xml:space="preserve"> is 2,292 houses; and in Ventura is 694 houses.</w:t>
      </w:r>
    </w:p>
    <w:p w:rsidR="008B7C9D" w:rsidRDefault="008B7C9D" w:rsidP="00AE00EA">
      <w:pPr>
        <w:jc w:val="both"/>
      </w:pPr>
    </w:p>
    <w:p w:rsidR="008B7C9D" w:rsidRPr="008B7C9D" w:rsidRDefault="009B0FA2" w:rsidP="00485054">
      <w:pPr>
        <w:shd w:val="clear" w:color="auto" w:fill="FFFFFF"/>
        <w:spacing w:before="240" w:after="240" w:afterAutospacing="0"/>
        <w:jc w:val="both"/>
        <w:outlineLvl w:val="3"/>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4.</w:t>
      </w:r>
      <w:r w:rsidR="00652A79">
        <w:rPr>
          <w:rFonts w:ascii="Helvetica" w:eastAsia="Times New Roman" w:hAnsi="Helvetica" w:cs="Helvetica"/>
          <w:b/>
          <w:bCs/>
          <w:color w:val="000000"/>
          <w:sz w:val="21"/>
          <w:szCs w:val="21"/>
        </w:rPr>
        <w:t>3</w:t>
      </w:r>
      <w:r w:rsidR="008B7C9D" w:rsidRPr="008B7C9D">
        <w:rPr>
          <w:rFonts w:ascii="Helvetica" w:eastAsia="Times New Roman" w:hAnsi="Helvetica" w:cs="Helvetica"/>
          <w:b/>
          <w:bCs/>
          <w:color w:val="000000"/>
          <w:sz w:val="21"/>
          <w:szCs w:val="21"/>
        </w:rPr>
        <w:t xml:space="preserve"> What is the number of bedrooms</w:t>
      </w:r>
      <w:r w:rsidR="000B651C">
        <w:rPr>
          <w:rFonts w:ascii="Helvetica" w:eastAsia="Times New Roman" w:hAnsi="Helvetica" w:cs="Helvetica"/>
          <w:b/>
          <w:bCs/>
          <w:color w:val="000000"/>
          <w:sz w:val="21"/>
          <w:szCs w:val="21"/>
        </w:rPr>
        <w:t>/bathrooms</w:t>
      </w:r>
      <w:r w:rsidR="008B7C9D" w:rsidRPr="008B7C9D">
        <w:rPr>
          <w:rFonts w:ascii="Helvetica" w:eastAsia="Times New Roman" w:hAnsi="Helvetica" w:cs="Helvetica"/>
          <w:b/>
          <w:bCs/>
          <w:color w:val="000000"/>
          <w:sz w:val="21"/>
          <w:szCs w:val="21"/>
        </w:rPr>
        <w:t xml:space="preserve"> that were mostly sold in California?</w:t>
      </w:r>
    </w:p>
    <w:p w:rsidR="008B7C9D" w:rsidRDefault="008B7C9D" w:rsidP="00485054">
      <w:pPr>
        <w:spacing w:after="240" w:afterAutospacing="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Most of houses in California have 3 rooms, </w:t>
      </w:r>
      <w:r w:rsidR="00652A79">
        <w:rPr>
          <w:rFonts w:ascii="Helvetica" w:hAnsi="Helvetica" w:cs="Helvetica"/>
          <w:color w:val="000000"/>
          <w:sz w:val="21"/>
          <w:szCs w:val="21"/>
          <w:shd w:val="clear" w:color="auto" w:fill="FFFFFF"/>
        </w:rPr>
        <w:t>and 2 bathrooms. O</w:t>
      </w:r>
      <w:r>
        <w:rPr>
          <w:rFonts w:ascii="Helvetica" w:hAnsi="Helvetica" w:cs="Helvetica"/>
          <w:color w:val="000000"/>
          <w:sz w:val="21"/>
          <w:szCs w:val="21"/>
          <w:shd w:val="clear" w:color="auto" w:fill="FFFFFF"/>
        </w:rPr>
        <w:t xml:space="preserve">nly a small number of houses have more than 8 rooms. There are 20,166 houses in Los </w:t>
      </w:r>
      <w:r w:rsidR="00652A79">
        <w:rPr>
          <w:rFonts w:ascii="Helvetica" w:hAnsi="Helvetica" w:cs="Helvetica"/>
          <w:color w:val="000000"/>
          <w:sz w:val="21"/>
          <w:szCs w:val="21"/>
          <w:shd w:val="clear" w:color="auto" w:fill="FFFFFF"/>
        </w:rPr>
        <w:t>Angeles;</w:t>
      </w:r>
      <w:r>
        <w:rPr>
          <w:rFonts w:ascii="Helvetica" w:hAnsi="Helvetica" w:cs="Helvetica"/>
          <w:color w:val="000000"/>
          <w:sz w:val="21"/>
          <w:szCs w:val="21"/>
          <w:shd w:val="clear" w:color="auto" w:fill="FFFFFF"/>
        </w:rPr>
        <w:t xml:space="preserve"> 7858 houses in Orange </w:t>
      </w:r>
      <w:r w:rsidR="001A203D">
        <w:rPr>
          <w:rFonts w:ascii="Helvetica" w:hAnsi="Helvetica" w:cs="Helvetica"/>
          <w:color w:val="000000"/>
          <w:sz w:val="21"/>
          <w:szCs w:val="21"/>
          <w:shd w:val="clear" w:color="auto" w:fill="FFFFFF"/>
        </w:rPr>
        <w:t>County</w:t>
      </w:r>
      <w:r>
        <w:rPr>
          <w:rFonts w:ascii="Helvetica" w:hAnsi="Helvetica" w:cs="Helvetica"/>
          <w:color w:val="000000"/>
          <w:sz w:val="21"/>
          <w:szCs w:val="21"/>
          <w:shd w:val="clear" w:color="auto" w:fill="FFFFFF"/>
        </w:rPr>
        <w:t xml:space="preserve"> and 2412 houses in Ventura have 3 rooms.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A203D" w:rsidTr="006912B7">
        <w:trPr>
          <w:jc w:val="center"/>
        </w:trPr>
        <w:tc>
          <w:tcPr>
            <w:tcW w:w="4675" w:type="dxa"/>
          </w:tcPr>
          <w:p w:rsidR="001A203D" w:rsidRDefault="001A203D" w:rsidP="00AE00EA">
            <w:pPr>
              <w:jc w:val="both"/>
            </w:pPr>
            <w:r>
              <w:rPr>
                <w:noProof/>
              </w:rPr>
              <w:drawing>
                <wp:inline distT="0" distB="0" distL="0" distR="0" wp14:anchorId="446BD59A" wp14:editId="77EE541A">
                  <wp:extent cx="2717597" cy="171766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D8A2FE.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0674" cy="1719606"/>
                          </a:xfrm>
                          <a:prstGeom prst="rect">
                            <a:avLst/>
                          </a:prstGeom>
                        </pic:spPr>
                      </pic:pic>
                    </a:graphicData>
                  </a:graphic>
                </wp:inline>
              </w:drawing>
            </w:r>
          </w:p>
          <w:p w:rsidR="001A203D" w:rsidRDefault="001A203D" w:rsidP="00BC4FFA">
            <w:r w:rsidRPr="001A203D">
              <w:rPr>
                <w:i/>
                <w:sz w:val="18"/>
              </w:rPr>
              <w:t>Number of bedrooms</w:t>
            </w:r>
          </w:p>
        </w:tc>
        <w:tc>
          <w:tcPr>
            <w:tcW w:w="4675" w:type="dxa"/>
          </w:tcPr>
          <w:p w:rsidR="001A203D" w:rsidRDefault="001A203D" w:rsidP="00AE00EA">
            <w:pPr>
              <w:jc w:val="both"/>
            </w:pPr>
            <w:r>
              <w:rPr>
                <w:noProof/>
              </w:rPr>
              <w:drawing>
                <wp:inline distT="0" distB="0" distL="0" distR="0" wp14:anchorId="2139EBCC" wp14:editId="4617A4E3">
                  <wp:extent cx="2735885" cy="173944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D83C32.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1461" cy="1749352"/>
                          </a:xfrm>
                          <a:prstGeom prst="rect">
                            <a:avLst/>
                          </a:prstGeom>
                        </pic:spPr>
                      </pic:pic>
                    </a:graphicData>
                  </a:graphic>
                </wp:inline>
              </w:drawing>
            </w:r>
          </w:p>
          <w:p w:rsidR="001A203D" w:rsidRDefault="001A203D" w:rsidP="00BC4FFA">
            <w:r w:rsidRPr="001A203D">
              <w:rPr>
                <w:i/>
                <w:sz w:val="18"/>
              </w:rPr>
              <w:t>Number of bathrooms</w:t>
            </w:r>
          </w:p>
        </w:tc>
      </w:tr>
    </w:tbl>
    <w:p w:rsidR="008B7C9D" w:rsidRDefault="008B7C9D" w:rsidP="00AE00EA">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Most people were looking for houses with 2 bathrooms. 17% of house sales has two bathrooms, 3% has two and a half bathrooms, 9% has three bathrooms, 7% has 1 bath room, and less than 1% have more than 7 bathrooms.</w:t>
      </w:r>
    </w:p>
    <w:p w:rsidR="008B7C9D" w:rsidRDefault="008B7C9D" w:rsidP="00AE00EA">
      <w:pPr>
        <w:pStyle w:val="Heading4"/>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4</w:t>
      </w:r>
      <w:r w:rsidR="00AA301C">
        <w:rPr>
          <w:rFonts w:ascii="Helvetica" w:hAnsi="Helvetica" w:cs="Helvetica"/>
          <w:color w:val="000000"/>
          <w:sz w:val="21"/>
          <w:szCs w:val="21"/>
        </w:rPr>
        <w:t>.4</w:t>
      </w:r>
      <w:r>
        <w:rPr>
          <w:rFonts w:ascii="Helvetica" w:hAnsi="Helvetica" w:cs="Helvetica"/>
          <w:color w:val="000000"/>
          <w:sz w:val="21"/>
          <w:szCs w:val="21"/>
        </w:rPr>
        <w:t xml:space="preserve"> What is the building quality of home sale in California?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428"/>
      </w:tblGrid>
      <w:tr w:rsidR="00C31D6D" w:rsidTr="006912B7">
        <w:tc>
          <w:tcPr>
            <w:tcW w:w="4675" w:type="dxa"/>
          </w:tcPr>
          <w:p w:rsidR="00C31D6D" w:rsidRDefault="00C31D6D" w:rsidP="00AE00EA">
            <w:pPr>
              <w:pStyle w:val="Heading4"/>
              <w:spacing w:before="240" w:beforeAutospacing="0" w:afterAutospacing="0"/>
              <w:jc w:val="both"/>
              <w:outlineLvl w:val="3"/>
              <w:rPr>
                <w:rFonts w:ascii="Helvetica" w:hAnsi="Helvetica" w:cs="Helvetica"/>
                <w:color w:val="000000"/>
                <w:sz w:val="21"/>
                <w:szCs w:val="21"/>
              </w:rPr>
            </w:pPr>
            <w:r>
              <w:rPr>
                <w:noProof/>
              </w:rPr>
              <w:drawing>
                <wp:inline distT="0" distB="0" distL="0" distR="0" wp14:anchorId="18499B6A" wp14:editId="5ADBF9AA">
                  <wp:extent cx="2995009" cy="187988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D8D7F6.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3233" cy="1885042"/>
                          </a:xfrm>
                          <a:prstGeom prst="rect">
                            <a:avLst/>
                          </a:prstGeom>
                        </pic:spPr>
                      </pic:pic>
                    </a:graphicData>
                  </a:graphic>
                </wp:inline>
              </w:drawing>
            </w:r>
          </w:p>
        </w:tc>
        <w:tc>
          <w:tcPr>
            <w:tcW w:w="4675" w:type="dxa"/>
          </w:tcPr>
          <w:p w:rsidR="00C31D6D" w:rsidRDefault="00C31D6D" w:rsidP="00AE00EA">
            <w:pPr>
              <w:pStyle w:val="Heading4"/>
              <w:spacing w:before="240" w:beforeAutospacing="0" w:afterAutospacing="0"/>
              <w:jc w:val="both"/>
              <w:outlineLvl w:val="3"/>
              <w:rPr>
                <w:rFonts w:ascii="Helvetica" w:hAnsi="Helvetica" w:cs="Helvetica"/>
                <w:color w:val="000000"/>
                <w:sz w:val="21"/>
                <w:szCs w:val="21"/>
              </w:rPr>
            </w:pPr>
            <w:r>
              <w:rPr>
                <w:noProof/>
              </w:rPr>
              <w:drawing>
                <wp:inline distT="0" distB="0" distL="0" distR="0" wp14:anchorId="01580C7D" wp14:editId="29E3D647">
                  <wp:extent cx="2668676" cy="223951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D89338.tmp"/>
                          <pic:cNvPicPr/>
                        </pic:nvPicPr>
                        <pic:blipFill>
                          <a:blip r:embed="rId22">
                            <a:extLst>
                              <a:ext uri="{28A0092B-C50C-407E-A947-70E740481C1C}">
                                <a14:useLocalDpi xmlns:a14="http://schemas.microsoft.com/office/drawing/2010/main" val="0"/>
                              </a:ext>
                            </a:extLst>
                          </a:blip>
                          <a:stretch>
                            <a:fillRect/>
                          </a:stretch>
                        </pic:blipFill>
                        <pic:spPr>
                          <a:xfrm>
                            <a:off x="0" y="0"/>
                            <a:ext cx="2683285" cy="2251778"/>
                          </a:xfrm>
                          <a:prstGeom prst="rect">
                            <a:avLst/>
                          </a:prstGeom>
                        </pic:spPr>
                      </pic:pic>
                    </a:graphicData>
                  </a:graphic>
                </wp:inline>
              </w:drawing>
            </w:r>
          </w:p>
        </w:tc>
      </w:tr>
    </w:tbl>
    <w:p w:rsidR="00C31D6D" w:rsidRDefault="00C31D6D" w:rsidP="00AE00EA">
      <w:pPr>
        <w:pStyle w:val="Heading4"/>
        <w:shd w:val="clear" w:color="auto" w:fill="FFFFFF"/>
        <w:spacing w:before="240" w:beforeAutospacing="0" w:after="0" w:afterAutospacing="0"/>
        <w:jc w:val="both"/>
        <w:rPr>
          <w:rFonts w:ascii="Helvetica" w:hAnsi="Helvetica" w:cs="Helvetica"/>
          <w:color w:val="000000"/>
          <w:sz w:val="21"/>
          <w:szCs w:val="21"/>
        </w:rPr>
      </w:pPr>
    </w:p>
    <w:p w:rsidR="008B7C9D" w:rsidRPr="008B7C9D" w:rsidRDefault="008B7C9D" w:rsidP="00AE00EA">
      <w:pPr>
        <w:shd w:val="clear" w:color="auto" w:fill="FFFFFF"/>
        <w:spacing w:after="0" w:afterAutospacing="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 xml:space="preserve">The quality of buildings were listed from the </w:t>
      </w:r>
      <w:r w:rsidR="006B6B4C" w:rsidRPr="008B7C9D">
        <w:rPr>
          <w:rFonts w:ascii="Helvetica" w:eastAsia="Times New Roman" w:hAnsi="Helvetica" w:cs="Helvetica"/>
          <w:color w:val="000000"/>
          <w:sz w:val="21"/>
          <w:szCs w:val="21"/>
        </w:rPr>
        <w:t>best (</w:t>
      </w:r>
      <w:r w:rsidRPr="008B7C9D">
        <w:rPr>
          <w:rFonts w:ascii="Helvetica" w:eastAsia="Times New Roman" w:hAnsi="Helvetica" w:cs="Helvetica"/>
          <w:color w:val="000000"/>
          <w:sz w:val="21"/>
          <w:szCs w:val="21"/>
        </w:rPr>
        <w:t>lowest=1) to worst (highest=12).</w:t>
      </w:r>
    </w:p>
    <w:p w:rsidR="008B7C9D" w:rsidRPr="008B7C9D" w:rsidRDefault="008B7C9D" w:rsidP="00AE00EA">
      <w:pPr>
        <w:numPr>
          <w:ilvl w:val="0"/>
          <w:numId w:val="8"/>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54% of house sales in California have quality of 8, which is the most common quality of building were listed. There are 20% in Los Angeles, 26% in Orange and 8% in Ventura.</w:t>
      </w:r>
    </w:p>
    <w:p w:rsidR="008B7C9D" w:rsidRPr="008B7C9D" w:rsidRDefault="008B7C9D" w:rsidP="00AE00EA">
      <w:pPr>
        <w:numPr>
          <w:ilvl w:val="0"/>
          <w:numId w:val="8"/>
        </w:numPr>
        <w:shd w:val="clear" w:color="auto" w:fill="FFFFFF"/>
        <w:spacing w:after="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 xml:space="preserve">In Orange and Ventura </w:t>
      </w:r>
      <w:r w:rsidR="00C31D6D" w:rsidRPr="008B7C9D">
        <w:rPr>
          <w:rFonts w:ascii="Helvetica" w:eastAsia="Times New Roman" w:hAnsi="Helvetica" w:cs="Helvetica"/>
          <w:color w:val="000000"/>
          <w:sz w:val="21"/>
          <w:szCs w:val="21"/>
        </w:rPr>
        <w:t>County</w:t>
      </w:r>
      <w:r w:rsidRPr="008B7C9D">
        <w:rPr>
          <w:rFonts w:ascii="Helvetica" w:eastAsia="Times New Roman" w:hAnsi="Helvetica" w:cs="Helvetica"/>
          <w:color w:val="000000"/>
          <w:sz w:val="21"/>
          <w:szCs w:val="21"/>
        </w:rPr>
        <w:t>, the building quality all is evaluated as 8. However, there are a variety of building quality types in Los Angeles that were evaluated from the best (listed as 1) to the worst (listed as 12).</w:t>
      </w:r>
    </w:p>
    <w:p w:rsidR="008B7C9D" w:rsidRPr="009F2EA3" w:rsidRDefault="00C31D6D" w:rsidP="00022911">
      <w:pPr>
        <w:pStyle w:val="Heading4"/>
        <w:shd w:val="clear" w:color="auto" w:fill="FFFFFF"/>
        <w:spacing w:before="240" w:beforeAutospacing="0" w:after="240" w:afterAutospacing="0"/>
        <w:jc w:val="both"/>
        <w:rPr>
          <w:rFonts w:ascii="Helvetica" w:hAnsi="Helvetica" w:cs="Helvetica"/>
          <w:color w:val="000000"/>
          <w:sz w:val="21"/>
          <w:szCs w:val="21"/>
        </w:rPr>
      </w:pPr>
      <w:r w:rsidRPr="009F2EA3">
        <w:rPr>
          <w:rFonts w:ascii="Helvetica" w:hAnsi="Helvetica" w:cs="Helvetica"/>
          <w:color w:val="000000"/>
          <w:sz w:val="21"/>
          <w:szCs w:val="21"/>
        </w:rPr>
        <w:t>4.</w:t>
      </w:r>
      <w:r w:rsidR="008B7C9D" w:rsidRPr="009F2EA3">
        <w:rPr>
          <w:rFonts w:ascii="Helvetica" w:hAnsi="Helvetica" w:cs="Helvetica"/>
          <w:color w:val="000000"/>
          <w:sz w:val="21"/>
          <w:szCs w:val="21"/>
        </w:rPr>
        <w:t>5 What is common house lot size sales in California?</w:t>
      </w:r>
    </w:p>
    <w:p w:rsidR="009F2EA3" w:rsidRPr="008B7C9D" w:rsidRDefault="009F2EA3" w:rsidP="00022911">
      <w:pPr>
        <w:numPr>
          <w:ilvl w:val="0"/>
          <w:numId w:val="9"/>
        </w:numPr>
        <w:shd w:val="clear" w:color="auto" w:fill="FFFFFF"/>
        <w:spacing w:after="240" w:afterAutospacing="0" w:line="300" w:lineRule="atLeast"/>
        <w:ind w:left="48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 xml:space="preserve">Los Angeles houses are 2 times bigger than the house lot size in Orange and Ventura </w:t>
      </w:r>
      <w:r w:rsidR="00A001C5" w:rsidRPr="00A001C5">
        <w:rPr>
          <w:rFonts w:ascii="Helvetica" w:eastAsia="Times New Roman" w:hAnsi="Helvetica" w:cs="Helvetica"/>
          <w:color w:val="000000"/>
          <w:sz w:val="21"/>
          <w:szCs w:val="21"/>
        </w:rPr>
        <w:t>County</w:t>
      </w:r>
      <w:r w:rsidRPr="008B7C9D">
        <w:rPr>
          <w:rFonts w:ascii="Helvetica" w:eastAsia="Times New Roman" w:hAnsi="Helvetica" w:cs="Helvetica"/>
          <w:color w:val="000000"/>
          <w:sz w:val="21"/>
          <w:szCs w:val="21"/>
        </w:rPr>
        <w:t>.</w:t>
      </w:r>
      <w:r w:rsidR="00A001C5" w:rsidRPr="00A001C5">
        <w:rPr>
          <w:rFonts w:ascii="Helvetica" w:eastAsia="Times New Roman" w:hAnsi="Helvetica" w:cs="Helvetica"/>
          <w:color w:val="000000"/>
          <w:sz w:val="21"/>
          <w:szCs w:val="21"/>
        </w:rPr>
        <w:t xml:space="preserve"> </w:t>
      </w:r>
      <w:r w:rsidRPr="008B7C9D">
        <w:rPr>
          <w:rFonts w:ascii="Helvetica" w:eastAsia="Times New Roman" w:hAnsi="Helvetica" w:cs="Helvetica"/>
          <w:color w:val="000000"/>
          <w:sz w:val="21"/>
          <w:szCs w:val="21"/>
        </w:rPr>
        <w:t>Orange and Ventura mostly have similar lot size.</w:t>
      </w:r>
    </w:p>
    <w:p w:rsidR="008B7C9D" w:rsidRPr="008B7C9D" w:rsidRDefault="008B7C9D" w:rsidP="00022911">
      <w:pPr>
        <w:numPr>
          <w:ilvl w:val="1"/>
          <w:numId w:val="11"/>
        </w:numPr>
        <w:shd w:val="clear" w:color="auto" w:fill="FFFFFF"/>
        <w:tabs>
          <w:tab w:val="clear" w:pos="1440"/>
        </w:tabs>
        <w:spacing w:after="0" w:afterAutospacing="0" w:line="300" w:lineRule="atLeast"/>
        <w:ind w:left="90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LA average lot size: 38319.49</w:t>
      </w:r>
    </w:p>
    <w:p w:rsidR="008B7C9D" w:rsidRPr="008B7C9D" w:rsidRDefault="008B7C9D" w:rsidP="00022911">
      <w:pPr>
        <w:numPr>
          <w:ilvl w:val="1"/>
          <w:numId w:val="11"/>
        </w:numPr>
        <w:shd w:val="clear" w:color="auto" w:fill="FFFFFF"/>
        <w:tabs>
          <w:tab w:val="clear" w:pos="1440"/>
        </w:tabs>
        <w:spacing w:after="0" w:afterAutospacing="0" w:line="300" w:lineRule="atLeast"/>
        <w:ind w:left="90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Orange average lot size: 14008.56</w:t>
      </w:r>
    </w:p>
    <w:p w:rsidR="008B7C9D" w:rsidRPr="008B7C9D" w:rsidRDefault="008B7C9D" w:rsidP="00022911">
      <w:pPr>
        <w:numPr>
          <w:ilvl w:val="1"/>
          <w:numId w:val="11"/>
        </w:numPr>
        <w:shd w:val="clear" w:color="auto" w:fill="FFFFFF"/>
        <w:tabs>
          <w:tab w:val="clear" w:pos="1440"/>
        </w:tabs>
        <w:spacing w:after="0" w:afterAutospacing="0" w:line="300" w:lineRule="atLeast"/>
        <w:ind w:left="900" w:right="480"/>
        <w:jc w:val="both"/>
        <w:rPr>
          <w:rFonts w:ascii="Helvetica" w:eastAsia="Times New Roman" w:hAnsi="Helvetica" w:cs="Helvetica"/>
          <w:color w:val="000000"/>
          <w:sz w:val="21"/>
          <w:szCs w:val="21"/>
        </w:rPr>
      </w:pPr>
      <w:r w:rsidRPr="008B7C9D">
        <w:rPr>
          <w:rFonts w:ascii="Helvetica" w:eastAsia="Times New Roman" w:hAnsi="Helvetica" w:cs="Helvetica"/>
          <w:color w:val="000000"/>
          <w:sz w:val="21"/>
          <w:szCs w:val="21"/>
        </w:rPr>
        <w:t>Ventura average lot size: 14934.37</w:t>
      </w:r>
    </w:p>
    <w:p w:rsidR="00DC6512" w:rsidRDefault="00DC6512" w:rsidP="00AE00EA">
      <w:pPr>
        <w:pStyle w:val="Heading3"/>
        <w:shd w:val="clear" w:color="auto" w:fill="FFFFFF"/>
        <w:spacing w:before="0" w:afterAutospacing="0"/>
        <w:jc w:val="both"/>
        <w:rPr>
          <w:rFonts w:ascii="inherit" w:hAnsi="inherit" w:cs="Helvetica"/>
          <w:color w:val="000000"/>
        </w:rPr>
      </w:pPr>
    </w:p>
    <w:p w:rsidR="008B7C9D" w:rsidRPr="00DC6512" w:rsidRDefault="00DC6512" w:rsidP="00AE00EA">
      <w:pPr>
        <w:pStyle w:val="Heading4"/>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4.6</w:t>
      </w:r>
      <w:r w:rsidR="008B7C9D" w:rsidRPr="00DC6512">
        <w:rPr>
          <w:rFonts w:ascii="Helvetica" w:hAnsi="Helvetica" w:cs="Helvetica"/>
          <w:color w:val="000000"/>
          <w:sz w:val="21"/>
          <w:szCs w:val="21"/>
        </w:rPr>
        <w:t xml:space="preserve"> When were the house</w:t>
      </w:r>
      <w:r w:rsidR="006B6B4C">
        <w:rPr>
          <w:rFonts w:ascii="Helvetica" w:hAnsi="Helvetica" w:cs="Helvetica"/>
          <w:color w:val="000000"/>
          <w:sz w:val="21"/>
          <w:szCs w:val="21"/>
        </w:rPr>
        <w:t>s</w:t>
      </w:r>
      <w:r w:rsidR="008B7C9D" w:rsidRPr="00DC6512">
        <w:rPr>
          <w:rFonts w:ascii="Helvetica" w:hAnsi="Helvetica" w:cs="Helvetica"/>
          <w:color w:val="000000"/>
          <w:sz w:val="21"/>
          <w:szCs w:val="21"/>
        </w:rPr>
        <w:t xml:space="preserve"> built in California?</w:t>
      </w:r>
    </w:p>
    <w:p w:rsidR="00B37E63" w:rsidRDefault="00B37E63" w:rsidP="00AE00EA">
      <w:pPr>
        <w:pStyle w:val="NormalWeb"/>
        <w:shd w:val="clear" w:color="auto" w:fill="FFFFFF"/>
        <w:spacing w:before="0" w:beforeAutospacing="0" w:after="0" w:afterAutospacing="0"/>
        <w:jc w:val="both"/>
        <w:rPr>
          <w:rFonts w:ascii="Helvetica" w:hAnsi="Helvetica" w:cs="Helvetica"/>
          <w:color w:val="000000"/>
          <w:sz w:val="21"/>
          <w:szCs w:val="21"/>
        </w:rPr>
      </w:pPr>
    </w:p>
    <w:p w:rsidR="008B7C9D" w:rsidRDefault="008B7C9D" w:rsidP="00AE00E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houses listed in the dataset were built from 1824 to 2016. Most of them were built in 1960s to 2000s. In Los Angeles, houses were older than in Orange and Ventura. Most house sales were built from 1950s, while in Ventura, houses were built from 1960 to 1970s. And in Oranges, most of houses sale were built from 1970s to 1980s.</w:t>
      </w:r>
    </w:p>
    <w:p w:rsidR="008B7C9D" w:rsidRDefault="008B7C9D" w:rsidP="00AE00EA">
      <w:pPr>
        <w:numPr>
          <w:ilvl w:val="0"/>
          <w:numId w:val="10"/>
        </w:numPr>
        <w:shd w:val="clear" w:color="auto" w:fill="FFFFFF"/>
        <w:spacing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 xml:space="preserve">In Orange, the oldest house was </w:t>
      </w:r>
      <w:r w:rsidR="00205AAD">
        <w:rPr>
          <w:rFonts w:ascii="Helvetica" w:hAnsi="Helvetica" w:cs="Helvetica"/>
          <w:color w:val="000000"/>
          <w:sz w:val="21"/>
          <w:szCs w:val="21"/>
        </w:rPr>
        <w:t>built</w:t>
      </w:r>
      <w:r>
        <w:rPr>
          <w:rFonts w:ascii="Helvetica" w:hAnsi="Helvetica" w:cs="Helvetica"/>
          <w:color w:val="000000"/>
          <w:sz w:val="21"/>
          <w:szCs w:val="21"/>
        </w:rPr>
        <w:t xml:space="preserve"> in 1893</w:t>
      </w:r>
    </w:p>
    <w:p w:rsidR="008B7C9D" w:rsidRDefault="008B7C9D" w:rsidP="00AE00EA">
      <w:pPr>
        <w:numPr>
          <w:ilvl w:val="0"/>
          <w:numId w:val="10"/>
        </w:numPr>
        <w:shd w:val="clear" w:color="auto" w:fill="FFFFFF"/>
        <w:spacing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In Ventura, the oldest house was built in 1880</w:t>
      </w:r>
    </w:p>
    <w:p w:rsidR="008B7C9D" w:rsidRDefault="00205AAD" w:rsidP="00AE00EA">
      <w:pPr>
        <w:numPr>
          <w:ilvl w:val="0"/>
          <w:numId w:val="10"/>
        </w:numPr>
        <w:shd w:val="clear" w:color="auto" w:fill="FFFFFF"/>
        <w:spacing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In</w:t>
      </w:r>
      <w:r w:rsidR="008B7C9D">
        <w:rPr>
          <w:rFonts w:ascii="Helvetica" w:hAnsi="Helvetica" w:cs="Helvetica"/>
          <w:color w:val="000000"/>
          <w:sz w:val="21"/>
          <w:szCs w:val="21"/>
        </w:rPr>
        <w:t xml:space="preserve"> Los Angeles, the oldest house was built 1824.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4776"/>
      </w:tblGrid>
      <w:tr w:rsidR="00BC4FFA" w:rsidTr="006912B7">
        <w:tc>
          <w:tcPr>
            <w:tcW w:w="4574" w:type="dxa"/>
          </w:tcPr>
          <w:p w:rsidR="00BC4FFA" w:rsidRDefault="00BC4FFA" w:rsidP="00AE00EA">
            <w:pPr>
              <w:jc w:val="both"/>
            </w:pPr>
            <w:r>
              <w:rPr>
                <w:noProof/>
              </w:rPr>
              <w:lastRenderedPageBreak/>
              <w:drawing>
                <wp:inline distT="0" distB="0" distL="0" distR="0" wp14:anchorId="602B8600" wp14:editId="00C09242">
                  <wp:extent cx="2745408" cy="1813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D82095.tmp"/>
                          <pic:cNvPicPr/>
                        </pic:nvPicPr>
                        <pic:blipFill>
                          <a:blip r:embed="rId23">
                            <a:extLst>
                              <a:ext uri="{28A0092B-C50C-407E-A947-70E740481C1C}">
                                <a14:useLocalDpi xmlns:a14="http://schemas.microsoft.com/office/drawing/2010/main" val="0"/>
                              </a:ext>
                            </a:extLst>
                          </a:blip>
                          <a:stretch>
                            <a:fillRect/>
                          </a:stretch>
                        </pic:blipFill>
                        <pic:spPr>
                          <a:xfrm>
                            <a:off x="0" y="0"/>
                            <a:ext cx="2754397" cy="1819498"/>
                          </a:xfrm>
                          <a:prstGeom prst="rect">
                            <a:avLst/>
                          </a:prstGeom>
                        </pic:spPr>
                      </pic:pic>
                    </a:graphicData>
                  </a:graphic>
                </wp:inline>
              </w:drawing>
            </w:r>
          </w:p>
          <w:p w:rsidR="00BC4FFA" w:rsidRDefault="00BC4FFA" w:rsidP="00BC4FFA">
            <w:r w:rsidRPr="00BC4FFA">
              <w:rPr>
                <w:i/>
                <w:sz w:val="18"/>
              </w:rPr>
              <w:t>Built years of houses in California</w:t>
            </w:r>
          </w:p>
        </w:tc>
        <w:tc>
          <w:tcPr>
            <w:tcW w:w="4776" w:type="dxa"/>
          </w:tcPr>
          <w:p w:rsidR="00BC4FFA" w:rsidRDefault="00625224" w:rsidP="00AE00EA">
            <w:pPr>
              <w:jc w:val="both"/>
            </w:pPr>
            <w:r>
              <w:rPr>
                <w:noProof/>
              </w:rPr>
              <w:drawing>
                <wp:inline distT="0" distB="0" distL="0" distR="0" wp14:anchorId="6D4E5DEE" wp14:editId="7276601B">
                  <wp:extent cx="2888355" cy="181417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D871D3.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2014" cy="1847873"/>
                          </a:xfrm>
                          <a:prstGeom prst="rect">
                            <a:avLst/>
                          </a:prstGeom>
                        </pic:spPr>
                      </pic:pic>
                    </a:graphicData>
                  </a:graphic>
                </wp:inline>
              </w:drawing>
            </w:r>
          </w:p>
          <w:p w:rsidR="00625224" w:rsidRPr="00625224" w:rsidRDefault="00625224" w:rsidP="00625224">
            <w:pPr>
              <w:rPr>
                <w:i/>
                <w:sz w:val="18"/>
              </w:rPr>
            </w:pPr>
            <w:r w:rsidRPr="00625224">
              <w:rPr>
                <w:i/>
                <w:sz w:val="18"/>
              </w:rPr>
              <w:t>Tax assessed value</w:t>
            </w:r>
          </w:p>
        </w:tc>
      </w:tr>
    </w:tbl>
    <w:p w:rsidR="008B7C9D" w:rsidRDefault="008B7C9D" w:rsidP="00AE00EA">
      <w:pPr>
        <w:jc w:val="both"/>
      </w:pPr>
    </w:p>
    <w:p w:rsidR="008B7C9D" w:rsidRPr="00625224" w:rsidRDefault="00625224" w:rsidP="00417823">
      <w:pPr>
        <w:pStyle w:val="Heading4"/>
        <w:shd w:val="clear" w:color="auto" w:fill="FFFFFF"/>
        <w:spacing w:before="240" w:beforeAutospacing="0" w:after="240" w:afterAutospacing="0"/>
        <w:jc w:val="both"/>
        <w:rPr>
          <w:rFonts w:ascii="Helvetica" w:hAnsi="Helvetica" w:cs="Helvetica"/>
          <w:color w:val="000000"/>
          <w:sz w:val="21"/>
          <w:szCs w:val="21"/>
        </w:rPr>
      </w:pPr>
      <w:r>
        <w:rPr>
          <w:rFonts w:ascii="Helvetica" w:hAnsi="Helvetica" w:cs="Helvetica"/>
          <w:color w:val="000000"/>
          <w:sz w:val="21"/>
          <w:szCs w:val="21"/>
        </w:rPr>
        <w:t>4.7</w:t>
      </w:r>
      <w:r w:rsidR="008B7C9D" w:rsidRPr="00625224">
        <w:rPr>
          <w:rFonts w:ascii="Helvetica" w:hAnsi="Helvetica" w:cs="Helvetica"/>
          <w:color w:val="000000"/>
          <w:sz w:val="21"/>
          <w:szCs w:val="21"/>
        </w:rPr>
        <w:t xml:space="preserve"> What is the property tax assessed value of house sales in California?</w:t>
      </w:r>
    </w:p>
    <w:p w:rsidR="008B7C9D" w:rsidRPr="008B7C9D" w:rsidRDefault="008B7C9D" w:rsidP="00417823">
      <w:pPr>
        <w:spacing w:after="240" w:afterAutospacing="0"/>
        <w:jc w:val="both"/>
      </w:pPr>
      <w:r>
        <w:rPr>
          <w:rFonts w:ascii="Helvetica" w:hAnsi="Helvetica" w:cs="Helvetica"/>
          <w:color w:val="000000"/>
          <w:sz w:val="21"/>
          <w:szCs w:val="21"/>
          <w:shd w:val="clear" w:color="auto" w:fill="FFFFFF"/>
        </w:rPr>
        <w:t>Los Angeles has more tax assessed value than Orange and Ventura, and it is highest in Feb 2017. Ventura has the lowest tax assessed value.</w:t>
      </w:r>
    </w:p>
    <w:p w:rsidR="006F48A4" w:rsidRPr="00ED62B7" w:rsidRDefault="00CC41F5" w:rsidP="00571E73">
      <w:pPr>
        <w:pStyle w:val="Heading4"/>
        <w:shd w:val="clear" w:color="auto" w:fill="FFFFFF"/>
        <w:spacing w:before="240" w:beforeAutospacing="0" w:after="240" w:afterAutospacing="0"/>
        <w:jc w:val="both"/>
        <w:rPr>
          <w:rFonts w:ascii="Helvetica" w:hAnsi="Helvetica" w:cs="Helvetica"/>
          <w:color w:val="000000"/>
          <w:sz w:val="21"/>
          <w:szCs w:val="21"/>
        </w:rPr>
      </w:pPr>
      <w:r w:rsidRPr="00ED62B7">
        <w:rPr>
          <w:rFonts w:ascii="Helvetica" w:hAnsi="Helvetica" w:cs="Helvetica"/>
          <w:color w:val="000000"/>
          <w:sz w:val="21"/>
          <w:szCs w:val="21"/>
        </w:rPr>
        <w:t xml:space="preserve">5. </w:t>
      </w:r>
      <w:r w:rsidR="00571E73">
        <w:rPr>
          <w:rFonts w:ascii="Helvetica" w:hAnsi="Helvetica" w:cs="Helvetica"/>
          <w:color w:val="000000"/>
          <w:sz w:val="21"/>
          <w:szCs w:val="21"/>
        </w:rPr>
        <w:t>Statistical Inferences</w:t>
      </w:r>
    </w:p>
    <w:p w:rsidR="00855CDF" w:rsidRDefault="00855CDF" w:rsidP="00571E73">
      <w:pPr>
        <w:spacing w:after="240" w:afterAutospacing="0"/>
        <w:jc w:val="both"/>
      </w:pPr>
      <w:r>
        <w:t>Though the data analysis, we have more insights about the house properties</w:t>
      </w:r>
      <w:r w:rsidR="00571E73">
        <w:t>. In the next steps, we will explore and check if the d</w:t>
      </w:r>
      <w:r w:rsidR="006562FF">
        <w:t>ata is stationary using some plots, statistics, and Dickey-Fuller test for stationary.</w:t>
      </w:r>
    </w:p>
    <w:p w:rsidR="00604D4A" w:rsidRPr="007C51CF" w:rsidRDefault="007C51CF" w:rsidP="00571E73">
      <w:pPr>
        <w:spacing w:after="240" w:afterAutospacing="0"/>
        <w:jc w:val="both"/>
        <w:rPr>
          <w:b/>
        </w:rPr>
      </w:pPr>
      <w:r w:rsidRPr="007C51CF">
        <w:rPr>
          <w:b/>
        </w:rPr>
        <w:t>5.1 How does the log</w:t>
      </w:r>
      <w:r>
        <w:rPr>
          <w:b/>
        </w:rPr>
        <w:t xml:space="preserve"> </w:t>
      </w:r>
      <w:r w:rsidRPr="007C51CF">
        <w:rPr>
          <w:b/>
        </w:rPr>
        <w:t>error change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64"/>
      </w:tblGrid>
      <w:tr w:rsidR="007C51CF" w:rsidTr="006912B7">
        <w:tc>
          <w:tcPr>
            <w:tcW w:w="4675" w:type="dxa"/>
          </w:tcPr>
          <w:p w:rsidR="007C51CF" w:rsidRDefault="007C51CF" w:rsidP="00571E73">
            <w:pPr>
              <w:spacing w:after="240" w:afterAutospacing="0"/>
              <w:jc w:val="both"/>
            </w:pPr>
            <w:r>
              <w:rPr>
                <w:noProof/>
              </w:rPr>
              <w:drawing>
                <wp:inline distT="0" distB="0" distL="0" distR="0">
                  <wp:extent cx="2845232" cy="19604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D8EE1F.tmp"/>
                          <pic:cNvPicPr/>
                        </pic:nvPicPr>
                        <pic:blipFill>
                          <a:blip r:embed="rId25">
                            <a:extLst>
                              <a:ext uri="{28A0092B-C50C-407E-A947-70E740481C1C}">
                                <a14:useLocalDpi xmlns:a14="http://schemas.microsoft.com/office/drawing/2010/main" val="0"/>
                              </a:ext>
                            </a:extLst>
                          </a:blip>
                          <a:stretch>
                            <a:fillRect/>
                          </a:stretch>
                        </pic:blipFill>
                        <pic:spPr>
                          <a:xfrm>
                            <a:off x="0" y="0"/>
                            <a:ext cx="2885414" cy="1988160"/>
                          </a:xfrm>
                          <a:prstGeom prst="rect">
                            <a:avLst/>
                          </a:prstGeom>
                        </pic:spPr>
                      </pic:pic>
                    </a:graphicData>
                  </a:graphic>
                </wp:inline>
              </w:drawing>
            </w:r>
          </w:p>
          <w:p w:rsidR="007C51CF" w:rsidRPr="007C51CF" w:rsidRDefault="007C51CF" w:rsidP="007C51CF">
            <w:pPr>
              <w:spacing w:after="240" w:afterAutospacing="0"/>
              <w:rPr>
                <w:i/>
              </w:rPr>
            </w:pPr>
            <w:r w:rsidRPr="007C51CF">
              <w:rPr>
                <w:i/>
              </w:rPr>
              <w:t>Log error</w:t>
            </w:r>
          </w:p>
        </w:tc>
        <w:tc>
          <w:tcPr>
            <w:tcW w:w="4675" w:type="dxa"/>
          </w:tcPr>
          <w:p w:rsidR="007C51CF" w:rsidRDefault="007C51CF" w:rsidP="007C51CF">
            <w:pPr>
              <w:spacing w:after="240" w:afterAutospacing="0"/>
            </w:pPr>
            <w:r>
              <w:rPr>
                <w:noProof/>
              </w:rPr>
              <w:drawing>
                <wp:inline distT="0" distB="0" distL="0" distR="0">
                  <wp:extent cx="2452638" cy="1960245"/>
                  <wp:effectExtent l="0" t="0" r="508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D874A5.tmp"/>
                          <pic:cNvPicPr/>
                        </pic:nvPicPr>
                        <pic:blipFill>
                          <a:blip r:embed="rId26">
                            <a:extLst>
                              <a:ext uri="{28A0092B-C50C-407E-A947-70E740481C1C}">
                                <a14:useLocalDpi xmlns:a14="http://schemas.microsoft.com/office/drawing/2010/main" val="0"/>
                              </a:ext>
                            </a:extLst>
                          </a:blip>
                          <a:stretch>
                            <a:fillRect/>
                          </a:stretch>
                        </pic:blipFill>
                        <pic:spPr>
                          <a:xfrm>
                            <a:off x="0" y="0"/>
                            <a:ext cx="2475248" cy="1978316"/>
                          </a:xfrm>
                          <a:prstGeom prst="rect">
                            <a:avLst/>
                          </a:prstGeom>
                        </pic:spPr>
                      </pic:pic>
                    </a:graphicData>
                  </a:graphic>
                </wp:inline>
              </w:drawing>
            </w:r>
          </w:p>
          <w:p w:rsidR="007C51CF" w:rsidRDefault="007C51CF" w:rsidP="007C51CF">
            <w:pPr>
              <w:spacing w:after="240" w:afterAutospacing="0"/>
            </w:pPr>
            <w:r w:rsidRPr="007C51CF">
              <w:rPr>
                <w:i/>
              </w:rPr>
              <w:t>Log error distribution</w:t>
            </w:r>
          </w:p>
        </w:tc>
      </w:tr>
    </w:tbl>
    <w:p w:rsidR="007C51CF" w:rsidRDefault="007C51CF" w:rsidP="00571E73">
      <w:pPr>
        <w:spacing w:after="240" w:afterAutospacing="0"/>
        <w:jc w:val="both"/>
      </w:pPr>
    </w:p>
    <w:p w:rsidR="00BC0F06" w:rsidRDefault="00F56F9C" w:rsidP="00F56F9C">
      <w:pPr>
        <w:spacing w:after="240" w:afterAutospacing="0"/>
        <w:jc w:val="both"/>
        <w:rPr>
          <w:rFonts w:ascii="Helvetica" w:hAnsi="Helvetica" w:cs="Helvetica"/>
          <w:color w:val="000000"/>
          <w:sz w:val="21"/>
          <w:szCs w:val="21"/>
        </w:rPr>
      </w:pPr>
      <w:r>
        <w:t xml:space="preserve">The log error has Gaussian distribution.  </w:t>
      </w:r>
      <w:r w:rsidR="009A30A6">
        <w:t>It is likely that the sale prediction log</w:t>
      </w:r>
      <w:r>
        <w:t xml:space="preserve"> </w:t>
      </w:r>
      <w:r w:rsidR="009A30A6">
        <w:t>error does not change over time.</w:t>
      </w:r>
      <w:r>
        <w:t xml:space="preserve"> </w:t>
      </w:r>
      <w:r w:rsidR="00B43669">
        <w:t>T</w:t>
      </w:r>
      <w:r w:rsidR="00786F94">
        <w:rPr>
          <w:rFonts w:ascii="Helvetica" w:hAnsi="Helvetica" w:cs="Helvetica"/>
          <w:color w:val="000000"/>
          <w:sz w:val="21"/>
          <w:szCs w:val="21"/>
        </w:rPr>
        <w:t>he mean and variance of log error in Los Angeles and Orange counties</w:t>
      </w:r>
      <w:r w:rsidR="00B43669">
        <w:rPr>
          <w:rFonts w:ascii="Helvetica" w:hAnsi="Helvetica" w:cs="Helvetica"/>
          <w:color w:val="000000"/>
          <w:sz w:val="21"/>
          <w:szCs w:val="21"/>
        </w:rPr>
        <w:t xml:space="preserve"> are equal to 0. And p-value is equal to 0. So we can conclude that the log error is stationary.</w:t>
      </w:r>
    </w:p>
    <w:p w:rsidR="00EF0E23" w:rsidRDefault="00EF0E23" w:rsidP="00F56F9C">
      <w:pPr>
        <w:spacing w:after="240" w:afterAutospacing="0"/>
        <w:jc w:val="both"/>
        <w:rPr>
          <w:rFonts w:ascii="Helvetica" w:hAnsi="Helvetica" w:cs="Helvetica"/>
          <w:color w:val="000000"/>
          <w:sz w:val="21"/>
          <w:szCs w:val="21"/>
        </w:rPr>
      </w:pPr>
    </w:p>
    <w:p w:rsidR="00EF0E23" w:rsidRDefault="00EF0E23" w:rsidP="00F56F9C">
      <w:pPr>
        <w:spacing w:after="240" w:afterAutospacing="0"/>
        <w:jc w:val="both"/>
        <w:rPr>
          <w:b/>
        </w:rPr>
      </w:pPr>
      <w:r w:rsidRPr="00EF0E23">
        <w:rPr>
          <w:b/>
        </w:rPr>
        <w:lastRenderedPageBreak/>
        <w:t>5.2 How does the total tax assessed value of the parcel change over time?</w:t>
      </w:r>
      <w:r w:rsidR="00F02439">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02439" w:rsidTr="006912B7">
        <w:tc>
          <w:tcPr>
            <w:tcW w:w="4675" w:type="dxa"/>
          </w:tcPr>
          <w:p w:rsidR="00F02439" w:rsidRDefault="00F02439" w:rsidP="00F56F9C">
            <w:pPr>
              <w:spacing w:after="240" w:afterAutospacing="0"/>
              <w:jc w:val="both"/>
              <w:rPr>
                <w:b/>
              </w:rPr>
            </w:pPr>
            <w:r>
              <w:rPr>
                <w:b/>
                <w:noProof/>
              </w:rPr>
              <w:drawing>
                <wp:inline distT="0" distB="0" distL="0" distR="0" wp14:anchorId="72A952AC" wp14:editId="64D584C5">
                  <wp:extent cx="2599240" cy="1762963"/>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D86944.tmp"/>
                          <pic:cNvPicPr/>
                        </pic:nvPicPr>
                        <pic:blipFill>
                          <a:blip r:embed="rId27">
                            <a:extLst>
                              <a:ext uri="{28A0092B-C50C-407E-A947-70E740481C1C}">
                                <a14:useLocalDpi xmlns:a14="http://schemas.microsoft.com/office/drawing/2010/main" val="0"/>
                              </a:ext>
                            </a:extLst>
                          </a:blip>
                          <a:stretch>
                            <a:fillRect/>
                          </a:stretch>
                        </pic:blipFill>
                        <pic:spPr>
                          <a:xfrm>
                            <a:off x="0" y="0"/>
                            <a:ext cx="2613593" cy="1772698"/>
                          </a:xfrm>
                          <a:prstGeom prst="rect">
                            <a:avLst/>
                          </a:prstGeom>
                        </pic:spPr>
                      </pic:pic>
                    </a:graphicData>
                  </a:graphic>
                </wp:inline>
              </w:drawing>
            </w:r>
          </w:p>
        </w:tc>
        <w:tc>
          <w:tcPr>
            <w:tcW w:w="4675" w:type="dxa"/>
          </w:tcPr>
          <w:p w:rsidR="00F02439" w:rsidRPr="00F02439" w:rsidRDefault="00F02439" w:rsidP="00F02439">
            <w:pPr>
              <w:spacing w:after="240" w:afterAutospacing="0"/>
              <w:jc w:val="both"/>
              <w:rPr>
                <w:rFonts w:ascii="Helvetica" w:hAnsi="Helvetica" w:cs="Helvetica"/>
                <w:color w:val="000000"/>
                <w:sz w:val="21"/>
                <w:szCs w:val="21"/>
              </w:rPr>
            </w:pPr>
            <w:r>
              <w:rPr>
                <w:rFonts w:ascii="Helvetica" w:hAnsi="Helvetica" w:cs="Helvetica"/>
                <w:color w:val="000000"/>
                <w:sz w:val="21"/>
                <w:szCs w:val="21"/>
              </w:rPr>
              <w:t>It is likely that there is no visible trend of total tax assessed value of the parcel</w:t>
            </w:r>
            <w:r>
              <w:rPr>
                <w:rFonts w:ascii="Helvetica" w:hAnsi="Helvetica" w:cs="Helvetica"/>
                <w:color w:val="000000"/>
                <w:sz w:val="21"/>
                <w:szCs w:val="21"/>
              </w:rPr>
              <w:t xml:space="preserve"> in 2017. We compare mean and variance of Los Angeles and Orange counties and see no difference. The p-value is equal to zero. So we can conclude that there is no trend in the total tax assessed value of the parcel over time.</w:t>
            </w:r>
          </w:p>
          <w:p w:rsidR="00F02439" w:rsidRDefault="00F02439" w:rsidP="00F56F9C">
            <w:pPr>
              <w:spacing w:after="240" w:afterAutospacing="0"/>
              <w:jc w:val="both"/>
              <w:rPr>
                <w:b/>
              </w:rPr>
            </w:pPr>
          </w:p>
        </w:tc>
      </w:tr>
    </w:tbl>
    <w:p w:rsidR="00F02439" w:rsidRDefault="00F02439" w:rsidP="00F56F9C">
      <w:pPr>
        <w:spacing w:after="240" w:afterAutospacing="0"/>
        <w:jc w:val="both"/>
        <w:rPr>
          <w:b/>
        </w:rPr>
      </w:pPr>
    </w:p>
    <w:p w:rsidR="00F02439" w:rsidRDefault="00F02439" w:rsidP="00F56F9C">
      <w:pPr>
        <w:spacing w:after="240" w:afterAutospacing="0"/>
        <w:jc w:val="both"/>
        <w:rPr>
          <w:rFonts w:cs="Helvetica"/>
          <w:b/>
          <w:color w:val="000000"/>
        </w:rPr>
      </w:pPr>
      <w:r w:rsidRPr="00F02439">
        <w:rPr>
          <w:b/>
        </w:rPr>
        <w:t xml:space="preserve">5.3 </w:t>
      </w:r>
      <w:r w:rsidRPr="00F02439">
        <w:rPr>
          <w:rFonts w:cs="Helvetica"/>
          <w:b/>
          <w:color w:val="000000"/>
        </w:rPr>
        <w:t>Is there any trend with the year when the houses were built?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659"/>
      </w:tblGrid>
      <w:tr w:rsidR="001B440F" w:rsidTr="006912B7">
        <w:tc>
          <w:tcPr>
            <w:tcW w:w="4675" w:type="dxa"/>
          </w:tcPr>
          <w:p w:rsidR="001B440F" w:rsidRDefault="001B440F" w:rsidP="00F56F9C">
            <w:pPr>
              <w:spacing w:after="240" w:afterAutospacing="0"/>
              <w:jc w:val="both"/>
            </w:pPr>
            <w:r>
              <w:rPr>
                <w:noProof/>
              </w:rPr>
              <w:drawing>
                <wp:inline distT="0" distB="0" distL="0" distR="0">
                  <wp:extent cx="2848112" cy="19751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D8905F.tmp"/>
                          <pic:cNvPicPr/>
                        </pic:nvPicPr>
                        <pic:blipFill>
                          <a:blip r:embed="rId28">
                            <a:extLst>
                              <a:ext uri="{28A0092B-C50C-407E-A947-70E740481C1C}">
                                <a14:useLocalDpi xmlns:a14="http://schemas.microsoft.com/office/drawing/2010/main" val="0"/>
                              </a:ext>
                            </a:extLst>
                          </a:blip>
                          <a:stretch>
                            <a:fillRect/>
                          </a:stretch>
                        </pic:blipFill>
                        <pic:spPr>
                          <a:xfrm>
                            <a:off x="0" y="0"/>
                            <a:ext cx="2885067" cy="2000731"/>
                          </a:xfrm>
                          <a:prstGeom prst="rect">
                            <a:avLst/>
                          </a:prstGeom>
                        </pic:spPr>
                      </pic:pic>
                    </a:graphicData>
                  </a:graphic>
                </wp:inline>
              </w:drawing>
            </w:r>
          </w:p>
        </w:tc>
        <w:tc>
          <w:tcPr>
            <w:tcW w:w="4675" w:type="dxa"/>
          </w:tcPr>
          <w:p w:rsidR="001B440F" w:rsidRDefault="001B440F" w:rsidP="001B440F">
            <w:pPr>
              <w:spacing w:after="240" w:afterAutospacing="0"/>
              <w:jc w:val="both"/>
            </w:pPr>
            <w:r>
              <w:t>The plot shows that there is no trend of the built year of houses. There is no difference between mean and variance of houses in Los Angeles and Orange counties. The p-value is equal to zero, so we reject the null hypothesis and conclude that the year built is stationary. There is no trend over time with the data.</w:t>
            </w:r>
          </w:p>
        </w:tc>
      </w:tr>
    </w:tbl>
    <w:p w:rsidR="00F02439" w:rsidRDefault="00F02439" w:rsidP="00F56F9C">
      <w:pPr>
        <w:spacing w:after="240" w:afterAutospacing="0"/>
        <w:jc w:val="both"/>
      </w:pPr>
    </w:p>
    <w:p w:rsidR="00FE7EFF" w:rsidRPr="00D0562E" w:rsidRDefault="00FE7EFF" w:rsidP="00F56F9C">
      <w:pPr>
        <w:spacing w:after="240" w:afterAutospacing="0"/>
        <w:jc w:val="both"/>
        <w:rPr>
          <w:b/>
        </w:rPr>
      </w:pPr>
      <w:r w:rsidRPr="00D0562E">
        <w:rPr>
          <w:b/>
        </w:rPr>
        <w:t>6. Next steps</w:t>
      </w:r>
    </w:p>
    <w:p w:rsidR="00FE7EFF" w:rsidRDefault="00FE7EFF" w:rsidP="00F56F9C">
      <w:pPr>
        <w:spacing w:after="240" w:afterAutospacing="0"/>
        <w:jc w:val="both"/>
      </w:pPr>
      <w:r>
        <w:t>In this report, we have shown the distribution and insights about the dataset. We know that there are more houses are in Los Angeles than other counties like Orange and Ventura. Houses in Los Angeles are bigger, and were built before houses in other counties. People are more likely to buy houses with 2 or 3 bedrooms, and 2 bathrooms.</w:t>
      </w:r>
      <w:r w:rsidR="00D0562E">
        <w:t xml:space="preserve"> The quality of the houses are normally rated at 8, and the sales were increasing from March to September.</w:t>
      </w:r>
    </w:p>
    <w:p w:rsidR="00D0562E" w:rsidRPr="00F02439" w:rsidRDefault="00D0562E" w:rsidP="00F56F9C">
      <w:pPr>
        <w:spacing w:after="240" w:afterAutospacing="0"/>
        <w:jc w:val="both"/>
      </w:pPr>
      <w:r>
        <w:t>In next steps, we will implement the linear regression model on th</w:t>
      </w:r>
      <w:r w:rsidR="008E0B06">
        <w:t xml:space="preserve">e dataset that we have prepared and compare the results with the </w:t>
      </w:r>
      <w:proofErr w:type="spellStart"/>
      <w:r w:rsidR="008E0B06">
        <w:t>logerror</w:t>
      </w:r>
      <w:proofErr w:type="spellEnd"/>
      <w:r w:rsidR="008E0B06">
        <w:t xml:space="preserve"> that we have in the data. Then, we will try other machine learning models and compared with the baseline model. We can also apply feature engineering to prepare a good dataset, as well as doing hyper parameter turning to improve the model performance.</w:t>
      </w:r>
    </w:p>
    <w:sectPr w:rsidR="00D0562E" w:rsidRPr="00F0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19AC"/>
    <w:multiLevelType w:val="hybridMultilevel"/>
    <w:tmpl w:val="3714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6DD9"/>
    <w:multiLevelType w:val="multilevel"/>
    <w:tmpl w:val="E13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865F0"/>
    <w:multiLevelType w:val="hybridMultilevel"/>
    <w:tmpl w:val="E814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E04FD"/>
    <w:multiLevelType w:val="hybridMultilevel"/>
    <w:tmpl w:val="133AFC40"/>
    <w:lvl w:ilvl="0" w:tplc="25C436C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0BB"/>
    <w:multiLevelType w:val="multilevel"/>
    <w:tmpl w:val="6C7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1432F"/>
    <w:multiLevelType w:val="multilevel"/>
    <w:tmpl w:val="57E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AD3F2D"/>
    <w:multiLevelType w:val="hybridMultilevel"/>
    <w:tmpl w:val="B9F81996"/>
    <w:lvl w:ilvl="0" w:tplc="25C436C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C5CE3"/>
    <w:multiLevelType w:val="multilevel"/>
    <w:tmpl w:val="72C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17F48"/>
    <w:multiLevelType w:val="multilevel"/>
    <w:tmpl w:val="A6F4692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Calibri" w:eastAsiaTheme="minorEastAsia" w:hAnsi="Calibri" w:cs="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8D0E70"/>
    <w:multiLevelType w:val="hybridMultilevel"/>
    <w:tmpl w:val="149E4F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F1CC5"/>
    <w:multiLevelType w:val="multilevel"/>
    <w:tmpl w:val="BF4C7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9"/>
  </w:num>
  <w:num w:numId="5">
    <w:abstractNumId w:val="2"/>
  </w:num>
  <w:num w:numId="6">
    <w:abstractNumId w:val="4"/>
  </w:num>
  <w:num w:numId="7">
    <w:abstractNumId w:val="7"/>
  </w:num>
  <w:num w:numId="8">
    <w:abstractNumId w:val="10"/>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D2D"/>
    <w:rsid w:val="00022911"/>
    <w:rsid w:val="00095EEA"/>
    <w:rsid w:val="000B651C"/>
    <w:rsid w:val="000E21A7"/>
    <w:rsid w:val="00116682"/>
    <w:rsid w:val="00147A0D"/>
    <w:rsid w:val="0016102B"/>
    <w:rsid w:val="001A203D"/>
    <w:rsid w:val="001B440F"/>
    <w:rsid w:val="001D45EA"/>
    <w:rsid w:val="00200677"/>
    <w:rsid w:val="0020072E"/>
    <w:rsid w:val="00205AAD"/>
    <w:rsid w:val="002411C1"/>
    <w:rsid w:val="00266043"/>
    <w:rsid w:val="002735FA"/>
    <w:rsid w:val="003014DE"/>
    <w:rsid w:val="003120A4"/>
    <w:rsid w:val="00313263"/>
    <w:rsid w:val="00333F89"/>
    <w:rsid w:val="00334C57"/>
    <w:rsid w:val="003F2B35"/>
    <w:rsid w:val="003F58F0"/>
    <w:rsid w:val="00415791"/>
    <w:rsid w:val="00417823"/>
    <w:rsid w:val="00464D0D"/>
    <w:rsid w:val="0047189A"/>
    <w:rsid w:val="00485054"/>
    <w:rsid w:val="00494E9A"/>
    <w:rsid w:val="005250AD"/>
    <w:rsid w:val="005642CA"/>
    <w:rsid w:val="00571E73"/>
    <w:rsid w:val="005B6F7E"/>
    <w:rsid w:val="00604D4A"/>
    <w:rsid w:val="00605510"/>
    <w:rsid w:val="00607030"/>
    <w:rsid w:val="00625224"/>
    <w:rsid w:val="00630010"/>
    <w:rsid w:val="00652A79"/>
    <w:rsid w:val="006562FF"/>
    <w:rsid w:val="006912B7"/>
    <w:rsid w:val="006B6B4C"/>
    <w:rsid w:val="006F48A4"/>
    <w:rsid w:val="00786F94"/>
    <w:rsid w:val="007A01DD"/>
    <w:rsid w:val="007C51CF"/>
    <w:rsid w:val="007E3371"/>
    <w:rsid w:val="00842D3F"/>
    <w:rsid w:val="008507F2"/>
    <w:rsid w:val="00855CDF"/>
    <w:rsid w:val="0086040F"/>
    <w:rsid w:val="008B2216"/>
    <w:rsid w:val="008B7C9D"/>
    <w:rsid w:val="008C0B22"/>
    <w:rsid w:val="008E0B06"/>
    <w:rsid w:val="0090205A"/>
    <w:rsid w:val="0090613D"/>
    <w:rsid w:val="009707DA"/>
    <w:rsid w:val="009A30A6"/>
    <w:rsid w:val="009B0FA2"/>
    <w:rsid w:val="009F2EA3"/>
    <w:rsid w:val="00A001C5"/>
    <w:rsid w:val="00A25D2D"/>
    <w:rsid w:val="00A87E8E"/>
    <w:rsid w:val="00AA301C"/>
    <w:rsid w:val="00AE00EA"/>
    <w:rsid w:val="00B37E63"/>
    <w:rsid w:val="00B43669"/>
    <w:rsid w:val="00BA46C0"/>
    <w:rsid w:val="00BC0F06"/>
    <w:rsid w:val="00BC4FFA"/>
    <w:rsid w:val="00BD797E"/>
    <w:rsid w:val="00C31D6D"/>
    <w:rsid w:val="00C440C7"/>
    <w:rsid w:val="00C45C32"/>
    <w:rsid w:val="00C87B18"/>
    <w:rsid w:val="00CC41F5"/>
    <w:rsid w:val="00D0562E"/>
    <w:rsid w:val="00D86340"/>
    <w:rsid w:val="00DC2D7E"/>
    <w:rsid w:val="00DC6512"/>
    <w:rsid w:val="00DF1D7B"/>
    <w:rsid w:val="00E0190B"/>
    <w:rsid w:val="00E0729C"/>
    <w:rsid w:val="00E211CF"/>
    <w:rsid w:val="00E32281"/>
    <w:rsid w:val="00E83960"/>
    <w:rsid w:val="00E92F15"/>
    <w:rsid w:val="00ED62B7"/>
    <w:rsid w:val="00ED7D8E"/>
    <w:rsid w:val="00EE3CF3"/>
    <w:rsid w:val="00EF0E23"/>
    <w:rsid w:val="00EF209B"/>
    <w:rsid w:val="00F02439"/>
    <w:rsid w:val="00F04A3F"/>
    <w:rsid w:val="00F45666"/>
    <w:rsid w:val="00F56F9C"/>
    <w:rsid w:val="00F8113D"/>
    <w:rsid w:val="00FC76B0"/>
    <w:rsid w:val="00FE7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52D1A-353B-4C7E-A08A-6822B99E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00" w:afterAutospacing="1"/>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7C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B7C9D"/>
    <w:pPr>
      <w:spacing w:before="100" w:before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7A0D"/>
    <w:rPr>
      <w:color w:val="0000FF"/>
      <w:u w:val="single"/>
    </w:rPr>
  </w:style>
  <w:style w:type="paragraph" w:styleId="ListParagraph">
    <w:name w:val="List Paragraph"/>
    <w:basedOn w:val="Normal"/>
    <w:uiPriority w:val="34"/>
    <w:qFormat/>
    <w:rsid w:val="00630010"/>
    <w:pPr>
      <w:ind w:left="720"/>
      <w:contextualSpacing/>
    </w:pPr>
  </w:style>
  <w:style w:type="paragraph" w:styleId="NormalWeb">
    <w:name w:val="Normal (Web)"/>
    <w:basedOn w:val="Normal"/>
    <w:uiPriority w:val="99"/>
    <w:semiHidden/>
    <w:unhideWhenUsed/>
    <w:rsid w:val="008B7C9D"/>
    <w:pPr>
      <w:spacing w:before="100" w:before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B7C9D"/>
    <w:rPr>
      <w:b/>
      <w:bCs/>
    </w:rPr>
  </w:style>
  <w:style w:type="character" w:customStyle="1" w:styleId="Heading4Char">
    <w:name w:val="Heading 4 Char"/>
    <w:basedOn w:val="DefaultParagraphFont"/>
    <w:link w:val="Heading4"/>
    <w:uiPriority w:val="9"/>
    <w:rsid w:val="008B7C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B7C9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B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C9D"/>
    <w:rPr>
      <w:rFonts w:ascii="Courier New" w:eastAsia="Times New Roman" w:hAnsi="Courier New" w:cs="Courier New"/>
      <w:sz w:val="20"/>
      <w:szCs w:val="20"/>
    </w:rPr>
  </w:style>
  <w:style w:type="table" w:styleId="TableGrid">
    <w:name w:val="Table Grid"/>
    <w:basedOn w:val="TableNormal"/>
    <w:uiPriority w:val="39"/>
    <w:rsid w:val="006F48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80">
      <w:bodyDiv w:val="1"/>
      <w:marLeft w:val="0"/>
      <w:marRight w:val="0"/>
      <w:marTop w:val="0"/>
      <w:marBottom w:val="0"/>
      <w:divBdr>
        <w:top w:val="none" w:sz="0" w:space="0" w:color="auto"/>
        <w:left w:val="none" w:sz="0" w:space="0" w:color="auto"/>
        <w:bottom w:val="none" w:sz="0" w:space="0" w:color="auto"/>
        <w:right w:val="none" w:sz="0" w:space="0" w:color="auto"/>
      </w:divBdr>
    </w:div>
    <w:div w:id="458228099">
      <w:bodyDiv w:val="1"/>
      <w:marLeft w:val="0"/>
      <w:marRight w:val="0"/>
      <w:marTop w:val="0"/>
      <w:marBottom w:val="0"/>
      <w:divBdr>
        <w:top w:val="none" w:sz="0" w:space="0" w:color="auto"/>
        <w:left w:val="none" w:sz="0" w:space="0" w:color="auto"/>
        <w:bottom w:val="none" w:sz="0" w:space="0" w:color="auto"/>
        <w:right w:val="none" w:sz="0" w:space="0" w:color="auto"/>
      </w:divBdr>
    </w:div>
    <w:div w:id="493685589">
      <w:bodyDiv w:val="1"/>
      <w:marLeft w:val="0"/>
      <w:marRight w:val="0"/>
      <w:marTop w:val="0"/>
      <w:marBottom w:val="0"/>
      <w:divBdr>
        <w:top w:val="none" w:sz="0" w:space="0" w:color="auto"/>
        <w:left w:val="none" w:sz="0" w:space="0" w:color="auto"/>
        <w:bottom w:val="none" w:sz="0" w:space="0" w:color="auto"/>
        <w:right w:val="none" w:sz="0" w:space="0" w:color="auto"/>
      </w:divBdr>
    </w:div>
    <w:div w:id="517428937">
      <w:bodyDiv w:val="1"/>
      <w:marLeft w:val="0"/>
      <w:marRight w:val="0"/>
      <w:marTop w:val="0"/>
      <w:marBottom w:val="0"/>
      <w:divBdr>
        <w:top w:val="none" w:sz="0" w:space="0" w:color="auto"/>
        <w:left w:val="none" w:sz="0" w:space="0" w:color="auto"/>
        <w:bottom w:val="none" w:sz="0" w:space="0" w:color="auto"/>
        <w:right w:val="none" w:sz="0" w:space="0" w:color="auto"/>
      </w:divBdr>
      <w:divsChild>
        <w:div w:id="1272317973">
          <w:marLeft w:val="0"/>
          <w:marRight w:val="0"/>
          <w:marTop w:val="0"/>
          <w:marBottom w:val="0"/>
          <w:divBdr>
            <w:top w:val="none" w:sz="0" w:space="0" w:color="auto"/>
            <w:left w:val="none" w:sz="0" w:space="0" w:color="auto"/>
            <w:bottom w:val="none" w:sz="0" w:space="0" w:color="auto"/>
            <w:right w:val="none" w:sz="0" w:space="0" w:color="auto"/>
          </w:divBdr>
          <w:divsChild>
            <w:div w:id="169562266">
              <w:marLeft w:val="0"/>
              <w:marRight w:val="0"/>
              <w:marTop w:val="0"/>
              <w:marBottom w:val="0"/>
              <w:divBdr>
                <w:top w:val="none" w:sz="0" w:space="0" w:color="auto"/>
                <w:left w:val="none" w:sz="0" w:space="0" w:color="auto"/>
                <w:bottom w:val="none" w:sz="0" w:space="0" w:color="auto"/>
                <w:right w:val="none" w:sz="0" w:space="0" w:color="auto"/>
              </w:divBdr>
              <w:divsChild>
                <w:div w:id="1974677187">
                  <w:marLeft w:val="0"/>
                  <w:marRight w:val="0"/>
                  <w:marTop w:val="0"/>
                  <w:marBottom w:val="0"/>
                  <w:divBdr>
                    <w:top w:val="none" w:sz="0" w:space="0" w:color="auto"/>
                    <w:left w:val="none" w:sz="0" w:space="0" w:color="auto"/>
                    <w:bottom w:val="none" w:sz="0" w:space="0" w:color="auto"/>
                    <w:right w:val="none" w:sz="0" w:space="0" w:color="auto"/>
                  </w:divBdr>
                  <w:divsChild>
                    <w:div w:id="454565206">
                      <w:marLeft w:val="0"/>
                      <w:marRight w:val="0"/>
                      <w:marTop w:val="0"/>
                      <w:marBottom w:val="0"/>
                      <w:divBdr>
                        <w:top w:val="none" w:sz="0" w:space="0" w:color="auto"/>
                        <w:left w:val="none" w:sz="0" w:space="0" w:color="auto"/>
                        <w:bottom w:val="none" w:sz="0" w:space="0" w:color="auto"/>
                        <w:right w:val="none" w:sz="0" w:space="0" w:color="auto"/>
                      </w:divBdr>
                      <w:divsChild>
                        <w:div w:id="2128115080">
                          <w:marLeft w:val="0"/>
                          <w:marRight w:val="0"/>
                          <w:marTop w:val="0"/>
                          <w:marBottom w:val="0"/>
                          <w:divBdr>
                            <w:top w:val="none" w:sz="0" w:space="0" w:color="auto"/>
                            <w:left w:val="none" w:sz="0" w:space="0" w:color="auto"/>
                            <w:bottom w:val="none" w:sz="0" w:space="0" w:color="auto"/>
                            <w:right w:val="none" w:sz="0" w:space="0" w:color="auto"/>
                          </w:divBdr>
                          <w:divsChild>
                            <w:div w:id="1749110719">
                              <w:marLeft w:val="0"/>
                              <w:marRight w:val="0"/>
                              <w:marTop w:val="0"/>
                              <w:marBottom w:val="0"/>
                              <w:divBdr>
                                <w:top w:val="single" w:sz="6" w:space="4" w:color="auto"/>
                                <w:left w:val="single" w:sz="6" w:space="4" w:color="auto"/>
                                <w:bottom w:val="single" w:sz="6" w:space="4" w:color="auto"/>
                                <w:right w:val="single" w:sz="6" w:space="4" w:color="auto"/>
                              </w:divBdr>
                              <w:divsChild>
                                <w:div w:id="1662734434">
                                  <w:marLeft w:val="0"/>
                                  <w:marRight w:val="0"/>
                                  <w:marTop w:val="0"/>
                                  <w:marBottom w:val="0"/>
                                  <w:divBdr>
                                    <w:top w:val="none" w:sz="0" w:space="0" w:color="auto"/>
                                    <w:left w:val="none" w:sz="0" w:space="0" w:color="auto"/>
                                    <w:bottom w:val="none" w:sz="0" w:space="0" w:color="auto"/>
                                    <w:right w:val="none" w:sz="0" w:space="0" w:color="auto"/>
                                  </w:divBdr>
                                  <w:divsChild>
                                    <w:div w:id="1521234870">
                                      <w:marLeft w:val="0"/>
                                      <w:marRight w:val="0"/>
                                      <w:marTop w:val="0"/>
                                      <w:marBottom w:val="0"/>
                                      <w:divBdr>
                                        <w:top w:val="none" w:sz="0" w:space="0" w:color="auto"/>
                                        <w:left w:val="none" w:sz="0" w:space="0" w:color="auto"/>
                                        <w:bottom w:val="none" w:sz="0" w:space="0" w:color="auto"/>
                                        <w:right w:val="none" w:sz="0" w:space="0" w:color="auto"/>
                                      </w:divBdr>
                                      <w:divsChild>
                                        <w:div w:id="1917743298">
                                          <w:marLeft w:val="0"/>
                                          <w:marRight w:val="0"/>
                                          <w:marTop w:val="0"/>
                                          <w:marBottom w:val="0"/>
                                          <w:divBdr>
                                            <w:top w:val="none" w:sz="0" w:space="0" w:color="auto"/>
                                            <w:left w:val="none" w:sz="0" w:space="0" w:color="auto"/>
                                            <w:bottom w:val="none" w:sz="0" w:space="0" w:color="auto"/>
                                            <w:right w:val="none" w:sz="0" w:space="0" w:color="auto"/>
                                          </w:divBdr>
                                          <w:divsChild>
                                            <w:div w:id="1628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222749">
      <w:bodyDiv w:val="1"/>
      <w:marLeft w:val="0"/>
      <w:marRight w:val="0"/>
      <w:marTop w:val="0"/>
      <w:marBottom w:val="0"/>
      <w:divBdr>
        <w:top w:val="none" w:sz="0" w:space="0" w:color="auto"/>
        <w:left w:val="none" w:sz="0" w:space="0" w:color="auto"/>
        <w:bottom w:val="none" w:sz="0" w:space="0" w:color="auto"/>
        <w:right w:val="none" w:sz="0" w:space="0" w:color="auto"/>
      </w:divBdr>
    </w:div>
    <w:div w:id="732587821">
      <w:bodyDiv w:val="1"/>
      <w:marLeft w:val="0"/>
      <w:marRight w:val="0"/>
      <w:marTop w:val="0"/>
      <w:marBottom w:val="0"/>
      <w:divBdr>
        <w:top w:val="none" w:sz="0" w:space="0" w:color="auto"/>
        <w:left w:val="none" w:sz="0" w:space="0" w:color="auto"/>
        <w:bottom w:val="none" w:sz="0" w:space="0" w:color="auto"/>
        <w:right w:val="none" w:sz="0" w:space="0" w:color="auto"/>
      </w:divBdr>
      <w:divsChild>
        <w:div w:id="1039621931">
          <w:marLeft w:val="0"/>
          <w:marRight w:val="0"/>
          <w:marTop w:val="0"/>
          <w:marBottom w:val="0"/>
          <w:divBdr>
            <w:top w:val="none" w:sz="0" w:space="0" w:color="auto"/>
            <w:left w:val="none" w:sz="0" w:space="0" w:color="auto"/>
            <w:bottom w:val="none" w:sz="0" w:space="0" w:color="auto"/>
            <w:right w:val="none" w:sz="0" w:space="0" w:color="auto"/>
          </w:divBdr>
          <w:divsChild>
            <w:div w:id="2087651640">
              <w:marLeft w:val="0"/>
              <w:marRight w:val="0"/>
              <w:marTop w:val="0"/>
              <w:marBottom w:val="0"/>
              <w:divBdr>
                <w:top w:val="none" w:sz="0" w:space="0" w:color="auto"/>
                <w:left w:val="none" w:sz="0" w:space="0" w:color="auto"/>
                <w:bottom w:val="none" w:sz="0" w:space="0" w:color="auto"/>
                <w:right w:val="none" w:sz="0" w:space="0" w:color="auto"/>
              </w:divBdr>
              <w:divsChild>
                <w:div w:id="370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966">
          <w:marLeft w:val="0"/>
          <w:marRight w:val="0"/>
          <w:marTop w:val="0"/>
          <w:marBottom w:val="0"/>
          <w:divBdr>
            <w:top w:val="none" w:sz="0" w:space="0" w:color="auto"/>
            <w:left w:val="none" w:sz="0" w:space="0" w:color="auto"/>
            <w:bottom w:val="none" w:sz="0" w:space="0" w:color="auto"/>
            <w:right w:val="none" w:sz="0" w:space="0" w:color="auto"/>
          </w:divBdr>
          <w:divsChild>
            <w:div w:id="589461032">
              <w:marLeft w:val="0"/>
              <w:marRight w:val="0"/>
              <w:marTop w:val="0"/>
              <w:marBottom w:val="0"/>
              <w:divBdr>
                <w:top w:val="none" w:sz="0" w:space="0" w:color="auto"/>
                <w:left w:val="none" w:sz="0" w:space="0" w:color="auto"/>
                <w:bottom w:val="none" w:sz="0" w:space="0" w:color="auto"/>
                <w:right w:val="none" w:sz="0" w:space="0" w:color="auto"/>
              </w:divBdr>
              <w:divsChild>
                <w:div w:id="9232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6223">
      <w:bodyDiv w:val="1"/>
      <w:marLeft w:val="0"/>
      <w:marRight w:val="0"/>
      <w:marTop w:val="0"/>
      <w:marBottom w:val="0"/>
      <w:divBdr>
        <w:top w:val="none" w:sz="0" w:space="0" w:color="auto"/>
        <w:left w:val="none" w:sz="0" w:space="0" w:color="auto"/>
        <w:bottom w:val="none" w:sz="0" w:space="0" w:color="auto"/>
        <w:right w:val="none" w:sz="0" w:space="0" w:color="auto"/>
      </w:divBdr>
    </w:div>
    <w:div w:id="1448817735">
      <w:bodyDiv w:val="1"/>
      <w:marLeft w:val="0"/>
      <w:marRight w:val="0"/>
      <w:marTop w:val="0"/>
      <w:marBottom w:val="0"/>
      <w:divBdr>
        <w:top w:val="none" w:sz="0" w:space="0" w:color="auto"/>
        <w:left w:val="none" w:sz="0" w:space="0" w:color="auto"/>
        <w:bottom w:val="none" w:sz="0" w:space="0" w:color="auto"/>
        <w:right w:val="none" w:sz="0" w:space="0" w:color="auto"/>
      </w:divBdr>
    </w:div>
    <w:div w:id="1568148678">
      <w:bodyDiv w:val="1"/>
      <w:marLeft w:val="0"/>
      <w:marRight w:val="0"/>
      <w:marTop w:val="0"/>
      <w:marBottom w:val="0"/>
      <w:divBdr>
        <w:top w:val="none" w:sz="0" w:space="0" w:color="auto"/>
        <w:left w:val="none" w:sz="0" w:space="0" w:color="auto"/>
        <w:bottom w:val="none" w:sz="0" w:space="0" w:color="auto"/>
        <w:right w:val="none" w:sz="0" w:space="0" w:color="auto"/>
      </w:divBdr>
    </w:div>
    <w:div w:id="1580407265">
      <w:bodyDiv w:val="1"/>
      <w:marLeft w:val="0"/>
      <w:marRight w:val="0"/>
      <w:marTop w:val="0"/>
      <w:marBottom w:val="0"/>
      <w:divBdr>
        <w:top w:val="none" w:sz="0" w:space="0" w:color="auto"/>
        <w:left w:val="none" w:sz="0" w:space="0" w:color="auto"/>
        <w:bottom w:val="none" w:sz="0" w:space="0" w:color="auto"/>
        <w:right w:val="none" w:sz="0" w:space="0" w:color="auto"/>
      </w:divBdr>
    </w:div>
    <w:div w:id="1604148343">
      <w:bodyDiv w:val="1"/>
      <w:marLeft w:val="0"/>
      <w:marRight w:val="0"/>
      <w:marTop w:val="0"/>
      <w:marBottom w:val="0"/>
      <w:divBdr>
        <w:top w:val="none" w:sz="0" w:space="0" w:color="auto"/>
        <w:left w:val="none" w:sz="0" w:space="0" w:color="auto"/>
        <w:bottom w:val="none" w:sz="0" w:space="0" w:color="auto"/>
        <w:right w:val="none" w:sz="0" w:space="0" w:color="auto"/>
      </w:divBdr>
    </w:div>
    <w:div w:id="1993100886">
      <w:bodyDiv w:val="1"/>
      <w:marLeft w:val="0"/>
      <w:marRight w:val="0"/>
      <w:marTop w:val="0"/>
      <w:marBottom w:val="0"/>
      <w:divBdr>
        <w:top w:val="none" w:sz="0" w:space="0" w:color="auto"/>
        <w:left w:val="none" w:sz="0" w:space="0" w:color="auto"/>
        <w:bottom w:val="none" w:sz="0" w:space="0" w:color="auto"/>
        <w:right w:val="none" w:sz="0" w:space="0" w:color="auto"/>
      </w:divBdr>
      <w:divsChild>
        <w:div w:id="1845781537">
          <w:marLeft w:val="0"/>
          <w:marRight w:val="0"/>
          <w:marTop w:val="0"/>
          <w:marBottom w:val="0"/>
          <w:divBdr>
            <w:top w:val="none" w:sz="0" w:space="0" w:color="auto"/>
            <w:left w:val="none" w:sz="0" w:space="0" w:color="auto"/>
            <w:bottom w:val="none" w:sz="0" w:space="0" w:color="auto"/>
            <w:right w:val="none" w:sz="0" w:space="0" w:color="auto"/>
          </w:divBdr>
          <w:divsChild>
            <w:div w:id="284390111">
              <w:marLeft w:val="0"/>
              <w:marRight w:val="0"/>
              <w:marTop w:val="0"/>
              <w:marBottom w:val="0"/>
              <w:divBdr>
                <w:top w:val="none" w:sz="0" w:space="0" w:color="auto"/>
                <w:left w:val="none" w:sz="0" w:space="0" w:color="auto"/>
                <w:bottom w:val="none" w:sz="0" w:space="0" w:color="auto"/>
                <w:right w:val="none" w:sz="0" w:space="0" w:color="auto"/>
              </w:divBdr>
              <w:divsChild>
                <w:div w:id="1672486150">
                  <w:marLeft w:val="0"/>
                  <w:marRight w:val="0"/>
                  <w:marTop w:val="0"/>
                  <w:marBottom w:val="0"/>
                  <w:divBdr>
                    <w:top w:val="none" w:sz="0" w:space="0" w:color="auto"/>
                    <w:left w:val="none" w:sz="0" w:space="0" w:color="auto"/>
                    <w:bottom w:val="none" w:sz="0" w:space="0" w:color="auto"/>
                    <w:right w:val="none" w:sz="0" w:space="0" w:color="auto"/>
                  </w:divBdr>
                  <w:divsChild>
                    <w:div w:id="924342551">
                      <w:marLeft w:val="0"/>
                      <w:marRight w:val="0"/>
                      <w:marTop w:val="0"/>
                      <w:marBottom w:val="0"/>
                      <w:divBdr>
                        <w:top w:val="none" w:sz="0" w:space="0" w:color="auto"/>
                        <w:left w:val="none" w:sz="0" w:space="0" w:color="auto"/>
                        <w:bottom w:val="none" w:sz="0" w:space="0" w:color="auto"/>
                        <w:right w:val="none" w:sz="0" w:space="0" w:color="auto"/>
                      </w:divBdr>
                      <w:divsChild>
                        <w:div w:id="305009653">
                          <w:marLeft w:val="0"/>
                          <w:marRight w:val="0"/>
                          <w:marTop w:val="0"/>
                          <w:marBottom w:val="0"/>
                          <w:divBdr>
                            <w:top w:val="none" w:sz="0" w:space="0" w:color="auto"/>
                            <w:left w:val="none" w:sz="0" w:space="0" w:color="auto"/>
                            <w:bottom w:val="none" w:sz="0" w:space="0" w:color="auto"/>
                            <w:right w:val="none" w:sz="0" w:space="0" w:color="auto"/>
                          </w:divBdr>
                          <w:divsChild>
                            <w:div w:id="102962264">
                              <w:marLeft w:val="0"/>
                              <w:marRight w:val="0"/>
                              <w:marTop w:val="0"/>
                              <w:marBottom w:val="0"/>
                              <w:divBdr>
                                <w:top w:val="single" w:sz="6" w:space="4" w:color="auto"/>
                                <w:left w:val="single" w:sz="6" w:space="4" w:color="auto"/>
                                <w:bottom w:val="single" w:sz="6" w:space="4" w:color="auto"/>
                                <w:right w:val="single" w:sz="6" w:space="4" w:color="auto"/>
                              </w:divBdr>
                              <w:divsChild>
                                <w:div w:id="2026860582">
                                  <w:marLeft w:val="0"/>
                                  <w:marRight w:val="0"/>
                                  <w:marTop w:val="0"/>
                                  <w:marBottom w:val="0"/>
                                  <w:divBdr>
                                    <w:top w:val="none" w:sz="0" w:space="0" w:color="auto"/>
                                    <w:left w:val="none" w:sz="0" w:space="0" w:color="auto"/>
                                    <w:bottom w:val="none" w:sz="0" w:space="0" w:color="auto"/>
                                    <w:right w:val="none" w:sz="0" w:space="0" w:color="auto"/>
                                  </w:divBdr>
                                  <w:divsChild>
                                    <w:div w:id="1995379102">
                                      <w:marLeft w:val="0"/>
                                      <w:marRight w:val="0"/>
                                      <w:marTop w:val="0"/>
                                      <w:marBottom w:val="0"/>
                                      <w:divBdr>
                                        <w:top w:val="none" w:sz="0" w:space="0" w:color="auto"/>
                                        <w:left w:val="none" w:sz="0" w:space="0" w:color="auto"/>
                                        <w:bottom w:val="none" w:sz="0" w:space="0" w:color="auto"/>
                                        <w:right w:val="none" w:sz="0" w:space="0" w:color="auto"/>
                                      </w:divBdr>
                                      <w:divsChild>
                                        <w:div w:id="172570638">
                                          <w:marLeft w:val="0"/>
                                          <w:marRight w:val="0"/>
                                          <w:marTop w:val="0"/>
                                          <w:marBottom w:val="0"/>
                                          <w:divBdr>
                                            <w:top w:val="none" w:sz="0" w:space="0" w:color="auto"/>
                                            <w:left w:val="none" w:sz="0" w:space="0" w:color="auto"/>
                                            <w:bottom w:val="none" w:sz="0" w:space="0" w:color="auto"/>
                                            <w:right w:val="none" w:sz="0" w:space="0" w:color="auto"/>
                                          </w:divBdr>
                                          <w:divsChild>
                                            <w:div w:id="735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356810">
      <w:bodyDiv w:val="1"/>
      <w:marLeft w:val="0"/>
      <w:marRight w:val="0"/>
      <w:marTop w:val="0"/>
      <w:marBottom w:val="0"/>
      <w:divBdr>
        <w:top w:val="none" w:sz="0" w:space="0" w:color="auto"/>
        <w:left w:val="none" w:sz="0" w:space="0" w:color="auto"/>
        <w:bottom w:val="none" w:sz="0" w:space="0" w:color="auto"/>
        <w:right w:val="none" w:sz="0" w:space="0" w:color="auto"/>
      </w:divBdr>
    </w:div>
    <w:div w:id="207080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image" Target="media/image21.tmp"/><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png"/><Relationship Id="rId5" Type="http://schemas.openxmlformats.org/officeDocument/2006/relationships/hyperlink" Target="https://www.kaggle.com/c/zillow-prize-1/data" TargetMode="Externa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10</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Nguyen</dc:creator>
  <cp:keywords/>
  <dc:description/>
  <cp:lastModifiedBy>Lee Nguyen</cp:lastModifiedBy>
  <cp:revision>90</cp:revision>
  <dcterms:created xsi:type="dcterms:W3CDTF">2020-05-25T18:11:00Z</dcterms:created>
  <dcterms:modified xsi:type="dcterms:W3CDTF">2020-05-26T04:52:00Z</dcterms:modified>
</cp:coreProperties>
</file>