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6038" w14:textId="77777777"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 document discusses an advanced data mining technique known as "Efficient Weighted Probabilistic Frequent Itemset Mining in Uncertain Databases." The article addresses the challenge of mining frequent itemsets from uncertain databases, which is a common problem in various emerging applications like sensor data analysis and location-based services. </w:t>
      </w:r>
    </w:p>
    <w:p w14:paraId="25137833" w14:textId="77777777"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 authors propose a novel method for weighted probabilistic frequent itemset (wPFI) mining that is designed to be more efficient than existing methods. Their approach includes a new algorithm for candidate generation and a probability model for the support of a wPFI candidate. The method involves three pruning techniques to narrow down the search space and remove unpromising candidates. </w:t>
      </w:r>
    </w:p>
    <w:p w14:paraId="7E1C7D18" w14:textId="77777777"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 paper details the algorithms used in their approach, including definitions and theorems related to the problem of mining uncertain databases. It also includes experimental evaluations showing comparisons on runtime and scalability against other methods, using datasets from sources like the UCI Machine Learning Repository. </w:t>
      </w:r>
    </w:p>
    <w:p w14:paraId="385176C1" w14:textId="77777777"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 article presents performance metrics such as recall, runtime, and accuracy, demonstrating the efficiency and effectiveness of their proposed methods. Graphs and tables within the document illustrate the runtime performance and the accuracy of their methods compared to others. </w:t>
      </w:r>
    </w:p>
    <w:p w14:paraId="309A1C43" w14:textId="2845A8AD"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The conclusion of the paper summarizes the effectiveness of the proposed method, its advantages in runtime and scalability, and the accuracy in mining wPFIs from uncertain databases. The work is supported by the National Natural Science Foundation of China and other grants, indicating its relevance and contribution to the field of data mining and analysis.</w:t>
      </w:r>
    </w:p>
    <w:p w14:paraId="6983CC23" w14:textId="67DE74A2"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I. Definitions:</w:t>
      </w:r>
    </w:p>
    <w:p w14:paraId="1E259F31" w14:textId="33B76970"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1. Uncertain Dataset: This defines an uncertain dataset DB as a set of transaction databases DB</w:t>
      </w:r>
      <w:proofErr w:type="gramStart"/>
      <w:r w:rsidRPr="00382526">
        <w:rPr>
          <w:rFonts w:ascii="Times New Roman" w:hAnsi="Times New Roman" w:cs="Times New Roman"/>
          <w:sz w:val="26"/>
          <w:szCs w:val="26"/>
        </w:rPr>
        <w:t>={</w:t>
      </w:r>
      <w:proofErr w:type="gramEnd"/>
      <w:r w:rsidRPr="00382526">
        <w:rPr>
          <w:rFonts w:ascii="Times New Roman" w:hAnsi="Times New Roman" w:cs="Times New Roman"/>
          <w:sz w:val="26"/>
          <w:szCs w:val="26"/>
        </w:rPr>
        <w:t xml:space="preserve">T 1 ​ ,T 2 ​ ,...,T n ​ }, where each transaction  Ti ​ contains a subset of an itemset along with an existential probability for each item. </w:t>
      </w:r>
    </w:p>
    <w:p w14:paraId="7D981AD8" w14:textId="2A291492"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2. Possible World: Introduces the concept of a possible world W, which represents a subset of the uncertain database with an existential probability. It's the foundational concept for defining the probabilistic nature of the data items in uncertain databases. </w:t>
      </w:r>
    </w:p>
    <w:p w14:paraId="01DCD33D" w14:textId="03C12108"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3. Expected Support-based Frequent Itemset (ePFI): Describes an itemset as an expected support-based frequent itemset if it meets or exceeds a specified minimum expected support threshold in the possible world. </w:t>
      </w:r>
    </w:p>
    <w:p w14:paraId="192FFB86" w14:textId="1ABD0628"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lastRenderedPageBreak/>
        <w:t xml:space="preserve">4. Probabilistic Frequent Itemset (PFI): Defines a probabilistic frequent itemset as one that meets a minimum support threshold with a given probability, introducing a probabilistic dimension to frequent itemset mining. </w:t>
      </w:r>
    </w:p>
    <w:p w14:paraId="4DDFB199" w14:textId="50D5181F"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5. Weighted Probabilistic Frequent Itemset (wPFI): Extends the concept of PFIs by incorporating item weights into the definition, so that the importance of items is considered in the frequency calculations. </w:t>
      </w:r>
    </w:p>
    <w:p w14:paraId="6675A9CC" w14:textId="6238B712" w:rsidR="00023692" w:rsidRPr="00382526" w:rsidRDefault="00023692"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6. </w:t>
      </w:r>
      <w:r w:rsidR="00382526" w:rsidRPr="00382526">
        <w:rPr>
          <w:rFonts w:ascii="Times New Roman" w:hAnsi="Times New Roman" w:cs="Times New Roman"/>
          <w:sz w:val="26"/>
          <w:szCs w:val="26"/>
        </w:rPr>
        <w:t>I</w:t>
      </w:r>
      <w:r w:rsidRPr="00382526">
        <w:rPr>
          <w:rFonts w:ascii="Times New Roman" w:hAnsi="Times New Roman" w:cs="Times New Roman"/>
          <w:sz w:val="26"/>
          <w:szCs w:val="26"/>
        </w:rPr>
        <w:t>temset Weight: Specifies how to calculate the weight of an itemset, which is the average weight of the items in the itemset.</w:t>
      </w:r>
    </w:p>
    <w:p w14:paraId="34D4152A" w14:textId="2A08F1E6" w:rsidR="00382526" w:rsidRPr="00382526"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II. Theorems:</w:t>
      </w:r>
    </w:p>
    <w:p w14:paraId="75DE9FF3" w14:textId="26724975" w:rsidR="00382526" w:rsidRPr="00382526"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Theorem 1 (Equivalence between PFI and wPFI): Establishes that an itemset X is a probabilistic frequent itemset (PFI) if and only if the itemset X is also a weighted probabilistic frequent itemset (wPFI) under a given probabilistic frequent threshold t. This theorem lays the foundation for the algorithms by linking the two concepts. </w:t>
      </w:r>
    </w:p>
    <w:p w14:paraId="57D4B243" w14:textId="77777777" w:rsidR="00382526" w:rsidRPr="00382526"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Theorem 2 (Anti-monotonicity property for wPFI): Addresses the computational challenge in mining wPFIs by introducing an anti-monotonicity property, which is crucial for pruning the search space in the mining process. This property suggests that if an itemset does not satisfy wPFI conditions, neither will any of its supersets, allowing for more efficient algorithm performance. </w:t>
      </w:r>
    </w:p>
    <w:p w14:paraId="227B59D6" w14:textId="77777777" w:rsidR="00382526" w:rsidRPr="00382526"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Theorem 3 (Non-monotonicity for weighted PFI): Demonstrates that the wPFI property does not exhibit monotonicity, meaning that the inclusion of additional items in an itemset does not necessarily increase the itemset's weight, which is a key characteristic that affects the mining process. </w:t>
      </w:r>
    </w:p>
    <w:p w14:paraId="2B105D6A" w14:textId="43937D5B" w:rsidR="00382526" w:rsidRPr="00382526"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Theorem 4 (Support of X denoted by Sup(X)): Describes how the support of an itemset X in a transaction T can be calculated using a Poisson binomial distribution, which informs the design of the algorithms for efficiently mining wPFIs. </w:t>
      </w:r>
    </w:p>
    <w:p w14:paraId="3434C91D" w14:textId="7132205C" w:rsidR="00382526" w:rsidRPr="00382526"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 xml:space="preserve">Theorem 5 (Frequency probabilities </w:t>
      </w:r>
      <w:proofErr w:type="gramStart"/>
      <w:r w:rsidRPr="00382526">
        <w:rPr>
          <w:rFonts w:ascii="Times New Roman" w:hAnsi="Times New Roman" w:cs="Times New Roman"/>
          <w:sz w:val="26"/>
          <w:szCs w:val="26"/>
        </w:rPr>
        <w:t>Pr(</w:t>
      </w:r>
      <w:proofErr w:type="gramEnd"/>
      <w:r w:rsidRPr="00382526">
        <w:rPr>
          <w:rFonts w:ascii="Times New Roman" w:hAnsi="Times New Roman" w:cs="Times New Roman"/>
          <w:sz w:val="26"/>
          <w:szCs w:val="26"/>
        </w:rPr>
        <w:t>Sup(X) ≥ msup)): Discusses the probability distribution of the frequency of itemsets, which is used to determine the likelihood of an itemset being a wPFI.</w:t>
      </w:r>
    </w:p>
    <w:p w14:paraId="63D3D30B" w14:textId="3E7604F5" w:rsidR="00023692" w:rsidRDefault="00382526" w:rsidP="00023692">
      <w:pPr>
        <w:jc w:val="both"/>
        <w:rPr>
          <w:rFonts w:ascii="Times New Roman" w:hAnsi="Times New Roman" w:cs="Times New Roman"/>
          <w:sz w:val="26"/>
          <w:szCs w:val="26"/>
        </w:rPr>
      </w:pPr>
      <w:r w:rsidRPr="00382526">
        <w:rPr>
          <w:rFonts w:ascii="Times New Roman" w:hAnsi="Times New Roman" w:cs="Times New Roman"/>
          <w:sz w:val="26"/>
          <w:szCs w:val="26"/>
        </w:rPr>
        <w:t>Theorem 6 provides a method to calculate the support of an itemset X denoted by</w:t>
      </w:r>
      <w:r w:rsidR="00F544D3">
        <w:rPr>
          <w:rFonts w:ascii="Times New Roman" w:hAnsi="Times New Roman" w:cs="Times New Roman"/>
          <w:sz w:val="26"/>
          <w:szCs w:val="26"/>
        </w:rPr>
        <w:t xml:space="preserve"> </w:t>
      </w:r>
      <w:r w:rsidRPr="00382526">
        <w:rPr>
          <w:rFonts w:ascii="Times New Roman" w:hAnsi="Times New Roman" w:cs="Times New Roman"/>
          <w:sz w:val="26"/>
          <w:szCs w:val="26"/>
        </w:rPr>
        <w:t>Sup(X) using a Poisson binomial distribution, which is a sum of independent Bernoulli trials. The theorem posits that if the support Sup(X) follows a Poisson distribution, then the probability of the itemset</w:t>
      </w:r>
      <w:r w:rsidR="00F544D3">
        <w:rPr>
          <w:rFonts w:ascii="Times New Roman" w:hAnsi="Times New Roman" w:cs="Times New Roman"/>
          <w:sz w:val="26"/>
          <w:szCs w:val="26"/>
        </w:rPr>
        <w:t xml:space="preserve"> </w:t>
      </w:r>
      <w:r w:rsidRPr="00382526">
        <w:rPr>
          <w:rFonts w:ascii="Times New Roman" w:hAnsi="Times New Roman" w:cs="Times New Roman"/>
          <w:sz w:val="26"/>
          <w:szCs w:val="26"/>
        </w:rPr>
        <w:t>X being a wPFI can be more efficiently calculated without the need to instantiate all possible worlds.</w:t>
      </w:r>
    </w:p>
    <w:p w14:paraId="042A4745" w14:textId="52204C99" w:rsidR="00885C72" w:rsidRDefault="00C203ED" w:rsidP="00023692">
      <w:pPr>
        <w:jc w:val="both"/>
        <w:rPr>
          <w:rFonts w:ascii="Times New Roman" w:hAnsi="Times New Roman" w:cs="Times New Roman"/>
          <w:sz w:val="26"/>
          <w:szCs w:val="26"/>
        </w:rPr>
      </w:pPr>
      <w:r>
        <w:rPr>
          <w:rFonts w:ascii="Times New Roman" w:hAnsi="Times New Roman" w:cs="Times New Roman"/>
          <w:sz w:val="26"/>
          <w:szCs w:val="26"/>
        </w:rPr>
        <w:t>III. Corollaries:</w:t>
      </w:r>
    </w:p>
    <w:p w14:paraId="356B1A86" w14:textId="4816F108" w:rsidR="00885C72" w:rsidRDefault="00885C72" w:rsidP="00023692">
      <w:pPr>
        <w:jc w:val="both"/>
        <w:rPr>
          <w:rFonts w:ascii="Times New Roman" w:hAnsi="Times New Roman" w:cs="Times New Roman"/>
          <w:sz w:val="26"/>
          <w:szCs w:val="26"/>
        </w:rPr>
      </w:pPr>
      <w:r w:rsidRPr="00885C72">
        <w:rPr>
          <w:rFonts w:ascii="Times New Roman" w:hAnsi="Times New Roman" w:cs="Times New Roman"/>
          <w:sz w:val="26"/>
          <w:szCs w:val="26"/>
        </w:rPr>
        <w:lastRenderedPageBreak/>
        <w:t>Corollary 1 draws directly from Theorem 1, stating that for an itemset X, if the weighted support w×</w:t>
      </w:r>
      <w:proofErr w:type="gramStart"/>
      <w:r w:rsidRPr="00885C72">
        <w:rPr>
          <w:rFonts w:ascii="Times New Roman" w:hAnsi="Times New Roman" w:cs="Times New Roman"/>
          <w:sz w:val="26"/>
          <w:szCs w:val="26"/>
        </w:rPr>
        <w:t>Pr(</w:t>
      </w:r>
      <w:proofErr w:type="gramEnd"/>
      <w:r w:rsidRPr="00885C72">
        <w:rPr>
          <w:rFonts w:ascii="Times New Roman" w:hAnsi="Times New Roman" w:cs="Times New Roman"/>
          <w:sz w:val="26"/>
          <w:szCs w:val="26"/>
        </w:rPr>
        <w:t>Sup(X)≥msup) is less than the minimum support msup, then</w:t>
      </w:r>
      <w:r>
        <w:rPr>
          <w:rFonts w:ascii="Times New Roman" w:hAnsi="Times New Roman" w:cs="Times New Roman"/>
          <w:sz w:val="26"/>
          <w:szCs w:val="26"/>
        </w:rPr>
        <w:t xml:space="preserve"> </w:t>
      </w:r>
      <w:r w:rsidRPr="00885C72">
        <w:rPr>
          <w:rFonts w:ascii="Times New Roman" w:hAnsi="Times New Roman" w:cs="Times New Roman"/>
          <w:sz w:val="26"/>
          <w:szCs w:val="26"/>
        </w:rPr>
        <w:t xml:space="preserve">X is not a probabilistic frequent itemset (PFI). It provides a boundary condition for determining whether an itemset can be considered a PFI. </w:t>
      </w:r>
    </w:p>
    <w:p w14:paraId="423EC54A" w14:textId="454F6447" w:rsidR="00885C72" w:rsidRDefault="00885C72" w:rsidP="00023692">
      <w:pPr>
        <w:jc w:val="both"/>
        <w:rPr>
          <w:rFonts w:ascii="Times New Roman" w:hAnsi="Times New Roman" w:cs="Times New Roman"/>
          <w:sz w:val="26"/>
          <w:szCs w:val="26"/>
        </w:rPr>
      </w:pPr>
      <w:r w:rsidRPr="00885C72">
        <w:rPr>
          <w:rFonts w:ascii="Times New Roman" w:hAnsi="Times New Roman" w:cs="Times New Roman"/>
          <w:sz w:val="26"/>
          <w:szCs w:val="26"/>
        </w:rPr>
        <w:t xml:space="preserve">Corollary 2 follows from Theorem 2 and provides a practical pruning method. It states that if the weight of an item x is less than the minimum support msup times a scaling factor a, and the itemset X minus x is not a PFI, then X is not a wPFI either. This corollary aids in reducing the number of </w:t>
      </w:r>
      <w:proofErr w:type="gramStart"/>
      <w:r w:rsidRPr="00885C72">
        <w:rPr>
          <w:rFonts w:ascii="Times New Roman" w:hAnsi="Times New Roman" w:cs="Times New Roman"/>
          <w:sz w:val="26"/>
          <w:szCs w:val="26"/>
        </w:rPr>
        <w:t>candidate</w:t>
      </w:r>
      <w:proofErr w:type="gramEnd"/>
      <w:r w:rsidRPr="00885C72">
        <w:rPr>
          <w:rFonts w:ascii="Times New Roman" w:hAnsi="Times New Roman" w:cs="Times New Roman"/>
          <w:sz w:val="26"/>
          <w:szCs w:val="26"/>
        </w:rPr>
        <w:t xml:space="preserve"> itemsets that need to be considered during the mining process. </w:t>
      </w:r>
    </w:p>
    <w:p w14:paraId="3C27769A" w14:textId="15EA2BED" w:rsidR="00885C72" w:rsidRDefault="00885C72" w:rsidP="00023692">
      <w:pPr>
        <w:jc w:val="both"/>
        <w:rPr>
          <w:rFonts w:ascii="Times New Roman" w:hAnsi="Times New Roman" w:cs="Times New Roman"/>
          <w:sz w:val="26"/>
          <w:szCs w:val="26"/>
        </w:rPr>
      </w:pPr>
      <w:r w:rsidRPr="00885C72">
        <w:rPr>
          <w:rFonts w:ascii="Times New Roman" w:hAnsi="Times New Roman" w:cs="Times New Roman"/>
          <w:sz w:val="26"/>
          <w:szCs w:val="26"/>
        </w:rPr>
        <w:t>Corollary 3 is based on Theorem 3 and offers a criterion for pruning based on the probabilistic threshold t. It asserts that if X is a weighted PFI at the threshold t, then any itemset Y containing X with a total weight less than X multiplied by a is likely not a weighted PFI at the same threshold. This corollary helps to further reduce the search space by eliminating itemsets that are unlikely to meet the probabilistic threshold criteria for being a PFI.</w:t>
      </w:r>
    </w:p>
    <w:p w14:paraId="5D8B05BD" w14:textId="34C3B968" w:rsidR="00C203ED" w:rsidRDefault="00D10589" w:rsidP="00023692">
      <w:pPr>
        <w:jc w:val="both"/>
        <w:rPr>
          <w:rFonts w:ascii="Times New Roman" w:hAnsi="Times New Roman" w:cs="Times New Roman"/>
          <w:sz w:val="26"/>
          <w:szCs w:val="26"/>
        </w:rPr>
      </w:pPr>
      <w:r>
        <w:rPr>
          <w:rFonts w:ascii="Times New Roman" w:hAnsi="Times New Roman" w:cs="Times New Roman"/>
          <w:sz w:val="26"/>
          <w:szCs w:val="26"/>
        </w:rPr>
        <w:t>IV. Algorithms:</w:t>
      </w:r>
    </w:p>
    <w:p w14:paraId="0CFB6D07" w14:textId="77777777" w:rsidR="00D10589" w:rsidRDefault="00D10589" w:rsidP="00023692">
      <w:pPr>
        <w:jc w:val="both"/>
        <w:rPr>
          <w:rFonts w:ascii="Times New Roman" w:hAnsi="Times New Roman" w:cs="Times New Roman"/>
          <w:sz w:val="26"/>
          <w:szCs w:val="26"/>
        </w:rPr>
      </w:pPr>
      <w:r w:rsidRPr="00D10589">
        <w:rPr>
          <w:rFonts w:ascii="Times New Roman" w:hAnsi="Times New Roman" w:cs="Times New Roman"/>
          <w:sz w:val="26"/>
          <w:szCs w:val="26"/>
        </w:rPr>
        <w:t xml:space="preserve">First Algorithm (wPFI-Apriori Algorithm): This serves as the overall structure for mining uncertain databases. It uses the concepts and theoretical foundations laid out in the paper to determine the frequent itemsets, taking into account the uncertainty and weights of the items. </w:t>
      </w:r>
    </w:p>
    <w:p w14:paraId="1C7F513A" w14:textId="23D8D66F" w:rsidR="00D10589" w:rsidRDefault="00D10589" w:rsidP="00023692">
      <w:pPr>
        <w:jc w:val="both"/>
        <w:rPr>
          <w:rFonts w:ascii="Times New Roman" w:hAnsi="Times New Roman" w:cs="Times New Roman"/>
          <w:sz w:val="26"/>
          <w:szCs w:val="26"/>
        </w:rPr>
      </w:pPr>
      <w:r w:rsidRPr="00D10589">
        <w:rPr>
          <w:rFonts w:ascii="Times New Roman" w:hAnsi="Times New Roman" w:cs="Times New Roman"/>
          <w:sz w:val="26"/>
          <w:szCs w:val="26"/>
        </w:rPr>
        <w:t xml:space="preserve">Second Algorithm (Candidate Generation and Pruning): This algorithm </w:t>
      </w:r>
      <w:r w:rsidR="00C3293D" w:rsidRPr="00C3293D">
        <w:rPr>
          <w:rFonts w:ascii="Times New Roman" w:hAnsi="Times New Roman" w:cs="Times New Roman"/>
          <w:sz w:val="26"/>
          <w:szCs w:val="26"/>
        </w:rPr>
        <w:t>does not take into account the mean occurrence values (mu) or a probability model for pruning. Instead, it looks at the weighted support directly and compares it to a threshold t.</w:t>
      </w:r>
    </w:p>
    <w:p w14:paraId="53AC9F13" w14:textId="63494EE5" w:rsidR="00D10589" w:rsidRPr="00382526" w:rsidRDefault="00D10589" w:rsidP="00023692">
      <w:pPr>
        <w:jc w:val="both"/>
        <w:rPr>
          <w:rFonts w:ascii="Times New Roman" w:hAnsi="Times New Roman" w:cs="Times New Roman"/>
          <w:sz w:val="26"/>
          <w:szCs w:val="26"/>
        </w:rPr>
      </w:pPr>
      <w:r w:rsidRPr="00D10589">
        <w:rPr>
          <w:rFonts w:ascii="Times New Roman" w:hAnsi="Times New Roman" w:cs="Times New Roman"/>
          <w:sz w:val="26"/>
          <w:szCs w:val="26"/>
        </w:rPr>
        <w:t>Third Algorithm (Enhanced Candidate Generation - wPFI_Apriori_</w:t>
      </w:r>
      <w:proofErr w:type="gramStart"/>
      <w:r w:rsidRPr="00D10589">
        <w:rPr>
          <w:rFonts w:ascii="Times New Roman" w:hAnsi="Times New Roman" w:cs="Times New Roman"/>
          <w:sz w:val="26"/>
          <w:szCs w:val="26"/>
        </w:rPr>
        <w:t>Gen(</w:t>
      </w:r>
      <w:proofErr w:type="gramEnd"/>
      <w:r w:rsidRPr="00D10589">
        <w:rPr>
          <w:rFonts w:ascii="Times New Roman" w:hAnsi="Times New Roman" w:cs="Times New Roman"/>
          <w:sz w:val="26"/>
          <w:szCs w:val="26"/>
        </w:rPr>
        <w:t>)): This is an enhancement of the second algorithm and is used within the first algorithm. It refines the process of candidate generation by applying a more efficient approach, likely based on the probabilistic models</w:t>
      </w:r>
      <w:r w:rsidR="00132BA4">
        <w:rPr>
          <w:rFonts w:ascii="Times New Roman" w:hAnsi="Times New Roman" w:cs="Times New Roman"/>
          <w:sz w:val="26"/>
          <w:szCs w:val="26"/>
        </w:rPr>
        <w:t xml:space="preserve">, </w:t>
      </w:r>
      <w:r w:rsidR="00132BA4" w:rsidRPr="00132BA4">
        <w:rPr>
          <w:rFonts w:ascii="Times New Roman" w:hAnsi="Times New Roman" w:cs="Times New Roman"/>
          <w:sz w:val="26"/>
          <w:szCs w:val="26"/>
        </w:rPr>
        <w:t>where it uses the mean occurrence values (mu) and weights (w) to determine the support and then prunes based on these estimates</w:t>
      </w:r>
      <w:r w:rsidRPr="00D10589">
        <w:rPr>
          <w:rFonts w:ascii="Times New Roman" w:hAnsi="Times New Roman" w:cs="Times New Roman"/>
          <w:sz w:val="26"/>
          <w:szCs w:val="26"/>
        </w:rPr>
        <w:t>.</w:t>
      </w:r>
    </w:p>
    <w:sectPr w:rsidR="00D10589" w:rsidRPr="003825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4153"/>
    <w:multiLevelType w:val="hybridMultilevel"/>
    <w:tmpl w:val="A000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92"/>
    <w:rsid w:val="00023692"/>
    <w:rsid w:val="00132BA4"/>
    <w:rsid w:val="00382526"/>
    <w:rsid w:val="00885C72"/>
    <w:rsid w:val="009B6A0F"/>
    <w:rsid w:val="00C203ED"/>
    <w:rsid w:val="00C3293D"/>
    <w:rsid w:val="00D10589"/>
    <w:rsid w:val="00F5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0A01"/>
  <w15:chartTrackingRefBased/>
  <w15:docId w15:val="{7A74710D-8CB8-4CCF-BF79-203CF85C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92"/>
    <w:pPr>
      <w:ind w:left="720"/>
      <w:contextualSpacing/>
    </w:pPr>
  </w:style>
  <w:style w:type="character" w:styleId="Emphasis">
    <w:name w:val="Emphasis"/>
    <w:basedOn w:val="DefaultParagraphFont"/>
    <w:uiPriority w:val="20"/>
    <w:qFormat/>
    <w:rsid w:val="00D105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 Pham</dc:creator>
  <cp:keywords/>
  <dc:description/>
  <cp:lastModifiedBy>Adonis Pham</cp:lastModifiedBy>
  <cp:revision>8</cp:revision>
  <dcterms:created xsi:type="dcterms:W3CDTF">2023-11-07T14:17:00Z</dcterms:created>
  <dcterms:modified xsi:type="dcterms:W3CDTF">2023-11-09T07:12:00Z</dcterms:modified>
</cp:coreProperties>
</file>