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CD724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Bài 1:</w:t>
      </w:r>
    </w:p>
    <w:p w14:paraId="66F81D03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9CA7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B0A4">
      <w:pPr>
        <w:rPr>
          <w:rFonts w:hint="default"/>
          <w:sz w:val="21"/>
          <w:szCs w:val="21"/>
          <w:lang w:val="vi-VN"/>
        </w:rPr>
      </w:pPr>
      <w:r>
        <w:rPr>
          <w:rFonts w:hint="default"/>
          <w:sz w:val="21"/>
          <w:szCs w:val="21"/>
          <w:lang w:val="vi-VN"/>
        </w:rPr>
        <w:t>Bài 2:</w:t>
      </w:r>
    </w:p>
    <w:p w14:paraId="2C2A2ED5">
      <w:pPr>
        <w:rPr>
          <w:rFonts w:hint="default"/>
          <w:sz w:val="21"/>
          <w:szCs w:val="21"/>
          <w:lang w:val="vi-VN"/>
        </w:rPr>
      </w:pPr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4179E"/>
    <w:rsid w:val="6D14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2024-10-16T07:17:00Z</dcterms:created>
  <dc:creator>ASUS</dc:creator>
  <cp:lastModifiedBy>ASUS</cp:lastModifiedBy>
  <dcterms:modified xsi:type="dcterms:W3CDTF">2024-10-16T07:43:19Z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5677D514831040F390986F59BC680DAA_11</vt:lpwstr>
  </property>
</Properties>
</file>