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2C5" w:rsidRPr="00D442C5" w:rsidRDefault="00D442C5" w:rsidP="00D6041B">
      <w:pPr>
        <w:jc w:val="center"/>
        <w:rPr>
          <w:sz w:val="18"/>
          <w:lang w:val="vi-VN"/>
        </w:rPr>
      </w:pPr>
      <w:r w:rsidRPr="00D442C5">
        <w:rPr>
          <w:sz w:val="18"/>
          <w:lang w:val="vi-VN"/>
        </w:rPr>
        <w:t>TRƯỜNG TIỂU HỌC TÂN PHONG</w:t>
      </w:r>
      <w:r>
        <w:rPr>
          <w:sz w:val="18"/>
          <w:lang w:val="vi-VN"/>
        </w:rPr>
        <w:t xml:space="preserve"> THÀNH PHỐ LAI CHÂU</w:t>
      </w:r>
    </w:p>
    <w:p w:rsidR="006C7C62" w:rsidRPr="00D442C5" w:rsidRDefault="00D442C5" w:rsidP="00D6041B">
      <w:pPr>
        <w:jc w:val="center"/>
        <w:rPr>
          <w:sz w:val="18"/>
          <w:lang w:val="vi-VN"/>
        </w:rPr>
      </w:pPr>
      <w:r w:rsidRPr="00D442C5">
        <w:rPr>
          <w:sz w:val="18"/>
          <w:lang w:val="vi-VN"/>
        </w:rPr>
        <w:t xml:space="preserve">HỘI THI GIÁO VIÊN DẠY GIỎI CẤP TRƯỜNG NĂM HỌC 2021-2022 </w:t>
      </w:r>
    </w:p>
    <w:p w:rsidR="00D442C5" w:rsidRDefault="00D442C5" w:rsidP="00D6041B">
      <w:pPr>
        <w:jc w:val="center"/>
        <w:rPr>
          <w:sz w:val="28"/>
          <w:szCs w:val="28"/>
          <w:lang w:val="vi-VN"/>
        </w:rPr>
      </w:pPr>
    </w:p>
    <w:p w:rsidR="002D6C62" w:rsidRPr="003F283A" w:rsidRDefault="00176354" w:rsidP="00D6041B">
      <w:pPr>
        <w:jc w:val="center"/>
        <w:rPr>
          <w:sz w:val="32"/>
          <w:szCs w:val="28"/>
          <w:lang w:val="vi-VN"/>
        </w:rPr>
      </w:pPr>
      <w:r w:rsidRPr="003F283A">
        <w:rPr>
          <w:sz w:val="32"/>
          <w:szCs w:val="28"/>
          <w:lang w:val="vi-VN"/>
        </w:rPr>
        <w:t>GIẢI PHÁP</w:t>
      </w:r>
    </w:p>
    <w:p w:rsidR="00176354" w:rsidRPr="003F283A" w:rsidRDefault="00176354" w:rsidP="00D6041B">
      <w:pPr>
        <w:jc w:val="center"/>
        <w:rPr>
          <w:sz w:val="32"/>
          <w:szCs w:val="28"/>
          <w:lang w:val="vi-VN"/>
        </w:rPr>
      </w:pPr>
      <w:r w:rsidRPr="003F283A">
        <w:rPr>
          <w:sz w:val="32"/>
          <w:szCs w:val="28"/>
          <w:lang w:val="vi-VN"/>
        </w:rPr>
        <w:t>ĐỂ CÓ MỘT TIẾ</w:t>
      </w:r>
      <w:r w:rsidR="00D442C5" w:rsidRPr="003F283A">
        <w:rPr>
          <w:sz w:val="32"/>
          <w:szCs w:val="28"/>
          <w:lang w:val="vi-VN"/>
        </w:rPr>
        <w:t xml:space="preserve">T DẠY HỌC </w:t>
      </w:r>
      <w:r w:rsidRPr="003F283A">
        <w:rPr>
          <w:sz w:val="32"/>
          <w:szCs w:val="28"/>
          <w:lang w:val="vi-VN"/>
        </w:rPr>
        <w:t>HAY</w:t>
      </w:r>
    </w:p>
    <w:p w:rsidR="00D442C5" w:rsidRPr="006C7C62" w:rsidRDefault="00D442C5" w:rsidP="00D6041B">
      <w:pPr>
        <w:jc w:val="center"/>
        <w:rPr>
          <w:sz w:val="28"/>
          <w:szCs w:val="28"/>
          <w:lang w:val="vi-VN"/>
        </w:rPr>
      </w:pPr>
    </w:p>
    <w:p w:rsidR="00176354" w:rsidRDefault="00176354" w:rsidP="00D6041B">
      <w:pPr>
        <w:jc w:val="both"/>
        <w:rPr>
          <w:lang w:val="vi-VN"/>
        </w:rPr>
      </w:pPr>
      <w:r>
        <w:rPr>
          <w:lang w:val="vi-VN"/>
        </w:rPr>
        <w:t>Có một số biện pháp sau: Như một nhà triết gia Hy Lạp đã nói: “Dạy học không phải là chất đầy một cái thùng rỗng đó chính là phải thắp sáng lên ngọn lửa ”. Trong quá trình dạy học tôi luôn tâm niệm như vậy. Để có một tiết học hay tôi cần có một số biện pháp thực hiện sau:</w:t>
      </w:r>
    </w:p>
    <w:p w:rsidR="00176354" w:rsidRPr="00415F0D" w:rsidRDefault="00176354" w:rsidP="00D6041B">
      <w:pPr>
        <w:pStyle w:val="ListParagraph"/>
        <w:numPr>
          <w:ilvl w:val="0"/>
          <w:numId w:val="11"/>
        </w:numPr>
        <w:jc w:val="both"/>
        <w:rPr>
          <w:lang w:val="vi-VN"/>
        </w:rPr>
      </w:pPr>
      <w:r w:rsidRPr="00415F0D">
        <w:rPr>
          <w:lang w:val="vi-VN"/>
        </w:rPr>
        <w:t xml:space="preserve">Truyền ý tưởng cho bài dạy, ở bài dạy bảng nhân 8. Trước vào bài mới tôi cho học sinh hát đồng thanh bài đếm sao. Trong nội dung bài hát có số đếm từ một đến sáu. Cùng giọng hát trường độ và cao độ lên dần cho đến bầu trời bao la hòa vào giải ngân hà, nó có tác dụng làm rung dây thanh quản để luân chuyển khí quản khí điều hòa trường sinh học giúp các em trước vào bài học với tâm thế chủ động tích cực. Sau đó cấc em chuyền dần vào bài học nhớ lại đọc đồng thanh bảng </w:t>
      </w:r>
      <w:r w:rsidR="002C648F" w:rsidRPr="00415F0D">
        <w:rPr>
          <w:lang w:val="vi-VN"/>
        </w:rPr>
        <w:t>nhân.</w:t>
      </w:r>
    </w:p>
    <w:p w:rsidR="00176354" w:rsidRPr="00415F0D" w:rsidRDefault="00176354" w:rsidP="00D6041B">
      <w:pPr>
        <w:pStyle w:val="ListParagraph"/>
        <w:numPr>
          <w:ilvl w:val="0"/>
          <w:numId w:val="11"/>
        </w:numPr>
        <w:jc w:val="both"/>
        <w:rPr>
          <w:lang w:val="vi-VN"/>
        </w:rPr>
      </w:pPr>
      <w:r w:rsidRPr="00415F0D">
        <w:rPr>
          <w:lang w:val="vi-VN"/>
        </w:rPr>
        <w:t>Xác định được phần trọng tâm cơ bản của bài dạy đó là cách thành lập</w:t>
      </w:r>
      <w:r w:rsidR="002C648F" w:rsidRPr="00415F0D">
        <w:rPr>
          <w:lang w:val="vi-VN"/>
        </w:rPr>
        <w:t xml:space="preserve"> bảng nhân 8 và biết vận dụng bảng nhân 8 để tính toán và giải toán theo các mức độ khác nhau và vận dụng trong học tập tiếp theo và trong cuộc sống.</w:t>
      </w:r>
      <w:r w:rsidRPr="00415F0D">
        <w:rPr>
          <w:lang w:val="vi-VN"/>
        </w:rPr>
        <w:t xml:space="preserve"> </w:t>
      </w:r>
    </w:p>
    <w:p w:rsidR="002C648F" w:rsidRDefault="002C648F" w:rsidP="00D6041B">
      <w:pPr>
        <w:jc w:val="both"/>
        <w:rPr>
          <w:lang w:val="vi-VN"/>
        </w:rPr>
      </w:pPr>
      <w:r>
        <w:rPr>
          <w:lang w:val="vi-VN"/>
        </w:rPr>
        <w:t>Dựa vào đặc điểm nhận thức của học sinh tiểu học. Dạy bài bảng nhân 8 là dạy loại toán hình thành khái niệm. Thông qua các bước: Trực quan để có biểu tượng dẫn đến hình thành khái niệm “ Bảng nhân 8 ”. Dưới sự tổ chức định hướng học sinh tự thực hành luyện tập để rút ra kết luận.</w:t>
      </w:r>
    </w:p>
    <w:p w:rsidR="002C648F" w:rsidRPr="00415F0D" w:rsidRDefault="002C648F" w:rsidP="00D6041B">
      <w:pPr>
        <w:pStyle w:val="ListParagraph"/>
        <w:numPr>
          <w:ilvl w:val="0"/>
          <w:numId w:val="12"/>
        </w:numPr>
        <w:jc w:val="both"/>
        <w:rPr>
          <w:lang w:val="vi-VN"/>
        </w:rPr>
      </w:pPr>
      <w:r w:rsidRPr="00415F0D">
        <w:rPr>
          <w:lang w:val="vi-VN"/>
        </w:rPr>
        <w:t>Người thầy tạo ra sức cuốn hút. Vẻ mặt hòa tư, luôn chú ý cho bản thân rèn luyện có một phong cách nô phạm ăn mặc đi đứng tiếp xúc gần gũi với học sinh. Tăng cường tự học và bồi dưỡng chuyên môn qua các kênh giáo viên, học sinh, mạng và các nhà chuyên môn, nhà chính trị gia, lão thành cách mạng, nhà sử học, triết gia. Trực tiếp mang các nhân vật thực tiễn điển hình trong giáo dục văn hóa truyền thống và hiện tại. Phương pháp dạy trẻ của người Đức, Mỹ, Do Thái.</w:t>
      </w:r>
    </w:p>
    <w:p w:rsidR="002C648F" w:rsidRDefault="002C648F" w:rsidP="00D6041B">
      <w:pPr>
        <w:jc w:val="both"/>
        <w:rPr>
          <w:lang w:val="vi-VN"/>
        </w:rPr>
      </w:pPr>
      <w:r>
        <w:rPr>
          <w:lang w:val="vi-VN"/>
        </w:rPr>
        <w:t xml:space="preserve">Tìm hiểu chuyên môn tài liệu của bậc tiếu học. Liên hệ kiến thức liên quan </w:t>
      </w:r>
      <w:r w:rsidR="00633530">
        <w:rPr>
          <w:lang w:val="vi-VN"/>
        </w:rPr>
        <w:t>tới các lớp, cấp học. Ví dụ:</w:t>
      </w:r>
    </w:p>
    <w:p w:rsidR="00633530" w:rsidRDefault="00633530">
      <w:pPr>
        <w:rPr>
          <w:lang w:val="vi-VN"/>
        </w:rPr>
      </w:pPr>
      <w:r>
        <w:rPr>
          <w:lang w:val="vi-VN"/>
        </w:rPr>
        <w:t>8 x 3 + 8 ở bài sau học sinh có thể hiểu theo 8 lần 3 cộng với 8 lần 1 bằng 8 lần 4 = 8 x 3 + 8</w:t>
      </w:r>
    </w:p>
    <w:p w:rsidR="00633530" w:rsidRDefault="00633530">
      <w:pPr>
        <w:rPr>
          <w:lang w:val="vi-VN"/>
        </w:rPr>
      </w:pPr>
      <w:r>
        <w:rPr>
          <w:lang w:val="vi-VN"/>
        </w:rPr>
        <w:t xml:space="preserve">                                                                                                                                                = 8 x 3 + 8 x 1</w:t>
      </w:r>
      <w:bookmarkStart w:id="0" w:name="_GoBack"/>
      <w:bookmarkEnd w:id="0"/>
    </w:p>
    <w:p w:rsidR="00633530" w:rsidRDefault="00633530">
      <w:pPr>
        <w:rPr>
          <w:lang w:val="vi-VN"/>
        </w:rPr>
      </w:pPr>
      <w:r>
        <w:rPr>
          <w:lang w:val="vi-VN"/>
        </w:rPr>
        <w:t xml:space="preserve">                                                                                                                                                = 8 x (3+1)</w:t>
      </w:r>
    </w:p>
    <w:p w:rsidR="00633530" w:rsidRDefault="00633530">
      <w:pPr>
        <w:rPr>
          <w:lang w:val="vi-VN"/>
        </w:rPr>
      </w:pPr>
      <w:r>
        <w:rPr>
          <w:lang w:val="vi-VN"/>
        </w:rPr>
        <w:t xml:space="preserve">                                                                                                                                                = 8 x 4 = 32</w:t>
      </w:r>
    </w:p>
    <w:p w:rsidR="00633530" w:rsidRDefault="00633530" w:rsidP="00D6041B">
      <w:pPr>
        <w:jc w:val="both"/>
        <w:rPr>
          <w:lang w:val="vi-VN"/>
        </w:rPr>
      </w:pPr>
      <w:r>
        <w:rPr>
          <w:lang w:val="vi-VN"/>
        </w:rPr>
        <w:t xml:space="preserve">Nắm bắt SGK cách dạy của các năm học. Dạy học sinh phân tích tổng hợp kiểm tra luôn có thần thái thân thiện với </w:t>
      </w:r>
      <w:r w:rsidR="00D6041B">
        <w:rPr>
          <w:lang w:val="vi-VN"/>
        </w:rPr>
        <w:t>trẻ.</w:t>
      </w:r>
    </w:p>
    <w:p w:rsidR="00633530" w:rsidRPr="00415F0D" w:rsidRDefault="00633530" w:rsidP="00D6041B">
      <w:pPr>
        <w:pStyle w:val="ListParagraph"/>
        <w:numPr>
          <w:ilvl w:val="0"/>
          <w:numId w:val="12"/>
        </w:numPr>
        <w:jc w:val="both"/>
        <w:rPr>
          <w:lang w:val="vi-VN"/>
        </w:rPr>
      </w:pPr>
      <w:r w:rsidRPr="00415F0D">
        <w:rPr>
          <w:lang w:val="vi-VN"/>
        </w:rPr>
        <w:t xml:space="preserve">Có sự tương tác giữa thầy vào </w:t>
      </w:r>
      <w:r w:rsidR="00941B9E" w:rsidRPr="00415F0D">
        <w:rPr>
          <w:lang w:val="vi-VN"/>
        </w:rPr>
        <w:t>trò</w:t>
      </w:r>
    </w:p>
    <w:p w:rsidR="00633530" w:rsidRPr="00941B9E" w:rsidRDefault="00633530" w:rsidP="00D6041B">
      <w:pPr>
        <w:pStyle w:val="ListParagraph"/>
        <w:numPr>
          <w:ilvl w:val="0"/>
          <w:numId w:val="10"/>
        </w:numPr>
        <w:jc w:val="both"/>
        <w:rPr>
          <w:lang w:val="vi-VN"/>
        </w:rPr>
      </w:pPr>
      <w:r w:rsidRPr="00941B9E">
        <w:rPr>
          <w:lang w:val="vi-VN"/>
        </w:rPr>
        <w:t>Tư tưởng dạy học lấy học sinh làm trọng tâm.</w:t>
      </w:r>
    </w:p>
    <w:p w:rsidR="00633530" w:rsidRPr="00941B9E" w:rsidRDefault="00633530" w:rsidP="00D6041B">
      <w:pPr>
        <w:pStyle w:val="ListParagraph"/>
        <w:numPr>
          <w:ilvl w:val="0"/>
          <w:numId w:val="10"/>
        </w:numPr>
        <w:jc w:val="both"/>
        <w:rPr>
          <w:lang w:val="vi-VN"/>
        </w:rPr>
      </w:pPr>
      <w:r w:rsidRPr="00941B9E">
        <w:rPr>
          <w:lang w:val="vi-VN"/>
        </w:rPr>
        <w:lastRenderedPageBreak/>
        <w:t>Chuyên tâm dụng tâm trong giáo dục nói chung và dạy học nói riêng. Đánh giá các em, kịp thời công bằng.</w:t>
      </w:r>
    </w:p>
    <w:p w:rsidR="00633530" w:rsidRPr="00941B9E" w:rsidRDefault="00633530" w:rsidP="00D6041B">
      <w:pPr>
        <w:pStyle w:val="ListParagraph"/>
        <w:numPr>
          <w:ilvl w:val="0"/>
          <w:numId w:val="10"/>
        </w:numPr>
        <w:jc w:val="both"/>
        <w:rPr>
          <w:lang w:val="vi-VN"/>
        </w:rPr>
      </w:pPr>
      <w:r w:rsidRPr="00941B9E">
        <w:rPr>
          <w:lang w:val="vi-VN"/>
        </w:rPr>
        <w:t>Tìm hiểu đối tượng học sinh, vận dụng dạy học phân hóa đối tượng để đảm bảo nguyên tắc giáo dục hướng vào phát triển của trẻ</w:t>
      </w:r>
      <w:r w:rsidR="00591933" w:rsidRPr="00941B9E">
        <w:rPr>
          <w:lang w:val="vi-VN"/>
        </w:rPr>
        <w:t xml:space="preserve"> các kiến thức lập bảng nhân 8 dựa vào các bảng nhân đã học thông qua thực hành rút ra quy luật của các phép tính nhân và kết quả để học sinh hình thành bảng nhân theo tư duy của mỗi các </w:t>
      </w:r>
      <w:r w:rsidR="00D6041B">
        <w:rPr>
          <w:lang w:val="vi-VN"/>
        </w:rPr>
        <w:t>nhân.</w:t>
      </w:r>
    </w:p>
    <w:p w:rsidR="00591933" w:rsidRPr="00941B9E" w:rsidRDefault="00591933" w:rsidP="00D6041B">
      <w:pPr>
        <w:pStyle w:val="ListParagraph"/>
        <w:numPr>
          <w:ilvl w:val="0"/>
          <w:numId w:val="10"/>
        </w:numPr>
        <w:jc w:val="both"/>
        <w:rPr>
          <w:lang w:val="vi-VN"/>
        </w:rPr>
      </w:pPr>
      <w:r w:rsidRPr="00941B9E">
        <w:rPr>
          <w:lang w:val="vi-VN"/>
        </w:rPr>
        <w:t>Trân trọng sự cố gắng từng chút nhỏ của mỗi học sinh.</w:t>
      </w:r>
    </w:p>
    <w:p w:rsidR="00591933" w:rsidRPr="00941B9E" w:rsidRDefault="00591933" w:rsidP="00D6041B">
      <w:pPr>
        <w:pStyle w:val="ListParagraph"/>
        <w:numPr>
          <w:ilvl w:val="0"/>
          <w:numId w:val="10"/>
        </w:numPr>
        <w:jc w:val="both"/>
        <w:rPr>
          <w:lang w:val="vi-VN"/>
        </w:rPr>
      </w:pPr>
      <w:r w:rsidRPr="00941B9E">
        <w:rPr>
          <w:lang w:val="vi-VN"/>
        </w:rPr>
        <w:t>Đánh giá khác quan chính xác, kịp thời, động viên.</w:t>
      </w:r>
    </w:p>
    <w:p w:rsidR="00591933" w:rsidRPr="00941B9E" w:rsidRDefault="00591933" w:rsidP="00D6041B">
      <w:pPr>
        <w:pStyle w:val="ListParagraph"/>
        <w:numPr>
          <w:ilvl w:val="0"/>
          <w:numId w:val="10"/>
        </w:numPr>
        <w:jc w:val="both"/>
        <w:rPr>
          <w:lang w:val="vi-VN"/>
        </w:rPr>
      </w:pPr>
      <w:r w:rsidRPr="00941B9E">
        <w:rPr>
          <w:lang w:val="vi-VN"/>
        </w:rPr>
        <w:t xml:space="preserve">Học sinh thể hiện hành vi thái độ, kết quả hay chưa đầy đủ đều là phản ánh ngược để giáo viên điều chính cách thức dạy cho hợp lí. Xây dụng động cơ học tập tích cực </w:t>
      </w:r>
      <w:r w:rsidR="00D6041B">
        <w:rPr>
          <w:lang w:val="vi-VN"/>
        </w:rPr>
        <w:t>.</w:t>
      </w:r>
    </w:p>
    <w:p w:rsidR="00591933" w:rsidRPr="00941B9E" w:rsidRDefault="00591933" w:rsidP="00D6041B">
      <w:pPr>
        <w:pStyle w:val="ListParagraph"/>
        <w:numPr>
          <w:ilvl w:val="0"/>
          <w:numId w:val="10"/>
        </w:numPr>
        <w:jc w:val="both"/>
        <w:rPr>
          <w:lang w:val="vi-VN"/>
        </w:rPr>
      </w:pPr>
      <w:r w:rsidRPr="00941B9E">
        <w:rPr>
          <w:lang w:val="vi-VN"/>
        </w:rPr>
        <w:t>Tạo cơ hội cho học sinh chủ động nắm bắt, tìm tòi thực hành luyện tập.</w:t>
      </w:r>
    </w:p>
    <w:p w:rsidR="00591933" w:rsidRPr="00941B9E" w:rsidRDefault="00591933" w:rsidP="00D6041B">
      <w:pPr>
        <w:pStyle w:val="ListParagraph"/>
        <w:numPr>
          <w:ilvl w:val="0"/>
          <w:numId w:val="10"/>
        </w:numPr>
        <w:jc w:val="both"/>
        <w:rPr>
          <w:lang w:val="vi-VN"/>
        </w:rPr>
      </w:pPr>
      <w:r w:rsidRPr="00941B9E">
        <w:rPr>
          <w:lang w:val="vi-VN"/>
        </w:rPr>
        <w:t>Luôn lấy học sinh làm trung tâm giáo viên chỉ là người tổ chức định hướng.</w:t>
      </w:r>
    </w:p>
    <w:p w:rsidR="00591933" w:rsidRPr="00941B9E" w:rsidRDefault="00591933" w:rsidP="00D6041B">
      <w:pPr>
        <w:pStyle w:val="ListParagraph"/>
        <w:numPr>
          <w:ilvl w:val="0"/>
          <w:numId w:val="10"/>
        </w:numPr>
        <w:jc w:val="both"/>
        <w:rPr>
          <w:lang w:val="vi-VN"/>
        </w:rPr>
      </w:pPr>
      <w:r w:rsidRPr="00941B9E">
        <w:rPr>
          <w:lang w:val="vi-VN"/>
        </w:rPr>
        <w:t xml:space="preserve">Luôn duy trì lớp học tự quản đoàn kết thân thiết học sinh có cơ hội tương tác với học </w:t>
      </w:r>
      <w:r w:rsidR="00D6041B">
        <w:rPr>
          <w:lang w:val="vi-VN"/>
        </w:rPr>
        <w:t>sinh.</w:t>
      </w:r>
    </w:p>
    <w:p w:rsidR="00415F0D" w:rsidRPr="00415F0D" w:rsidRDefault="00591933" w:rsidP="00D6041B">
      <w:pPr>
        <w:pStyle w:val="ListParagraph"/>
        <w:numPr>
          <w:ilvl w:val="0"/>
          <w:numId w:val="10"/>
        </w:numPr>
        <w:jc w:val="both"/>
        <w:rPr>
          <w:lang w:val="vi-VN"/>
        </w:rPr>
      </w:pPr>
      <w:r w:rsidRPr="00941B9E">
        <w:rPr>
          <w:lang w:val="vi-VN"/>
        </w:rPr>
        <w:t>Giáo viên chuyển bị căn cơ bài giảng sẵng sàng xử lí tình huống sư phạm.</w:t>
      </w:r>
    </w:p>
    <w:p w:rsidR="00D6041B" w:rsidRDefault="00D6041B" w:rsidP="00D6041B">
      <w:pPr>
        <w:pStyle w:val="ListParagraph"/>
        <w:ind w:left="772"/>
        <w:rPr>
          <w:lang w:val="vi-VN"/>
        </w:rPr>
      </w:pPr>
    </w:p>
    <w:p w:rsidR="00591933" w:rsidRPr="00415F0D" w:rsidRDefault="00591933" w:rsidP="00415F0D">
      <w:pPr>
        <w:pStyle w:val="ListParagraph"/>
        <w:numPr>
          <w:ilvl w:val="0"/>
          <w:numId w:val="12"/>
        </w:numPr>
        <w:rPr>
          <w:lang w:val="vi-VN"/>
        </w:rPr>
      </w:pPr>
      <w:r w:rsidRPr="00415F0D">
        <w:rPr>
          <w:lang w:val="vi-VN"/>
        </w:rPr>
        <w:t>Truyền cảm hứ</w:t>
      </w:r>
      <w:r w:rsidR="00941B9E" w:rsidRPr="00415F0D">
        <w:rPr>
          <w:lang w:val="vi-VN"/>
        </w:rPr>
        <w:t>ng</w:t>
      </w:r>
    </w:p>
    <w:p w:rsidR="00591933" w:rsidRDefault="00591933" w:rsidP="00D6041B">
      <w:pPr>
        <w:jc w:val="both"/>
        <w:rPr>
          <w:lang w:val="vi-VN"/>
        </w:rPr>
      </w:pPr>
      <w:r>
        <w:rPr>
          <w:lang w:val="vi-VN"/>
        </w:rPr>
        <w:t xml:space="preserve">Giáo viên phải yêu nghề tâm huyết đó là nhân tố quan trọng động cơ tích cực để tìm hiểu biết học tập nghiên cứu, liên hệ, vận </w:t>
      </w:r>
      <w:r w:rsidR="00D6041B">
        <w:rPr>
          <w:lang w:val="vi-VN"/>
        </w:rPr>
        <w:t>dụng.</w:t>
      </w:r>
    </w:p>
    <w:p w:rsidR="00591933" w:rsidRDefault="00B10148" w:rsidP="00D6041B">
      <w:pPr>
        <w:pStyle w:val="ListParagraph"/>
        <w:numPr>
          <w:ilvl w:val="0"/>
          <w:numId w:val="9"/>
        </w:numPr>
        <w:jc w:val="both"/>
        <w:rPr>
          <w:lang w:val="vi-VN"/>
        </w:rPr>
      </w:pPr>
      <w:r w:rsidRPr="00B10148">
        <w:rPr>
          <w:lang w:val="vi-VN"/>
        </w:rPr>
        <w:t>Có</w:t>
      </w:r>
      <w:r>
        <w:rPr>
          <w:lang w:val="vi-VN"/>
        </w:rPr>
        <w:t xml:space="preserve"> sức khỏe cơ thể khỏe mạnh khí huyết đầy đủ kinh mạch thông minh thần thái mới an định khai mở trí tuệ mới minh mẫn nhạy </w:t>
      </w:r>
      <w:r w:rsidR="00D6041B">
        <w:rPr>
          <w:lang w:val="vi-VN"/>
        </w:rPr>
        <w:t>bén.</w:t>
      </w:r>
    </w:p>
    <w:p w:rsidR="00B10148" w:rsidRDefault="00B10148" w:rsidP="00D6041B">
      <w:pPr>
        <w:pStyle w:val="ListParagraph"/>
        <w:numPr>
          <w:ilvl w:val="0"/>
          <w:numId w:val="9"/>
        </w:numPr>
        <w:jc w:val="both"/>
        <w:rPr>
          <w:lang w:val="vi-VN"/>
        </w:rPr>
      </w:pPr>
      <w:r>
        <w:rPr>
          <w:lang w:val="vi-VN"/>
        </w:rPr>
        <w:t>Truyền cảm hứng cho học sinh trên nền động cơ học tập tích cực, học tập để phục vụ mọi người ,vì mỗi người trong xã hội là một thể như bàn tay các ngón khác nhau để cùng tạo ra một bản nhạc hay thiên tài nghệ thuật Ma Dona, Pi Cát Xô.</w:t>
      </w:r>
    </w:p>
    <w:p w:rsidR="00D6041B" w:rsidRPr="00D6041B" w:rsidRDefault="00B10148" w:rsidP="00D6041B">
      <w:pPr>
        <w:pStyle w:val="ListParagraph"/>
        <w:numPr>
          <w:ilvl w:val="0"/>
          <w:numId w:val="9"/>
        </w:numPr>
        <w:jc w:val="both"/>
        <w:rPr>
          <w:lang w:val="vi-VN"/>
        </w:rPr>
      </w:pPr>
      <w:r>
        <w:rPr>
          <w:lang w:val="vi-VN"/>
        </w:rPr>
        <w:t>Trong tiết dạy toán truyền cảm hứng học tập những chuẩn mực quy tắc, sử dụng tốt tính toán, sẽ biết vận dụng chuẩn mực đạo đức ứng xử trong cuộc sống nhân ái, yêu nước học đi đôi với hành để trở thành con ngoan trò giỏi không phải chỉ dừng lại ở phép tính con số cứng nhắc.</w:t>
      </w:r>
      <w:r w:rsidR="00CB192C">
        <w:rPr>
          <w:lang w:val="vi-VN"/>
        </w:rPr>
        <w:t xml:space="preserve"> Liên hệ cho học sinh hứng thú học tập gắn liền với việc giáo dục địa phương gần gũi với các em, tích hợp các môn học. Bám sát chủ đề thi đua của trường, theo sự chỉ đạo của chuyên môn ngành. Từ năm 2013 về công tác tại trường Tiểu học Tân Phong, qua quá trình thực hiện nhiệm vụ giáo dục, theo dõi cũng có rất nhiều học sinh các em đến nay đã trưởng thành luôn có thành tích cao trong học tập và rèn luyện, tiêu biểu một số em: Nguyễn Trọng Thành ; Cao Xuân Sơn ; Nguyễn Trung Đức ; Nguyễn Thị Vân ; Đặng Minh Tâm ; Phạm Xuân Dũng ;</w:t>
      </w:r>
      <w:r w:rsidR="00D6041B">
        <w:rPr>
          <w:lang w:val="vi-VN"/>
        </w:rPr>
        <w:t xml:space="preserve"> Đặng Thái Bình ; Lý Cẩm Tú... Trong năm học này nhận thấy tiếp xúc với đồng nghiệp luôn khiêm tốn học hỏi, đối với học sinh cũng xứng đáng để học sinh tin tưởng và kính yêu. </w:t>
      </w:r>
    </w:p>
    <w:p w:rsidR="00B10148" w:rsidRPr="00B10148" w:rsidRDefault="00CB192C" w:rsidP="00D6041B">
      <w:pPr>
        <w:jc w:val="both"/>
        <w:rPr>
          <w:lang w:val="vi-VN"/>
        </w:rPr>
      </w:pPr>
      <w:r>
        <w:rPr>
          <w:lang w:val="vi-VN"/>
        </w:rPr>
        <w:t xml:space="preserve">       </w:t>
      </w:r>
      <w:r w:rsidR="00B10148">
        <w:rPr>
          <w:lang w:val="vi-VN"/>
        </w:rPr>
        <w:t>Có một câu danh ngôn nói người thầy vĩ đại là người thầy biết truyền cảm hứng. Trong truyền thống văn hóa của dân tộc có câu nói: Hiền dữ đâu phải tính có phần nhiều do giáo dục mà nên.</w:t>
      </w:r>
      <w:r w:rsidR="00D6041B">
        <w:rPr>
          <w:lang w:val="vi-VN"/>
        </w:rPr>
        <w:t xml:space="preserve"> Bản thân tôi luôn</w:t>
      </w:r>
      <w:r w:rsidR="00B10148">
        <w:rPr>
          <w:lang w:val="vi-VN"/>
        </w:rPr>
        <w:t xml:space="preserve"> </w:t>
      </w:r>
      <w:r w:rsidR="00D6041B">
        <w:rPr>
          <w:lang w:val="vi-VN"/>
        </w:rPr>
        <w:t xml:space="preserve">luôn </w:t>
      </w:r>
      <w:r w:rsidR="00B10148">
        <w:rPr>
          <w:lang w:val="vi-VN"/>
        </w:rPr>
        <w:t>khắc ghi thực hiện tốt lời dạy của Bác Hồ, Dù khó khăn đến đâu cũng phải thi đua dạy tốt học tốt.</w:t>
      </w:r>
    </w:p>
    <w:p w:rsidR="00591933" w:rsidRPr="00D442C5" w:rsidRDefault="00D442C5" w:rsidP="00D442C5">
      <w:pPr>
        <w:jc w:val="right"/>
        <w:rPr>
          <w:i/>
          <w:sz w:val="20"/>
          <w:szCs w:val="21"/>
          <w:lang w:val="vi-VN"/>
        </w:rPr>
      </w:pPr>
      <w:r w:rsidRPr="00D442C5">
        <w:rPr>
          <w:i/>
          <w:sz w:val="20"/>
          <w:szCs w:val="21"/>
          <w:lang w:val="vi-VN"/>
        </w:rPr>
        <w:t>Người thực hiện</w:t>
      </w:r>
    </w:p>
    <w:p w:rsidR="00D442C5" w:rsidRPr="00D442C5" w:rsidRDefault="00D442C5" w:rsidP="00D442C5">
      <w:pPr>
        <w:jc w:val="right"/>
        <w:rPr>
          <w:sz w:val="24"/>
          <w:lang w:val="vi-VN"/>
        </w:rPr>
      </w:pPr>
    </w:p>
    <w:p w:rsidR="00D442C5" w:rsidRPr="00176354" w:rsidRDefault="00D442C5" w:rsidP="00D442C5">
      <w:pPr>
        <w:jc w:val="right"/>
        <w:rPr>
          <w:lang w:val="vi-VN"/>
        </w:rPr>
      </w:pPr>
      <w:r>
        <w:rPr>
          <w:lang w:val="vi-VN"/>
        </w:rPr>
        <w:t>Nguyễn Đình Tiệp</w:t>
      </w:r>
    </w:p>
    <w:sectPr w:rsidR="00D442C5" w:rsidRPr="0017635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522" w:rsidRDefault="00A76522" w:rsidP="003F283A">
      <w:pPr>
        <w:spacing w:after="0" w:line="240" w:lineRule="auto"/>
      </w:pPr>
      <w:r>
        <w:separator/>
      </w:r>
    </w:p>
  </w:endnote>
  <w:endnote w:type="continuationSeparator" w:id="0">
    <w:p w:rsidR="00A76522" w:rsidRDefault="00A76522" w:rsidP="003F2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143189"/>
      <w:docPartObj>
        <w:docPartGallery w:val="Page Numbers (Bottom of Page)"/>
        <w:docPartUnique/>
      </w:docPartObj>
    </w:sdtPr>
    <w:sdtEndPr>
      <w:rPr>
        <w:noProof/>
      </w:rPr>
    </w:sdtEndPr>
    <w:sdtContent>
      <w:p w:rsidR="003F283A" w:rsidRDefault="003F283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3F283A" w:rsidRDefault="003F28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522" w:rsidRDefault="00A76522" w:rsidP="003F283A">
      <w:pPr>
        <w:spacing w:after="0" w:line="240" w:lineRule="auto"/>
      </w:pPr>
      <w:r>
        <w:separator/>
      </w:r>
    </w:p>
  </w:footnote>
  <w:footnote w:type="continuationSeparator" w:id="0">
    <w:p w:rsidR="00A76522" w:rsidRDefault="00A76522" w:rsidP="003F2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646BE"/>
    <w:multiLevelType w:val="hybridMultilevel"/>
    <w:tmpl w:val="5D7234E2"/>
    <w:lvl w:ilvl="0" w:tplc="04090009">
      <w:start w:val="1"/>
      <w:numFmt w:val="bullet"/>
      <w:lvlText w:val=""/>
      <w:lvlJc w:val="left"/>
      <w:pPr>
        <w:ind w:left="772" w:hanging="360"/>
      </w:pPr>
      <w:rPr>
        <w:rFonts w:ascii="Wingdings" w:hAnsi="Wingdings"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 w15:restartNumberingAfterBreak="0">
    <w:nsid w:val="0F403F18"/>
    <w:multiLevelType w:val="hybridMultilevel"/>
    <w:tmpl w:val="822C65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67AB0"/>
    <w:multiLevelType w:val="hybridMultilevel"/>
    <w:tmpl w:val="DBA600E6"/>
    <w:lvl w:ilvl="0" w:tplc="18A828DC">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04C41"/>
    <w:multiLevelType w:val="hybridMultilevel"/>
    <w:tmpl w:val="5118800A"/>
    <w:lvl w:ilvl="0" w:tplc="182006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B06ED"/>
    <w:multiLevelType w:val="hybridMultilevel"/>
    <w:tmpl w:val="55F88556"/>
    <w:lvl w:ilvl="0" w:tplc="4D2615EC">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0607F"/>
    <w:multiLevelType w:val="hybridMultilevel"/>
    <w:tmpl w:val="895E4CB4"/>
    <w:lvl w:ilvl="0" w:tplc="182006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A4216"/>
    <w:multiLevelType w:val="hybridMultilevel"/>
    <w:tmpl w:val="6848F9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DC484D"/>
    <w:multiLevelType w:val="hybridMultilevel"/>
    <w:tmpl w:val="CA38797A"/>
    <w:lvl w:ilvl="0" w:tplc="F36AD6EC">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A4BD9"/>
    <w:multiLevelType w:val="hybridMultilevel"/>
    <w:tmpl w:val="0958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1406AE"/>
    <w:multiLevelType w:val="hybridMultilevel"/>
    <w:tmpl w:val="B8E82514"/>
    <w:lvl w:ilvl="0" w:tplc="418E4D74">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A63409"/>
    <w:multiLevelType w:val="hybridMultilevel"/>
    <w:tmpl w:val="F75AF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2C436D"/>
    <w:multiLevelType w:val="hybridMultilevel"/>
    <w:tmpl w:val="6AC6B3C4"/>
    <w:lvl w:ilvl="0" w:tplc="182006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7"/>
  </w:num>
  <w:num w:numId="4">
    <w:abstractNumId w:val="2"/>
  </w:num>
  <w:num w:numId="5">
    <w:abstractNumId w:val="8"/>
  </w:num>
  <w:num w:numId="6">
    <w:abstractNumId w:val="3"/>
  </w:num>
  <w:num w:numId="7">
    <w:abstractNumId w:val="5"/>
  </w:num>
  <w:num w:numId="8">
    <w:abstractNumId w:val="11"/>
  </w:num>
  <w:num w:numId="9">
    <w:abstractNumId w:val="10"/>
  </w:num>
  <w:num w:numId="10">
    <w:abstractNumId w:val="6"/>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BAF"/>
    <w:rsid w:val="00176354"/>
    <w:rsid w:val="002C648F"/>
    <w:rsid w:val="002D6C62"/>
    <w:rsid w:val="003F283A"/>
    <w:rsid w:val="00415F0D"/>
    <w:rsid w:val="00537244"/>
    <w:rsid w:val="00591933"/>
    <w:rsid w:val="00633530"/>
    <w:rsid w:val="00664BAF"/>
    <w:rsid w:val="006C7C62"/>
    <w:rsid w:val="007D0818"/>
    <w:rsid w:val="00941B9E"/>
    <w:rsid w:val="00A76522"/>
    <w:rsid w:val="00B10148"/>
    <w:rsid w:val="00B63C47"/>
    <w:rsid w:val="00CB192C"/>
    <w:rsid w:val="00D442C5"/>
    <w:rsid w:val="00D6041B"/>
    <w:rsid w:val="00E179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EDCA0-FE11-4973-A81F-83B84A81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933"/>
    <w:pPr>
      <w:ind w:left="720"/>
      <w:contextualSpacing/>
    </w:pPr>
  </w:style>
  <w:style w:type="paragraph" w:styleId="Header">
    <w:name w:val="header"/>
    <w:basedOn w:val="Normal"/>
    <w:link w:val="HeaderChar"/>
    <w:uiPriority w:val="99"/>
    <w:unhideWhenUsed/>
    <w:rsid w:val="003F2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83A"/>
  </w:style>
  <w:style w:type="paragraph" w:styleId="Footer">
    <w:name w:val="footer"/>
    <w:basedOn w:val="Normal"/>
    <w:link w:val="FooterChar"/>
    <w:uiPriority w:val="99"/>
    <w:unhideWhenUsed/>
    <w:rsid w:val="003F2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Ngoc</dc:creator>
  <cp:keywords/>
  <dc:description/>
  <cp:lastModifiedBy>Khanh Ngoc</cp:lastModifiedBy>
  <cp:revision>12</cp:revision>
  <dcterms:created xsi:type="dcterms:W3CDTF">2021-11-01T14:10:00Z</dcterms:created>
  <dcterms:modified xsi:type="dcterms:W3CDTF">2021-11-05T02:44:00Z</dcterms:modified>
</cp:coreProperties>
</file>