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eastAsia="Aptos Display"/>
          <w:b/>
          <w:color w:val="17324D"/>
          <w:sz w:val="60"/>
        </w:rPr>
        <w:t>WEREWOLF</w:t>
      </w:r>
    </w:p>
    <w:p>
      <w:pPr>
        <w:jc w:val="center"/>
      </w:pPr>
      <w:r>
        <w:rPr>
          <w:rFonts w:ascii="Aptos Display" w:hAnsi="Aptos Display" w:eastAsia="Aptos Display"/>
          <w:b/>
          <w:color w:val="B8892D"/>
          <w:sz w:val="38"/>
        </w:rPr>
        <w:t>TELEGRAM BOT</w:t>
      </w:r>
    </w:p>
    <w:p/>
    <w:p>
      <w:pPr>
        <w:jc w:val="center"/>
      </w:pPr>
      <w:r>
        <w:rPr>
          <w:rFonts w:ascii="Aptos Display" w:hAnsi="Aptos Display" w:eastAsia="Aptos Display"/>
          <w:b/>
          <w:color w:val="2D6F9F"/>
          <w:sz w:val="48"/>
        </w:rPr>
        <w:t>Luật chơi</w:t>
      </w:r>
    </w:p>
    <w:p>
      <w:pPr>
        <w:jc w:val="center"/>
      </w:pPr>
      <w:r>
        <w:rPr>
          <w:rFonts w:ascii="Aptos" w:hAnsi="Aptos" w:eastAsia="Aptos"/>
          <w:i/>
          <w:color w:val="5A6A78"/>
          <w:sz w:val="22"/>
        </w:rPr>
        <w:t>Game Rules</w:t>
      </w:r>
    </w:p>
    <w:p/>
    <w:p/>
    <w:tbl>
      <w:tblPr>
        <w:tblW w:type="auto" w:w="0"/>
        <w:jc w:val="center"/>
        <w:tblLook w:firstColumn="1" w:firstRow="1" w:lastColumn="0" w:lastRow="0" w:noHBand="0" w:noVBand="1" w:val="04A0"/>
      </w:tblPr>
      <w:tblGrid>
        <w:gridCol w:w="9994"/>
      </w:tblGrid>
      <w:tr>
        <w:tc>
          <w:tcPr>
            <w:tcW w:type="dxa" w:w="9994"/>
            <w:shd w:fill="EEF4F8"/>
            <w:tcBorders>
              <w:top w:val="single" w:sz="10" w:color="2D6F9F"/>
              <w:left w:val="single" w:sz="10" w:color="2D6F9F"/>
              <w:bottom w:val="single" w:sz="10" w:color="2D6F9F"/>
              <w:right w:val="single" w:sz="10" w:color="2D6F9F"/>
              <w:insideH w:val="single" w:sz="10" w:color="2D6F9F"/>
              <w:insideV w:val="single" w:sz="10" w:color="2D6F9F"/>
            </w:tcBorders>
          </w:tcPr>
          <w:p>
            <w:pPr>
              <w:spacing w:after="40"/>
            </w:pPr>
            <w:r>
              <w:rPr>
                <w:rFonts w:ascii="Aptos" w:hAnsi="Aptos" w:eastAsia="Aptos"/>
                <w:b/>
                <w:color w:val="2D6F9F"/>
              </w:rPr>
              <w:t xml:space="preserve">Mục đích:  </w:t>
            </w:r>
            <w:r>
              <w:rPr>
                <w:rFonts w:ascii="Aptos" w:hAnsi="Aptos" w:eastAsia="Aptos"/>
                <w:color w:val="1D2733"/>
              </w:rPr>
              <w:t>Là baseline luật có thể bàn giao cho khách hàng; mô tả điều engine đang thực thi, phân biệt rõ các điểm phụ thuộc setting và các điểm chưa đủ evidence.</w:t>
            </w:r>
          </w:p>
        </w:tc>
      </w:tr>
    </w:tbl>
    <w:p/>
    <w:tbl>
      <w:tblPr>
        <w:tblStyle w:val="TableGrid"/>
        <w:tblW w:type="auto" w:w="0"/>
        <w:jc w:val="center"/>
        <w:tblLook w:firstColumn="1" w:firstRow="1" w:lastColumn="0" w:lastRow="0" w:noHBand="0" w:noVBand="1" w:val="04A0"/>
      </w:tblPr>
      <w:tblGrid>
        <w:gridCol w:w="4997"/>
        <w:gridCol w:w="4997"/>
      </w:tblGrid>
      <w:tr>
        <w:tc>
          <w:tcPr>
            <w:tcW w:type="dxa" w:w="2880"/>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Document control</w:t>
            </w:r>
          </w:p>
        </w:tc>
        <w:tc>
          <w:tcPr>
            <w:tcW w:type="dxa" w:w="6768"/>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Value</w:t>
            </w:r>
          </w:p>
        </w:tc>
      </w:tr>
      <w:tr>
        <w:tc>
          <w:tcPr>
            <w:tcW w:type="dxa" w:w="288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Document type</w:t>
            </w:r>
          </w:p>
        </w:tc>
        <w:tc>
          <w:tcPr>
            <w:tcW w:type="dxa" w:w="676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Client-ready product documentation</w:t>
            </w:r>
          </w:p>
        </w:tc>
      </w:tr>
      <w:tr>
        <w:tc>
          <w:tcPr>
            <w:tcW w:type="dxa" w:w="288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Basis</w:t>
            </w:r>
          </w:p>
        </w:tc>
        <w:tc>
          <w:tcPr>
            <w:tcW w:type="dxa" w:w="676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Source code, current tests and current configuration</w:t>
            </w:r>
          </w:p>
        </w:tc>
      </w:tr>
      <w:tr>
        <w:tc>
          <w:tcPr>
            <w:tcW w:type="dxa" w:w="288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Status</w:t>
            </w:r>
          </w:p>
        </w:tc>
        <w:tc>
          <w:tcPr>
            <w:tcW w:type="dxa" w:w="676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As-is baseline — không mô tả capability chưa có trong runtime</w:t>
            </w:r>
          </w:p>
        </w:tc>
      </w:tr>
      <w:tr>
        <w:tc>
          <w:tcPr>
            <w:tcW w:type="dxa" w:w="288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Date</w:t>
            </w:r>
          </w:p>
        </w:tc>
        <w:tc>
          <w:tcPr>
            <w:tcW w:type="dxa" w:w="676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2026-08-25</w:t>
            </w:r>
          </w:p>
        </w:tc>
      </w:tr>
      <w:tr>
        <w:tc>
          <w:tcPr>
            <w:tcW w:type="dxa" w:w="288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Owner</w:t>
            </w:r>
          </w:p>
        </w:tc>
        <w:tc>
          <w:tcPr>
            <w:tcW w:type="dxa" w:w="676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Product / Engineering</w:t>
            </w:r>
          </w:p>
        </w:tc>
      </w:tr>
    </w:tbl>
    <w:p/>
    <w:p>
      <w:r>
        <w:br w:type="page"/>
      </w:r>
    </w:p>
    <w:p>
      <w:pPr>
        <w:pStyle w:val="Heading1"/>
      </w:pPr>
      <w:r>
        <w:t>Mục lục</w:t>
      </w:r>
    </w:p>
    <w:p>
      <w:r>
        <w:t>Các mục được sắp xếp theo luồng đọc khuyến nghị. Trong bản DOCX bàn giao, sử dụng Navigation Pane của Word để nhảy nhanh giữa các heading.</w:t>
      </w:r>
    </w:p>
    <w:tbl>
      <w:tblPr>
        <w:tblStyle w:val="TableGrid"/>
        <w:tblW w:type="auto" w:w="0"/>
        <w:jc w:val="center"/>
        <w:tblLook w:firstColumn="1" w:firstRow="1" w:lastColumn="0" w:lastRow="0" w:noHBand="0" w:noVBand="1" w:val="04A0"/>
      </w:tblPr>
      <w:tblGrid>
        <w:gridCol w:w="4997"/>
        <w:gridCol w:w="4997"/>
      </w:tblGrid>
      <w:tr>
        <w:tc>
          <w:tcPr>
            <w:tcW w:type="dxa" w:w="720"/>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w:t>
            </w:r>
          </w:p>
        </w:tc>
        <w:tc>
          <w:tcPr>
            <w:tcW w:type="dxa" w:w="8928"/>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Section</w:t>
            </w:r>
          </w:p>
        </w:tc>
      </w:tr>
      <w:tr>
        <w:tc>
          <w:tcPr>
            <w:tcW w:type="dxa" w:w="72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1</w:t>
            </w:r>
          </w:p>
        </w:tc>
        <w:tc>
          <w:tcPr>
            <w:tcW w:type="dxa" w:w="892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Nguyên tắc và thuật ngữ</w:t>
            </w:r>
          </w:p>
        </w:tc>
      </w:tr>
      <w:tr>
        <w:tc>
          <w:tcPr>
            <w:tcW w:type="dxa" w:w="72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2</w:t>
            </w:r>
          </w:p>
        </w:tc>
        <w:tc>
          <w:tcPr>
            <w:tcW w:type="dxa" w:w="892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Giới hạn và role distribution</w:t>
            </w:r>
          </w:p>
        </w:tc>
      </w:tr>
      <w:tr>
        <w:tc>
          <w:tcPr>
            <w:tcW w:type="dxa" w:w="72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3</w:t>
            </w:r>
          </w:p>
        </w:tc>
        <w:tc>
          <w:tcPr>
            <w:tcW w:type="dxa" w:w="892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Lifecycle và phase</w:t>
            </w:r>
          </w:p>
        </w:tc>
      </w:tr>
      <w:tr>
        <w:tc>
          <w:tcPr>
            <w:tcW w:type="dxa" w:w="72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4</w:t>
            </w:r>
          </w:p>
        </w:tc>
        <w:tc>
          <w:tcPr>
            <w:tcW w:type="dxa" w:w="892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Luật đêm</w:t>
            </w:r>
          </w:p>
        </w:tc>
      </w:tr>
      <w:tr>
        <w:tc>
          <w:tcPr>
            <w:tcW w:type="dxa" w:w="72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5</w:t>
            </w:r>
          </w:p>
        </w:tc>
        <w:tc>
          <w:tcPr>
            <w:tcW w:type="dxa" w:w="892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Luật ngày, discussion và Silence Gate</w:t>
            </w:r>
          </w:p>
        </w:tc>
      </w:tr>
      <w:tr>
        <w:tc>
          <w:tcPr>
            <w:tcW w:type="dxa" w:w="72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6</w:t>
            </w:r>
          </w:p>
        </w:tc>
        <w:tc>
          <w:tcPr>
            <w:tcW w:type="dxa" w:w="892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Voting, execution và death</w:t>
            </w:r>
          </w:p>
        </w:tc>
      </w:tr>
      <w:tr>
        <w:tc>
          <w:tcPr>
            <w:tcW w:type="dxa" w:w="72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7</w:t>
            </w:r>
          </w:p>
        </w:tc>
        <w:tc>
          <w:tcPr>
            <w:tcW w:type="dxa" w:w="892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Role reference</w:t>
            </w:r>
          </w:p>
        </w:tc>
      </w:tr>
      <w:tr>
        <w:tc>
          <w:tcPr>
            <w:tcW w:type="dxa" w:w="72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8</w:t>
            </w:r>
          </w:p>
        </w:tc>
        <w:tc>
          <w:tcPr>
            <w:tcW w:type="dxa" w:w="892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Timeout, cleanup và edge cases</w:t>
            </w:r>
          </w:p>
        </w:tc>
      </w:tr>
      <w:tr>
        <w:tc>
          <w:tcPr>
            <w:tcW w:type="dxa" w:w="72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9</w:t>
            </w:r>
          </w:p>
        </w:tc>
        <w:tc>
          <w:tcPr>
            <w:tcW w:type="dxa" w:w="892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Win condition và các điểm chưa xác định</w:t>
            </w:r>
          </w:p>
        </w:tc>
      </w:tr>
    </w:tbl>
    <w:p/>
    <w:p>
      <w:pPr>
        <w:pStyle w:val="Heading1"/>
      </w:pPr>
      <w:r>
        <w:t>1. Nguyên tắc và thuật ngữ</w:t>
      </w:r>
    </w:p>
    <w:p>
      <w:pPr>
        <w:spacing w:after="120" w:line="269" w:lineRule="auto"/>
      </w:pPr>
      <w:r>
        <w:rPr>
          <w:rFonts w:ascii="Aptos" w:hAnsi="Aptos" w:eastAsia="Aptos"/>
          <w:color w:val="1D2733"/>
        </w:rPr>
        <w:t>Trong tài liệu này, “room” là không gian chơi gắn với một Telegram group; “match” là một ván cụ thể có `matchId`; “player” là tài khoản Telegram hoặc synthetic player trong `/bottest`; “phase” là state chính của match. `RoomStatus` (`OPEN`, `LOCKED`, `CLOSED`) và `GameState` là hai khái niệm khác nhau.</w:t>
      </w:r>
    </w:p>
    <w:tbl>
      <w:tblPr>
        <w:tblStyle w:val="TableGrid"/>
        <w:tblW w:type="auto" w:w="0"/>
        <w:jc w:val="center"/>
        <w:tblLook w:firstColumn="1" w:firstRow="1" w:lastColumn="0" w:lastRow="0" w:noHBand="0" w:noVBand="1" w:val="04A0"/>
      </w:tblPr>
      <w:tblGrid>
        <w:gridCol w:w="4997"/>
        <w:gridCol w:w="4997"/>
      </w:tblGrid>
      <w:tr>
        <w:tc>
          <w:tcPr>
            <w:tcW w:type="dxa" w:w="2592"/>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Thuật ngữ</w:t>
            </w:r>
          </w:p>
        </w:tc>
        <w:tc>
          <w:tcPr>
            <w:tcW w:type="dxa" w:w="7056"/>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Định nghĩa implementation</w:t>
            </w:r>
          </w:p>
        </w:tc>
      </w:tr>
      <w:tr>
        <w:tc>
          <w:tcPr>
            <w:tcW w:type="dxa" w:w="259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Alive</w:t>
            </w:r>
          </w:p>
        </w:tc>
        <w:tc>
          <w:tcPr>
            <w:tcW w:type="dxa" w:w="7056"/>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`PlayerState.alive === true`; chỉ alive player được action/vote.</w:t>
            </w:r>
          </w:p>
        </w:tc>
      </w:tr>
      <w:tr>
        <w:tc>
          <w:tcPr>
            <w:tcW w:type="dxa" w:w="2592"/>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Round</w:t>
            </w:r>
          </w:p>
        </w:tc>
        <w:tc>
          <w:tcPr>
            <w:tcW w:type="dxa" w:w="7056"/>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Bắt đầu là 1 khi match start; death và target history gắn với round.</w:t>
            </w:r>
          </w:p>
        </w:tc>
      </w:tr>
      <w:tr>
        <w:tc>
          <w:tcPr>
            <w:tcW w:type="dxa" w:w="259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Action submission</w:t>
            </w:r>
          </w:p>
        </w:tc>
        <w:tc>
          <w:tcPr>
            <w:tcW w:type="dxa" w:w="7056"/>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Bản ghi action có actor, target nullable, action type, action ID và round.</w:t>
            </w:r>
          </w:p>
        </w:tc>
      </w:tr>
      <w:tr>
        <w:tc>
          <w:tcPr>
            <w:tcW w:type="dxa" w:w="2592"/>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Ballot</w:t>
            </w:r>
          </w:p>
        </w:tc>
        <w:tc>
          <w:tcPr>
            <w:tcW w:type="dxa" w:w="7056"/>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Một lần mở voting có `ballotId`; callback cũ bị reject.</w:t>
            </w:r>
          </w:p>
        </w:tc>
      </w:tr>
      <w:tr>
        <w:tc>
          <w:tcPr>
            <w:tcW w:type="dxa" w:w="259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Discussion cycle</w:t>
            </w:r>
          </w:p>
        </w:tc>
        <w:tc>
          <w:tcPr>
            <w:tcW w:type="dxa" w:w="7056"/>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Một cycle có `discussionCycleId`, opening, active/enforcement readiness và deadline.</w:t>
            </w:r>
          </w:p>
        </w:tc>
      </w:tr>
      <w:tr>
        <w:tc>
          <w:tcPr>
            <w:tcW w:type="dxa" w:w="2592"/>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Skip</w:t>
            </w:r>
          </w:p>
        </w:tc>
        <w:tc>
          <w:tcPr>
            <w:tcW w:type="dxa" w:w="7056"/>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Submission với target null; không đồng nghĩa chưa gửi action/vote.</w:t>
            </w:r>
          </w:p>
        </w:tc>
      </w:tr>
    </w:tbl>
    <w:p/>
    <w:p>
      <w:pPr>
        <w:pStyle w:val="Heading1"/>
      </w:pPr>
      <w:r>
        <w:t>2. Giới hạn và role distribution</w:t>
      </w:r>
    </w:p>
    <w:tbl>
      <w:tblPr>
        <w:tblStyle w:val="TableGrid"/>
        <w:tblW w:type="auto" w:w="0"/>
        <w:jc w:val="center"/>
        <w:tblLook w:firstColumn="1" w:firstRow="1" w:lastColumn="0" w:lastRow="0" w:noHBand="0" w:noVBand="1" w:val="04A0"/>
      </w:tblPr>
      <w:tblGrid>
        <w:gridCol w:w="4997"/>
        <w:gridCol w:w="4997"/>
      </w:tblGrid>
      <w:tr>
        <w:tc>
          <w:tcPr>
            <w:tcW w:type="dxa" w:w="3168"/>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Thông số</w:t>
            </w:r>
          </w:p>
        </w:tc>
        <w:tc>
          <w:tcPr>
            <w:tcW w:type="dxa" w:w="6480"/>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Giá trị/behavior</w:t>
            </w:r>
          </w:p>
        </w:tc>
      </w:tr>
      <w:tr>
        <w:tc>
          <w:tcPr>
            <w:tcW w:type="dxa" w:w="316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Minimum supported</w:t>
            </w:r>
          </w:p>
        </w:tc>
        <w:tc>
          <w:tcPr>
            <w:tcW w:type="dxa" w:w="648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3 players.</w:t>
            </w:r>
          </w:p>
        </w:tc>
      </w:tr>
      <w:tr>
        <w:tc>
          <w:tcPr>
            <w:tcW w:type="dxa" w:w="316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Maximum supported</w:t>
            </w:r>
          </w:p>
        </w:tc>
        <w:tc>
          <w:tcPr>
            <w:tcW w:type="dxa" w:w="648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15 players.</w:t>
            </w:r>
          </w:p>
        </w:tc>
      </w:tr>
      <w:tr>
        <w:tc>
          <w:tcPr>
            <w:tcW w:type="dxa" w:w="316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Default six-player plan</w:t>
            </w:r>
          </w:p>
        </w:tc>
        <w:tc>
          <w:tcPr>
            <w:tcW w:type="dxa" w:w="648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2 Werewolf, 1 Seer, 1 Bodyguard, 1 Witch, 1 Villager khi không explicit special.</w:t>
            </w:r>
          </w:p>
        </w:tc>
      </w:tr>
      <w:tr>
        <w:tc>
          <w:tcPr>
            <w:tcW w:type="dxa" w:w="316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Seven-player default</w:t>
            </w:r>
          </w:p>
        </w:tc>
        <w:tc>
          <w:tcPr>
            <w:tcW w:type="dxa" w:w="648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Auto bộ special mặc định Seer/Bodyguard/Hunter/Witch; các slot còn lại là Werewolf/Villager.</w:t>
            </w:r>
          </w:p>
        </w:tc>
      </w:tr>
      <w:tr>
        <w:tc>
          <w:tcPr>
            <w:tcW w:type="dxa" w:w="316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Eight-to-fifteen default</w:t>
            </w:r>
          </w:p>
        </w:tc>
        <w:tc>
          <w:tcPr>
            <w:tcW w:type="dxa" w:w="648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Auto Seer/Bodyguard/Hunter/Witch/Silent Mage; các slot còn lại là Werewolf/Villager.</w:t>
            </w:r>
          </w:p>
        </w:tc>
      </w:tr>
      <w:tr>
        <w:tc>
          <w:tcPr>
            <w:tcW w:type="dxa" w:w="316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Explicit roles</w:t>
            </w:r>
          </w:p>
        </w:tc>
        <w:tc>
          <w:tcPr>
            <w:tcW w:type="dxa" w:w="648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Strategy áp dụng role explicit nếu plan fit; rule 8+ hiện tại ưu tiên preset tự động.</w:t>
            </w:r>
          </w:p>
        </w:tc>
      </w:tr>
    </w:tbl>
    <w:p/>
    <w:p>
      <w:pPr>
        <w:spacing w:after="120" w:line="269" w:lineRule="auto"/>
      </w:pPr>
      <w:r>
        <w:rPr>
          <w:rFonts w:ascii="Aptos" w:hAnsi="Aptos" w:eastAsia="Aptos"/>
          <w:color w:val="1D2733"/>
        </w:rPr>
        <w:t>`GameService.startGame` kiểm tra room settings, count và role plan trước khi assign role. `RoleAssigner` random hóa player-to-role mapping; role distribution là số lượng role, không phải identity cụ thể của người nhận role.</w:t>
      </w:r>
    </w:p>
    <w:p>
      <w:pPr>
        <w:pStyle w:val="Heading1"/>
      </w:pPr>
      <w:r>
        <w:t>3. Lifecycle và phase</w:t>
      </w:r>
    </w:p>
    <w:tbl>
      <w:tblPr>
        <w:tblStyle w:val="TableGrid"/>
        <w:tblW w:type="auto" w:w="0"/>
        <w:jc w:val="center"/>
        <w:tblLook w:firstColumn="1" w:firstRow="1" w:lastColumn="0" w:lastRow="0" w:noHBand="0" w:noVBand="1" w:val="04A0"/>
      </w:tblPr>
      <w:tblGrid>
        <w:gridCol w:w="3331"/>
        <w:gridCol w:w="3331"/>
        <w:gridCol w:w="3331"/>
      </w:tblGrid>
      <w:tr>
        <w:tc>
          <w:tcPr>
            <w:tcW w:type="dxa" w:w="1872"/>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From</w:t>
            </w:r>
          </w:p>
        </w:tc>
        <w:tc>
          <w:tcPr>
            <w:tcW w:type="dxa" w:w="2592"/>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Allowed transition</w:t>
            </w:r>
          </w:p>
        </w:tc>
        <w:tc>
          <w:tcPr>
            <w:tcW w:type="dxa" w:w="5184"/>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Ý nghĩa</w:t>
            </w:r>
          </w:p>
        </w:tc>
      </w:tr>
      <w:tr>
        <w:tc>
          <w:tcPr>
            <w:tcW w:type="dxa" w:w="187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WAITING</w:t>
            </w:r>
          </w:p>
        </w:tc>
        <w:tc>
          <w:tcPr>
            <w:tcW w:type="dxa" w:w="259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STARTING</w:t>
            </w:r>
          </w:p>
        </w:tc>
        <w:tc>
          <w:tcPr>
            <w:tcW w:type="dxa" w:w="518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Host bắt đầu match.</w:t>
            </w:r>
          </w:p>
        </w:tc>
      </w:tr>
      <w:tr>
        <w:tc>
          <w:tcPr>
            <w:tcW w:type="dxa" w:w="1872"/>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STARTING</w:t>
            </w:r>
          </w:p>
        </w:tc>
        <w:tc>
          <w:tcPr>
            <w:tcW w:type="dxa" w:w="2592"/>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FIRST_NIGHT / WAITING</w:t>
            </w:r>
          </w:p>
        </w:tc>
        <w:tc>
          <w:tcPr>
            <w:tcW w:type="dxa" w:w="518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Start bookkeeping hoặc abort/reset.</w:t>
            </w:r>
          </w:p>
        </w:tc>
      </w:tr>
      <w:tr>
        <w:tc>
          <w:tcPr>
            <w:tcW w:type="dxa" w:w="187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FIRST_NIGHT</w:t>
            </w:r>
          </w:p>
        </w:tc>
        <w:tc>
          <w:tcPr>
            <w:tcW w:type="dxa" w:w="259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DAY</w:t>
            </w:r>
          </w:p>
        </w:tc>
        <w:tc>
          <w:tcPr>
            <w:tcW w:type="dxa" w:w="518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Đêm đầu tiên kết thúc.</w:t>
            </w:r>
          </w:p>
        </w:tc>
      </w:tr>
      <w:tr>
        <w:tc>
          <w:tcPr>
            <w:tcW w:type="dxa" w:w="1872"/>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NIGHT</w:t>
            </w:r>
          </w:p>
        </w:tc>
        <w:tc>
          <w:tcPr>
            <w:tcW w:type="dxa" w:w="2592"/>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DAY</w:t>
            </w:r>
          </w:p>
        </w:tc>
        <w:tc>
          <w:tcPr>
            <w:tcW w:type="dxa" w:w="518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Đêm thường kết thúc.</w:t>
            </w:r>
          </w:p>
        </w:tc>
      </w:tr>
      <w:tr>
        <w:tc>
          <w:tcPr>
            <w:tcW w:type="dxa" w:w="187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DAY</w:t>
            </w:r>
          </w:p>
        </w:tc>
        <w:tc>
          <w:tcPr>
            <w:tcW w:type="dxa" w:w="259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DISCUSSION / VOTING / CHECK_WIN</w:t>
            </w:r>
          </w:p>
        </w:tc>
        <w:tc>
          <w:tcPr>
            <w:tcW w:type="dxa" w:w="518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Mở thảo luận, skip sớm hoặc kết luận ngay.</w:t>
            </w:r>
          </w:p>
        </w:tc>
      </w:tr>
      <w:tr>
        <w:tc>
          <w:tcPr>
            <w:tcW w:type="dxa" w:w="1872"/>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DISCUSSION</w:t>
            </w:r>
          </w:p>
        </w:tc>
        <w:tc>
          <w:tcPr>
            <w:tcW w:type="dxa" w:w="2592"/>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VOTING / CHECK_WIN</w:t>
            </w:r>
          </w:p>
        </w:tc>
        <w:tc>
          <w:tcPr>
            <w:tcW w:type="dxa" w:w="518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Hết discussion, `/vote` hoặc death quyết định game.</w:t>
            </w:r>
          </w:p>
        </w:tc>
      </w:tr>
      <w:tr>
        <w:tc>
          <w:tcPr>
            <w:tcW w:type="dxa" w:w="187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VOTING</w:t>
            </w:r>
          </w:p>
        </w:tc>
        <w:tc>
          <w:tcPr>
            <w:tcW w:type="dxa" w:w="259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EXECUTION</w:t>
            </w:r>
          </w:p>
        </w:tc>
        <w:tc>
          <w:tcPr>
            <w:tcW w:type="dxa" w:w="518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Tally ballot và xử lý execution.</w:t>
            </w:r>
          </w:p>
        </w:tc>
      </w:tr>
      <w:tr>
        <w:tc>
          <w:tcPr>
            <w:tcW w:type="dxa" w:w="1872"/>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EXECUTION</w:t>
            </w:r>
          </w:p>
        </w:tc>
        <w:tc>
          <w:tcPr>
            <w:tcW w:type="dxa" w:w="2592"/>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CHECK_WIN</w:t>
            </w:r>
          </w:p>
        </w:tc>
        <w:tc>
          <w:tcPr>
            <w:tcW w:type="dxa" w:w="518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Chuyển sang win check.</w:t>
            </w:r>
          </w:p>
        </w:tc>
      </w:tr>
      <w:tr>
        <w:tc>
          <w:tcPr>
            <w:tcW w:type="dxa" w:w="187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CHECK_WIN</w:t>
            </w:r>
          </w:p>
        </w:tc>
        <w:tc>
          <w:tcPr>
            <w:tcW w:type="dxa" w:w="259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NIGHT / VOTING / GAME_OVER</w:t>
            </w:r>
          </w:p>
        </w:tc>
        <w:tc>
          <w:tcPr>
            <w:tcW w:type="dxa" w:w="518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Match tiếp tục hoặc terminal.</w:t>
            </w:r>
          </w:p>
        </w:tc>
      </w:tr>
      <w:tr>
        <w:tc>
          <w:tcPr>
            <w:tcW w:type="dxa" w:w="1872"/>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GAME_OVER</w:t>
            </w:r>
          </w:p>
        </w:tc>
        <w:tc>
          <w:tcPr>
            <w:tcW w:type="dxa" w:w="2592"/>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Không có</w:t>
            </w:r>
          </w:p>
        </w:tc>
        <w:tc>
          <w:tcPr>
            <w:tcW w:type="dxa" w:w="518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State cuối.</w:t>
            </w:r>
          </w:p>
        </w:tc>
      </w:tr>
    </w:tbl>
    <w:p/>
    <w:p>
      <w:pPr>
        <w:pStyle w:val="Heading1"/>
      </w:pPr>
      <w:r>
        <w:t>4. Luật đêm</w:t>
      </w:r>
    </w:p>
    <w:p>
      <w:pPr>
        <w:spacing w:after="120" w:line="269" w:lineRule="auto"/>
      </w:pPr>
      <w:r>
        <w:rPr>
          <w:rFonts w:ascii="Aptos" w:hAnsi="Aptos" w:eastAsia="Aptos"/>
          <w:color w:val="1D2733"/>
        </w:rPr>
        <w:t>Night action được thu thập và resolution theo `settings.nightActionOrder`. Service kiểm tra actor tồn tại, alive, current phase, role, target và idempotency trước khi lưu. Nếu cần chờ Hunter revenge prompt, resolution tách thành prepare và finalize; finalize từ snapshot version cũ sẽ bị `STALE_RESOLUTION` từ chối.</w:t>
      </w:r>
    </w:p>
    <w:tbl>
      <w:tblPr>
        <w:tblStyle w:val="TableGrid"/>
        <w:tblW w:type="auto" w:w="0"/>
        <w:jc w:val="center"/>
        <w:tblLook w:firstColumn="1" w:firstRow="1" w:lastColumn="0" w:lastRow="0" w:noHBand="0" w:noVBand="1" w:val="04A0"/>
      </w:tblPr>
      <w:tblGrid>
        <w:gridCol w:w="4997"/>
        <w:gridCol w:w="4997"/>
      </w:tblGrid>
      <w:tr>
        <w:tc>
          <w:tcPr>
            <w:tcW w:type="dxa" w:w="2736"/>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Rule</w:t>
            </w:r>
          </w:p>
        </w:tc>
        <w:tc>
          <w:tcPr>
            <w:tcW w:type="dxa" w:w="6912"/>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Behavior</w:t>
            </w:r>
          </w:p>
        </w:tc>
      </w:tr>
      <w:tr>
        <w:tc>
          <w:tcPr>
            <w:tcW w:type="dxa" w:w="2736"/>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Werewolf kill</w:t>
            </w:r>
          </w:p>
        </w:tc>
        <w:tc>
          <w:tcPr>
            <w:tcW w:type="dxa" w:w="691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Mọi Sói đang sống phải có action; latest target của tất cả Sói phải giống nhau. Mixed/missing/unanimous skip tạo no kill.</w:t>
            </w:r>
          </w:p>
        </w:tc>
      </w:tr>
      <w:tr>
        <w:tc>
          <w:tcPr>
            <w:tcW w:type="dxa" w:w="2736"/>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Bodyguard protect</w:t>
            </w:r>
          </w:p>
        </w:tc>
        <w:tc>
          <w:tcPr>
            <w:tcW w:type="dxa" w:w="6912"/>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Bảo vệ chỉ chặn `WEREWOLF_KILL`; không chặn Witch poison hoặc speech violation. Self/repeat phụ thuộc setting/service guard.</w:t>
            </w:r>
          </w:p>
        </w:tc>
      </w:tr>
      <w:tr>
        <w:tc>
          <w:tcPr>
            <w:tcW w:type="dxa" w:w="2736"/>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Witch save</w:t>
            </w:r>
          </w:p>
        </w:tc>
        <w:tc>
          <w:tcPr>
            <w:tcW w:type="dxa" w:w="691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Một lần/match; bảo vệ khỏi wolf kill; self-save được; potion vẫn consumed khi submit hợp lệ.</w:t>
            </w:r>
          </w:p>
        </w:tc>
      </w:tr>
      <w:tr>
        <w:tc>
          <w:tcPr>
            <w:tcW w:type="dxa" w:w="2736"/>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Witch poison</w:t>
            </w:r>
          </w:p>
        </w:tc>
        <w:tc>
          <w:tcPr>
            <w:tcW w:type="dxa" w:w="6912"/>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Một lần/match; target sống; self-poison cấm; protection không chặn poison.</w:t>
            </w:r>
          </w:p>
        </w:tc>
      </w:tr>
      <w:tr>
        <w:tc>
          <w:tcPr>
            <w:tcW w:type="dxa" w:w="2736"/>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Seer inspect</w:t>
            </w:r>
          </w:p>
        </w:tc>
        <w:tc>
          <w:tcPr>
            <w:tcW w:type="dxa" w:w="691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Target sống, không self; kết quả được tính trước death finalization; exact role phụ thuộc `seerRevealsExactRole`.</w:t>
            </w:r>
          </w:p>
        </w:tc>
      </w:tr>
      <w:tr>
        <w:tc>
          <w:tcPr>
            <w:tcW w:type="dxa" w:w="2736"/>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Silent Mage</w:t>
            </w:r>
          </w:p>
        </w:tc>
        <w:tc>
          <w:tcPr>
            <w:tcW w:type="dxa" w:w="6912"/>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Target sống, không self, không repeat hai đêm liên tiếp; chỉ target còn sống sau resolution mới active silence.</w:t>
            </w:r>
          </w:p>
        </w:tc>
      </w:tr>
      <w:tr>
        <w:tc>
          <w:tcPr>
            <w:tcW w:type="dxa" w:w="2736"/>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Hunter</w:t>
            </w:r>
          </w:p>
        </w:tc>
        <w:tc>
          <w:tcPr>
            <w:tcW w:type="dxa" w:w="691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DeathQueue xử lý trigger cause và revenge chain theo setting; chain được giới hạn theo implementation.</w:t>
            </w:r>
          </w:p>
        </w:tc>
      </w:tr>
    </w:tbl>
    <w:p/>
    <w:p>
      <w:pPr>
        <w:pStyle w:val="Heading1"/>
      </w:pPr>
      <w:r>
        <w:t>5. Luật ngày, discussion và Silence Gate</w:t>
      </w:r>
    </w:p>
    <w:p>
      <w:pPr>
        <w:spacing w:after="120" w:line="269" w:lineRule="auto"/>
      </w:pPr>
      <w:r>
        <w:rPr>
          <w:rFonts w:ascii="Aptos" w:hAnsi="Aptos" w:eastAsia="Aptos"/>
          <w:color w:val="1D2733"/>
        </w:rPr>
        <w:t>Sau night resolution, flow vao DAY de gui dawn announcement va mo discussion. startDiscussion bat dau o lifecycle OPENING, enforcement false. Chi sau khi announcement thanh cong, activateDiscussion moi dat ACTIVE, deadline va discussionEnforcementReady = true. Speech violation chi xet message group khong phai command; TEXT, VOICE, STICKER, GIF/ANIMATION cua silenced target tao death cause SPOKEN_WHILE_SILENCED va check win ngay.</w:t>
      </w:r>
    </w:p>
    <w:tbl>
      <w:tblPr>
        <w:tblW w:type="auto" w:w="0"/>
        <w:jc w:val="center"/>
        <w:tblLook w:firstColumn="1" w:firstRow="1" w:lastColumn="0" w:lastRow="0" w:noHBand="0" w:noVBand="1" w:val="04A0"/>
      </w:tblPr>
      <w:tblGrid>
        <w:gridCol w:w="9994"/>
      </w:tblGrid>
      <w:tr>
        <w:tc>
          <w:tcPr>
            <w:tcW w:type="dxa" w:w="9994"/>
            <w:shd w:fill="EEF4F8"/>
            <w:tcBorders>
              <w:top w:val="single" w:sz="10" w:color="2D6F9F"/>
              <w:left w:val="single" w:sz="10" w:color="2D6F9F"/>
              <w:bottom w:val="single" w:sz="10" w:color="2D6F9F"/>
              <w:right w:val="single" w:sz="10" w:color="2D6F9F"/>
              <w:insideH w:val="single" w:sz="10" w:color="2D6F9F"/>
              <w:insideV w:val="single" w:sz="10" w:color="2D6F9F"/>
            </w:tcBorders>
          </w:tcPr>
          <w:p>
            <w:pPr>
              <w:spacing w:after="40"/>
            </w:pPr>
            <w:r>
              <w:rPr>
                <w:rFonts w:ascii="Aptos" w:hAnsi="Aptos" w:eastAsia="Aptos"/>
                <w:b/>
                <w:color w:val="2D6F9F"/>
              </w:rPr>
              <w:t xml:space="preserve">Tách biệt interaction:  </w:t>
            </w:r>
            <w:r>
              <w:rPr>
                <w:rFonts w:ascii="Aptos" w:hAnsi="Aptos" w:eastAsia="Aptos"/>
                <w:color w:val="1D2733"/>
              </w:rPr>
              <w:t>Vote callback không phải speech event. Silence Gate không được chặn callback vote; dead player vẫn bị engine từ chối ở vote/action validation.</w:t>
            </w:r>
          </w:p>
        </w:tc>
      </w:tr>
    </w:tbl>
    <w:p/>
    <w:p>
      <w:pPr>
        <w:pStyle w:val="Heading1"/>
      </w:pPr>
      <w:r>
        <w:t>6. Voting, execution và death</w:t>
      </w:r>
    </w:p>
    <w:p>
      <w:pPr>
        <w:spacing w:after="120" w:line="269" w:lineRule="auto"/>
      </w:pPr>
      <w:r>
        <w:rPr>
          <w:rFonts w:ascii="Aptos" w:hAnsi="Aptos" w:eastAsia="Aptos"/>
          <w:color w:val="1D2733"/>
        </w:rPr>
        <w:t>Ballot lưu `ballotId`; player vote lưu `voteTarget` và `hasVotedThisRound`. Target phải sống hoặc null để skip. Một vote submission thành công khóa player trong round. Khi đủ vote hoặc timer hết, execution resolve kết quả, DeathQueue xử lý Hunter và engine đi qua CHECK_WIN.</w:t>
      </w:r>
    </w:p>
    <w:tbl>
      <w:tblPr>
        <w:tblStyle w:val="TableGrid"/>
        <w:tblW w:type="auto" w:w="0"/>
        <w:jc w:val="center"/>
        <w:tblLook w:firstColumn="1" w:firstRow="1" w:lastColumn="0" w:lastRow="0" w:noHBand="0" w:noVBand="1" w:val="04A0"/>
      </w:tblPr>
      <w:tblGrid>
        <w:gridCol w:w="3331"/>
        <w:gridCol w:w="3331"/>
        <w:gridCol w:w="3331"/>
      </w:tblGrid>
      <w:tr>
        <w:tc>
          <w:tcPr>
            <w:tcW w:type="dxa" w:w="3024"/>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Death cause</w:t>
            </w:r>
          </w:p>
        </w:tc>
        <w:tc>
          <w:tcPr>
            <w:tcW w:type="dxa" w:w="3888"/>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Nguồn death</w:t>
            </w:r>
          </w:p>
        </w:tc>
        <w:tc>
          <w:tcPr>
            <w:tcW w:type="dxa" w:w="3600"/>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Protections</w:t>
            </w:r>
          </w:p>
        </w:tc>
      </w:tr>
      <w:tr>
        <w:tc>
          <w:tcPr>
            <w:tcW w:type="dxa" w:w="302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`WEREWOLF_KILL`</w:t>
            </w:r>
          </w:p>
        </w:tc>
        <w:tc>
          <w:tcPr>
            <w:tcW w:type="dxa" w:w="388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Wolf consensus trong night.</w:t>
            </w:r>
          </w:p>
        </w:tc>
        <w:tc>
          <w:tcPr>
            <w:tcW w:type="dxa" w:w="360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Bodyguard hoặc Witch save có thể chặn.</w:t>
            </w:r>
          </w:p>
        </w:tc>
      </w:tr>
      <w:tr>
        <w:tc>
          <w:tcPr>
            <w:tcW w:type="dxa" w:w="302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`WITCH_POISON`</w:t>
            </w:r>
          </w:p>
        </w:tc>
        <w:tc>
          <w:tcPr>
            <w:tcW w:type="dxa" w:w="388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Witch poison.</w:t>
            </w:r>
          </w:p>
        </w:tc>
        <w:tc>
          <w:tcPr>
            <w:tcW w:type="dxa" w:w="360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Không bị Bodyguard protect/Witch save chặn.</w:t>
            </w:r>
          </w:p>
        </w:tc>
      </w:tr>
      <w:tr>
        <w:tc>
          <w:tcPr>
            <w:tcW w:type="dxa" w:w="302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`VOTE_EXECUTION`</w:t>
            </w:r>
          </w:p>
        </w:tc>
        <w:tc>
          <w:tcPr>
            <w:tcW w:type="dxa" w:w="388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Kết quả ballot.</w:t>
            </w:r>
          </w:p>
        </w:tc>
        <w:tc>
          <w:tcPr>
            <w:tcW w:type="dxa" w:w="360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Không có bodyguard/save protection chung.</w:t>
            </w:r>
          </w:p>
        </w:tc>
      </w:tr>
      <w:tr>
        <w:tc>
          <w:tcPr>
            <w:tcW w:type="dxa" w:w="302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`HUNTER_SHOT`</w:t>
            </w:r>
          </w:p>
        </w:tc>
        <w:tc>
          <w:tcPr>
            <w:tcW w:type="dxa" w:w="388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Revenge shot của Hunter.</w:t>
            </w:r>
          </w:p>
        </w:tc>
        <w:tc>
          <w:tcPr>
            <w:tcW w:type="dxa" w:w="360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Death chain do DeathQueue kiểm soát.</w:t>
            </w:r>
          </w:p>
        </w:tc>
      </w:tr>
      <w:tr>
        <w:tc>
          <w:tcPr>
            <w:tcW w:type="dxa" w:w="302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`SPOKEN_WHILE_SILENCED`</w:t>
            </w:r>
          </w:p>
        </w:tc>
        <w:tc>
          <w:tcPr>
            <w:tcW w:type="dxa" w:w="388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Speech khi Silence Gate active.</w:t>
            </w:r>
          </w:p>
        </w:tc>
        <w:tc>
          <w:tcPr>
            <w:tcW w:type="dxa" w:w="360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Không bị bodyguard/save chặn.</w:t>
            </w:r>
          </w:p>
        </w:tc>
      </w:tr>
    </w:tbl>
    <w:p/>
    <w:p>
      <w:pPr>
        <w:pStyle w:val="Heading1"/>
      </w:pPr>
      <w:r>
        <w:t>7. Role reference</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016"/>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Role</w:t>
            </w:r>
          </w:p>
        </w:tc>
        <w:tc>
          <w:tcPr>
            <w:tcW w:type="dxa" w:w="1728"/>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Team</w:t>
            </w:r>
          </w:p>
        </w:tc>
        <w:tc>
          <w:tcPr>
            <w:tcW w:type="dxa" w:w="1944"/>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Action</w:t>
            </w:r>
          </w:p>
        </w:tc>
        <w:tc>
          <w:tcPr>
            <w:tcW w:type="dxa" w:w="4104"/>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Self/repeat/target rule</w:t>
            </w:r>
          </w:p>
        </w:tc>
      </w:tr>
      <w:tr>
        <w:tc>
          <w:tcPr>
            <w:tcW w:type="dxa" w:w="2016"/>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Villager</w:t>
            </w:r>
          </w:p>
        </w:tc>
        <w:tc>
          <w:tcPr>
            <w:tcW w:type="dxa" w:w="172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Village</w:t>
            </w:r>
          </w:p>
        </w:tc>
        <w:tc>
          <w:tcPr>
            <w:tcW w:type="dxa" w:w="194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None</w:t>
            </w:r>
          </w:p>
        </w:tc>
        <w:tc>
          <w:tcPr>
            <w:tcW w:type="dxa" w:w="410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Không có night target.</w:t>
            </w:r>
          </w:p>
        </w:tc>
      </w:tr>
      <w:tr>
        <w:tc>
          <w:tcPr>
            <w:tcW w:type="dxa" w:w="2016"/>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Werewolf</w:t>
            </w:r>
          </w:p>
        </w:tc>
        <w:tc>
          <w:tcPr>
            <w:tcW w:type="dxa" w:w="172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Werewolf</w:t>
            </w:r>
          </w:p>
        </w:tc>
        <w:tc>
          <w:tcPr>
            <w:tcW w:type="dxa" w:w="194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Vote kill</w:t>
            </w:r>
          </w:p>
        </w:tc>
        <w:tc>
          <w:tcPr>
            <w:tcW w:type="dxa" w:w="410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Consensus của toàn bộ Sói sống.</w:t>
            </w:r>
          </w:p>
        </w:tc>
      </w:tr>
      <w:tr>
        <w:tc>
          <w:tcPr>
            <w:tcW w:type="dxa" w:w="2016"/>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Seer</w:t>
            </w:r>
          </w:p>
        </w:tc>
        <w:tc>
          <w:tcPr>
            <w:tcW w:type="dxa" w:w="172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Village</w:t>
            </w:r>
          </w:p>
        </w:tc>
        <w:tc>
          <w:tcPr>
            <w:tcW w:type="dxa" w:w="194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Inspect</w:t>
            </w:r>
          </w:p>
        </w:tc>
        <w:tc>
          <w:tcPr>
            <w:tcW w:type="dxa" w:w="410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Không self; target sống; repeat target bị service guard.</w:t>
            </w:r>
          </w:p>
        </w:tc>
      </w:tr>
      <w:tr>
        <w:tc>
          <w:tcPr>
            <w:tcW w:type="dxa" w:w="2016"/>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Bodyguard</w:t>
            </w:r>
          </w:p>
        </w:tc>
        <w:tc>
          <w:tcPr>
            <w:tcW w:type="dxa" w:w="172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Village</w:t>
            </w:r>
          </w:p>
        </w:tc>
        <w:tc>
          <w:tcPr>
            <w:tcW w:type="dxa" w:w="194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Protect</w:t>
            </w:r>
          </w:p>
        </w:tc>
        <w:tc>
          <w:tcPr>
            <w:tcW w:type="dxa" w:w="410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Self/repeat phụ thuộc setting.</w:t>
            </w:r>
          </w:p>
        </w:tc>
      </w:tr>
      <w:tr>
        <w:tc>
          <w:tcPr>
            <w:tcW w:type="dxa" w:w="2016"/>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Hunter</w:t>
            </w:r>
          </w:p>
        </w:tc>
        <w:tc>
          <w:tcPr>
            <w:tcW w:type="dxa" w:w="172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Village</w:t>
            </w:r>
          </w:p>
        </w:tc>
        <w:tc>
          <w:tcPr>
            <w:tcW w:type="dxa" w:w="194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Shoot/revenge</w:t>
            </w:r>
          </w:p>
        </w:tc>
        <w:tc>
          <w:tcPr>
            <w:tcW w:type="dxa" w:w="410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Target/revenge theo DeathQueue và trigger causes.</w:t>
            </w:r>
          </w:p>
        </w:tc>
      </w:tr>
      <w:tr>
        <w:tc>
          <w:tcPr>
            <w:tcW w:type="dxa" w:w="2016"/>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Witch</w:t>
            </w:r>
          </w:p>
        </w:tc>
        <w:tc>
          <w:tcPr>
            <w:tcW w:type="dxa" w:w="172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Village</w:t>
            </w:r>
          </w:p>
        </w:tc>
        <w:tc>
          <w:tcPr>
            <w:tcW w:type="dxa" w:w="194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Save + poison</w:t>
            </w:r>
          </w:p>
        </w:tc>
        <w:tc>
          <w:tcPr>
            <w:tcW w:type="dxa" w:w="410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Save self được; poison self cấm; mỗi potion một lần.</w:t>
            </w:r>
          </w:p>
        </w:tc>
      </w:tr>
      <w:tr>
        <w:tc>
          <w:tcPr>
            <w:tcW w:type="dxa" w:w="2016"/>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Silent Mage</w:t>
            </w:r>
          </w:p>
        </w:tc>
        <w:tc>
          <w:tcPr>
            <w:tcW w:type="dxa" w:w="172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Village</w:t>
            </w:r>
          </w:p>
        </w:tc>
        <w:tc>
          <w:tcPr>
            <w:tcW w:type="dxa" w:w="194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Silence</w:t>
            </w:r>
          </w:p>
        </w:tc>
        <w:tc>
          <w:tcPr>
            <w:tcW w:type="dxa" w:w="410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Không self; không repeat liên tiếp; target phải sống.</w:t>
            </w:r>
          </w:p>
        </w:tc>
      </w:tr>
    </w:tbl>
    <w:p/>
    <w:p>
      <w:pPr>
        <w:pStyle w:val="Heading1"/>
      </w:pPr>
      <w:r>
        <w:t>8. Timeout, cleanup và edge cases</w:t>
      </w:r>
    </w:p>
    <w:tbl>
      <w:tblPr>
        <w:tblStyle w:val="TableGrid"/>
        <w:tblW w:type="auto" w:w="0"/>
        <w:jc w:val="center"/>
        <w:tblLook w:firstColumn="1" w:firstRow="1" w:lastColumn="0" w:lastRow="0" w:noHBand="0" w:noVBand="1" w:val="04A0"/>
      </w:tblPr>
      <w:tblGrid>
        <w:gridCol w:w="4997"/>
        <w:gridCol w:w="4997"/>
      </w:tblGrid>
      <w:tr>
        <w:tc>
          <w:tcPr>
            <w:tcW w:type="dxa" w:w="2592"/>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Area</w:t>
            </w:r>
          </w:p>
        </w:tc>
        <w:tc>
          <w:tcPr>
            <w:tcW w:type="dxa" w:w="7200"/>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Current rule</w:t>
            </w:r>
          </w:p>
        </w:tc>
      </w:tr>
      <w:tr>
        <w:tc>
          <w:tcPr>
            <w:tcW w:type="dxa" w:w="259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Night/action timeout</w:t>
            </w:r>
          </w:p>
        </w:tc>
        <w:tc>
          <w:tcPr>
            <w:tcW w:type="dxa" w:w="720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Default action behavior là skip; exact phase durations lấy từ config/service và cần đối chiếu deployment.</w:t>
            </w:r>
          </w:p>
        </w:tc>
      </w:tr>
      <w:tr>
        <w:tc>
          <w:tcPr>
            <w:tcW w:type="dxa" w:w="2592"/>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Discussion timeout</w:t>
            </w:r>
          </w:p>
        </w:tc>
        <w:tc>
          <w:tcPr>
            <w:tcW w:type="dxa" w:w="720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Timer chuyển discussion sang voting theo flow khi deadline hết.</w:t>
            </w:r>
          </w:p>
        </w:tc>
      </w:tr>
      <w:tr>
        <w:tc>
          <w:tcPr>
            <w:tcW w:type="dxa" w:w="259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Voting timeout</w:t>
            </w:r>
          </w:p>
        </w:tc>
        <w:tc>
          <w:tcPr>
            <w:tcW w:type="dxa" w:w="720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Timer chuyển sang execution.</w:t>
            </w:r>
          </w:p>
        </w:tc>
      </w:tr>
      <w:tr>
        <w:tc>
          <w:tcPr>
            <w:tcW w:type="dxa" w:w="2592"/>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Restart</w:t>
            </w:r>
          </w:p>
        </w:tc>
        <w:tc>
          <w:tcPr>
            <w:tcW w:type="dxa" w:w="720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Redis giữ room/version/deadline; bootstrap re-arm hoặc resolve overdue room.</w:t>
            </w:r>
          </w:p>
        </w:tc>
      </w:tr>
      <w:tr>
        <w:tc>
          <w:tcPr>
            <w:tcW w:type="dxa" w:w="259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Stale timer</w:t>
            </w:r>
          </w:p>
        </w:tc>
        <w:tc>
          <w:tcPr>
            <w:tcW w:type="dxa" w:w="720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Callback phải bỏ qua nếu state/round/phase/cycle/ballot không còn khớp.</w:t>
            </w:r>
          </w:p>
        </w:tc>
      </w:tr>
      <w:tr>
        <w:tc>
          <w:tcPr>
            <w:tcW w:type="dxa" w:w="2592"/>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Terminal cleanup</w:t>
            </w:r>
          </w:p>
        </w:tc>
        <w:tc>
          <w:tcPr>
            <w:tcW w:type="dxa" w:w="720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GAME_OVER và `/end` cleanup stale mute marker để không ảnh hưởng room/session sau.</w:t>
            </w:r>
          </w:p>
        </w:tc>
      </w:tr>
      <w:tr>
        <w:tc>
          <w:tcPr>
            <w:tcW w:type="dxa" w:w="259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Legacy records</w:t>
            </w:r>
          </w:p>
        </w:tc>
        <w:tc>
          <w:tcPr>
            <w:tcW w:type="dxa" w:w="720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Optional state fields phải có fallback; legacy migration policy dài hạn chưa định nghĩa.</w:t>
            </w:r>
          </w:p>
        </w:tc>
      </w:tr>
    </w:tbl>
    <w:p/>
    <w:p>
      <w:pPr>
        <w:pStyle w:val="Heading1"/>
      </w:pPr>
      <w:r>
        <w:t>9. Win condition và các điểm chưa xác định</w:t>
      </w:r>
    </w:p>
    <w:tbl>
      <w:tblPr>
        <w:tblStyle w:val="TableGrid"/>
        <w:tblW w:type="auto" w:w="0"/>
        <w:jc w:val="center"/>
        <w:tblLook w:firstColumn="1" w:firstRow="1" w:lastColumn="0" w:lastRow="0" w:noHBand="0" w:noVBand="1" w:val="04A0"/>
      </w:tblPr>
      <w:tblGrid>
        <w:gridCol w:w="4997"/>
        <w:gridCol w:w="4997"/>
      </w:tblGrid>
      <w:tr>
        <w:tc>
          <w:tcPr>
            <w:tcW w:type="dxa" w:w="2448"/>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8"/>
              </w:rPr>
              <w:t>Phe</w:t>
            </w:r>
          </w:p>
        </w:tc>
        <w:tc>
          <w:tcPr>
            <w:tcW w:type="dxa" w:w="7344"/>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8"/>
              </w:rPr>
              <w:t>Điều kiện</w:t>
            </w:r>
          </w:p>
        </w:tc>
      </w:tr>
      <w:tr>
        <w:tc>
          <w:tcPr>
            <w:tcW w:type="dxa" w:w="244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8"/>
              </w:rPr>
              <w:t>Village</w:t>
            </w:r>
          </w:p>
        </w:tc>
        <w:tc>
          <w:tcPr>
            <w:tcW w:type="dxa" w:w="734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8"/>
              </w:rPr>
              <w:t>Không còn Werewolf alive.</w:t>
            </w:r>
          </w:p>
        </w:tc>
      </w:tr>
      <w:tr>
        <w:tc>
          <w:tcPr>
            <w:tcW w:type="dxa" w:w="244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8"/>
              </w:rPr>
              <w:t>Werewolf</w:t>
            </w:r>
          </w:p>
        </w:tc>
        <w:tc>
          <w:tcPr>
            <w:tcW w:type="dxa" w:w="734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8"/>
              </w:rPr>
              <w:t>Alive Werewolves ≥ alive Village players.</w:t>
            </w:r>
          </w:p>
        </w:tc>
      </w:tr>
      <w:tr>
        <w:tc>
          <w:tcPr>
            <w:tcW w:type="dxa" w:w="244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8"/>
              </w:rPr>
              <w:t>None</w:t>
            </w:r>
          </w:p>
        </w:tc>
        <w:tc>
          <w:tcPr>
            <w:tcW w:type="dxa" w:w="734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8"/>
              </w:rPr>
              <w:t>Chưa đủ điều kiện hoặc context không có winner.</w:t>
            </w:r>
          </w:p>
        </w:tc>
      </w:tr>
    </w:tbl>
    <w:p/>
    <w:p>
      <w:pPr>
        <w:spacing w:after="120" w:line="269" w:lineRule="auto"/>
      </w:pPr>
      <w:r>
        <w:rPr>
          <w:rFonts w:ascii="Aptos" w:hAnsi="Aptos" w:eastAsia="Aptos"/>
          <w:color w:val="1D2733"/>
        </w:rPr>
        <w:t>Các nội dung sau cần product decision hoặc deployment evidence nếu muốn coi là contract: exact tie vote policy trong mọi biến thể; retention/archive lâu dài cho `logs:{matchId}`; SQL database; hosting provider, TLS, reverse proxy và process manager; web admin/dashboard; SLA/RPO/RTO. Tài liệu này không tự suy diễn các điểm đó.</w:t>
      </w:r>
    </w:p>
    <w:tbl>
      <w:tblPr>
        <w:tblW w:type="auto" w:w="0"/>
        <w:jc w:val="center"/>
        <w:tblLook w:firstColumn="1" w:firstRow="1" w:lastColumn="0" w:lastRow="0" w:noHBand="0" w:noVBand="1" w:val="04A0"/>
      </w:tblPr>
      <w:tblGrid>
        <w:gridCol w:w="9994"/>
      </w:tblGrid>
      <w:tr>
        <w:tc>
          <w:tcPr>
            <w:tcW w:type="dxa" w:w="9994"/>
            <w:shd w:fill="FAF4E6"/>
            <w:tcBorders>
              <w:top w:val="single" w:sz="10" w:color="B8892D"/>
              <w:left w:val="single" w:sz="10" w:color="B8892D"/>
              <w:bottom w:val="single" w:sz="10" w:color="B8892D"/>
              <w:right w:val="single" w:sz="10" w:color="B8892D"/>
              <w:insideH w:val="single" w:sz="10" w:color="B8892D"/>
              <w:insideV w:val="single" w:sz="10" w:color="B8892D"/>
            </w:tcBorders>
          </w:tcPr>
          <w:p>
            <w:pPr>
              <w:spacing w:after="40"/>
            </w:pPr>
            <w:r>
              <w:rPr>
                <w:rFonts w:ascii="Aptos" w:hAnsi="Aptos" w:eastAsia="Aptos"/>
                <w:b/>
                <w:color w:val="B8892D"/>
              </w:rPr>
              <w:t xml:space="preserve">CHƯA XÁC ĐỊNH:  </w:t>
            </w:r>
            <w:r>
              <w:rPr>
                <w:rFonts w:ascii="Aptos" w:hAnsi="Aptos" w:eastAsia="Aptos"/>
                <w:color w:val="1D2733"/>
              </w:rPr>
              <w:t>Exact tie-vote policy trong mọi biến thể, event-log retention dài hạn, SQL database, hosting provider, web admin authentication, SLA và RPO/RTO không được định nghĩa trong source hiện tại.</w:t>
            </w:r>
          </w:p>
        </w:tc>
      </w:tr>
    </w:tbl>
    <w:p/>
    <w:p>
      <w:pPr>
        <w:pStyle w:val="Heading2"/>
      </w:pPr>
      <w:r>
        <w:t>Nguồn xác minh</w:t>
      </w:r>
    </w:p>
    <w:p>
      <w:pPr>
        <w:spacing w:after="120" w:line="269" w:lineRule="auto"/>
      </w:pPr>
      <w:r>
        <w:rPr>
          <w:rFonts w:ascii="Aptos" w:hAnsi="Aptos" w:eastAsia="Aptos"/>
          <w:color w:val="1D2733"/>
        </w:rPr>
        <w:t>`GameStateMachine.ts`, `GameService.ts`, `RoleDistributionStrategy.ts`, `NightActionService.ts`, `NightResolver.ts`, `DeathQueue.ts`, `DayService.ts`, `VoteResolver.ts`, `Room.ts`, `Player.ts`.</w:t>
      </w:r>
    </w:p>
    <w:sectPr w:rsidR="00FC693F" w:rsidRPr="0006063C" w:rsidSect="00034616">
      <w:headerReference w:type="default" r:id="rId9"/>
      <w:footerReference w:type="default" r:id="rId10"/>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5A6A78"/>
        <w:sz w:val="16"/>
      </w:rPr>
      <w:t xml:space="preserve">Confidential — As-is product documentation  |  Trang </w:t>
    </w:r>
    <w:r>
      <w:rPr>
        <w:rFonts w:ascii="Aptos" w:hAnsi="Aptos" w:eastAsia="Aptos"/>
        <w:color w:val="5A6A78"/>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color w:val="5A6A78"/>
        <w:sz w:val="16"/>
      </w:rPr>
      <w:t>WEREWOLF TELEGRAM BOT  |  CLIENT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D27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eastAsia="Aptos"/>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eastAsia="Aptos"/>
      <w:b/>
      <w:bCs/>
      <w:color w:val="2D6F9F"/>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eastAsia="Aptos"/>
      <w:b/>
      <w:bCs/>
      <w:color w:val="B8892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eastAsia="Aptos Display"/>
      <w:b/>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