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9BB" w:rsidRPr="001B201F" w:rsidRDefault="003759BB" w:rsidP="003759BB">
      <w:pPr>
        <w:spacing w:after="0" w:line="288" w:lineRule="auto"/>
        <w:rPr>
          <w:rFonts w:cs="Times New Roman"/>
          <w:b/>
          <w:sz w:val="26"/>
          <w:szCs w:val="26"/>
        </w:rPr>
      </w:pPr>
      <w:r w:rsidRPr="001B201F">
        <w:rPr>
          <w:rFonts w:cs="Times New Roman"/>
          <w:b/>
          <w:sz w:val="28"/>
          <w:szCs w:val="26"/>
        </w:rPr>
        <w:t>Phạm Đức Cường – THPT An Dương</w:t>
      </w:r>
    </w:p>
    <w:p w:rsidR="0006518A" w:rsidRDefault="0006518A"/>
    <w:p w:rsidR="003759BB" w:rsidRDefault="003759BB" w:rsidP="00DE0413">
      <w:pPr>
        <w:spacing w:after="0"/>
        <w:jc w:val="both"/>
        <w:rPr>
          <w:rFonts w:eastAsia="Times New Roman" w:cs="Times New Roman"/>
          <w:b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  <w:u w:val="single"/>
        </w:rPr>
        <w:t xml:space="preserve">Bài </w:t>
      </w:r>
      <w:r w:rsidRPr="003759BB">
        <w:rPr>
          <w:rFonts w:eastAsia="Times New Roman" w:cs="Times New Roman"/>
          <w:b/>
          <w:sz w:val="28"/>
          <w:szCs w:val="28"/>
          <w:u w:val="single"/>
        </w:rPr>
        <w:t>2</w:t>
      </w:r>
      <w:r w:rsidRPr="00423BE1">
        <w:rPr>
          <w:rFonts w:eastAsia="Times New Roman" w:cs="Times New Roman"/>
          <w:b/>
          <w:sz w:val="28"/>
          <w:szCs w:val="28"/>
        </w:rPr>
        <w:t xml:space="preserve">: </w:t>
      </w:r>
    </w:p>
    <w:p w:rsidR="00DE0413" w:rsidRPr="00DE0413" w:rsidRDefault="00DE0413" w:rsidP="00DE0413">
      <w:pPr>
        <w:ind w:firstLine="720"/>
        <w:jc w:val="both"/>
        <w:rPr>
          <w:sz w:val="26"/>
          <w:szCs w:val="26"/>
        </w:rPr>
      </w:pPr>
      <w:r w:rsidRPr="00DE0413">
        <w:rPr>
          <w:sz w:val="26"/>
          <w:szCs w:val="26"/>
        </w:rPr>
        <w:t>Một dãy dấu ngoặc hợp lệ là một dãy các kí tự  “( ”và “)” được định nghĩa như sau:</w:t>
      </w:r>
    </w:p>
    <w:p w:rsidR="00DE0413" w:rsidRPr="00DE0413" w:rsidRDefault="00DE0413" w:rsidP="00DE0413">
      <w:pPr>
        <w:jc w:val="both"/>
        <w:rPr>
          <w:sz w:val="26"/>
          <w:szCs w:val="26"/>
        </w:rPr>
      </w:pPr>
      <w:r w:rsidRPr="00DE0413">
        <w:rPr>
          <w:sz w:val="26"/>
          <w:szCs w:val="26"/>
        </w:rPr>
        <w:t>-  Dãy rỗng( không có kí tự nào ) là một dãy dấu ngoặc hợp lệ.</w:t>
      </w:r>
    </w:p>
    <w:p w:rsidR="00DE0413" w:rsidRPr="00DE0413" w:rsidRDefault="00DE0413" w:rsidP="00DE0413">
      <w:pPr>
        <w:jc w:val="both"/>
        <w:rPr>
          <w:sz w:val="26"/>
          <w:szCs w:val="26"/>
        </w:rPr>
      </w:pPr>
      <w:r w:rsidRPr="00DE0413">
        <w:rPr>
          <w:sz w:val="26"/>
          <w:szCs w:val="26"/>
        </w:rPr>
        <w:t>- Nếu A là một dãy dấu ngoặc hợp lệ thì (A) là dãy dấu ngoặc hợp lệ. Dấu ngoặc mở và dấu ngoặc đóng hai bên dãy A được gọi là tương ứng với nhau.</w:t>
      </w:r>
    </w:p>
    <w:p w:rsidR="00DE0413" w:rsidRPr="00DE0413" w:rsidRDefault="00DE0413" w:rsidP="00DE0413">
      <w:pPr>
        <w:jc w:val="both"/>
        <w:rPr>
          <w:sz w:val="26"/>
          <w:szCs w:val="26"/>
        </w:rPr>
      </w:pPr>
      <w:r w:rsidRPr="00DE0413">
        <w:rPr>
          <w:sz w:val="26"/>
          <w:szCs w:val="26"/>
        </w:rPr>
        <w:t>- Nếu A và B là hai dãy dấu ngoặc hợp lệ thì  AB  cũng là dãy dấu ngoặc hợp lệ.</w:t>
      </w:r>
    </w:p>
    <w:p w:rsidR="00DE0413" w:rsidRPr="00DE0413" w:rsidRDefault="00DE0413" w:rsidP="00DE0413">
      <w:pPr>
        <w:jc w:val="both"/>
        <w:rPr>
          <w:sz w:val="26"/>
          <w:szCs w:val="26"/>
        </w:rPr>
      </w:pPr>
      <w:r w:rsidRPr="00DE0413">
        <w:rPr>
          <w:sz w:val="26"/>
          <w:szCs w:val="26"/>
        </w:rPr>
        <w:t>Ví dụ: ( ( ( ) ) ) ( ( ) ) ( ) ( ) là dãy dấu ngoặc hợp lệ, các dấu mở ngoặc ở vị trí: 1,2,3,7,8,11,13 tương ứng lần lượt với các dấu ngoặc đóng ở vị trí: 6,5,4,10,9,12,14. Ban đầu có một dãy dấu ngoặc hợp lệ, người ta viết vào sau mỗi dấu ngoặc mở một số là số dấu ngoặc ( cả đóng và mở) nằm giữa trong dấu ngoặc mở đó và dẫu ngoặc đóng tương ứng:</w:t>
      </w:r>
    </w:p>
    <w:p w:rsidR="00DE0413" w:rsidRPr="00DE0413" w:rsidRDefault="00DE0413" w:rsidP="00DE0413">
      <w:pPr>
        <w:jc w:val="both"/>
        <w:rPr>
          <w:sz w:val="26"/>
          <w:szCs w:val="26"/>
        </w:rPr>
      </w:pPr>
      <w:r w:rsidRPr="00DE0413">
        <w:rPr>
          <w:sz w:val="26"/>
          <w:szCs w:val="26"/>
        </w:rPr>
        <w:t>( ( ( ) ) ) ( ( ) ) ( ) ( )</w:t>
      </w:r>
    </w:p>
    <w:p w:rsidR="00DE0413" w:rsidRPr="00DE0413" w:rsidRDefault="00DE0413" w:rsidP="00DE0413">
      <w:pPr>
        <w:jc w:val="both"/>
        <w:rPr>
          <w:sz w:val="26"/>
          <w:szCs w:val="26"/>
        </w:rPr>
      </w:pPr>
      <w:r w:rsidRPr="00DE0413">
        <w:rPr>
          <w:sz w:val="26"/>
          <w:szCs w:val="26"/>
        </w:rPr>
        <w:t xml:space="preserve">4 2 0 2 0 0 0   </w:t>
      </w:r>
    </w:p>
    <w:p w:rsidR="00DE0413" w:rsidRPr="00DE0413" w:rsidRDefault="00DE0413" w:rsidP="00DE0413">
      <w:pPr>
        <w:jc w:val="both"/>
        <w:rPr>
          <w:sz w:val="26"/>
          <w:szCs w:val="26"/>
          <w:lang w:val="it-IT"/>
        </w:rPr>
      </w:pPr>
      <w:r w:rsidRPr="00DE0413">
        <w:rPr>
          <w:sz w:val="26"/>
          <w:szCs w:val="26"/>
          <w:lang w:val="it-IT"/>
        </w:rPr>
        <w:t>Sau đó xóa đi dãy ngoặc.</w:t>
      </w:r>
    </w:p>
    <w:p w:rsidR="00DE0413" w:rsidRPr="00DE0413" w:rsidRDefault="00DE0413" w:rsidP="00DE0413">
      <w:pPr>
        <w:ind w:firstLine="720"/>
        <w:jc w:val="both"/>
        <w:rPr>
          <w:sz w:val="26"/>
          <w:szCs w:val="26"/>
          <w:lang w:val="it-IT"/>
        </w:rPr>
      </w:pPr>
      <w:r w:rsidRPr="00DE0413">
        <w:rPr>
          <w:b/>
          <w:sz w:val="26"/>
          <w:szCs w:val="26"/>
          <w:u w:val="single"/>
          <w:lang w:val="it-IT"/>
        </w:rPr>
        <w:t>Yêu cầu :</w:t>
      </w:r>
      <w:r w:rsidRPr="00DE0413">
        <w:rPr>
          <w:sz w:val="26"/>
          <w:szCs w:val="26"/>
          <w:lang w:val="it-IT"/>
        </w:rPr>
        <w:t xml:space="preserve"> Cho biết dãy số còn lại, hãy khôi phục lại dãy ngoặc ban đầu.</w:t>
      </w:r>
    </w:p>
    <w:p w:rsidR="00DE0413" w:rsidRPr="00DE0413" w:rsidRDefault="00DE0413" w:rsidP="00DE0413">
      <w:pPr>
        <w:jc w:val="both"/>
        <w:rPr>
          <w:sz w:val="26"/>
          <w:szCs w:val="26"/>
          <w:lang w:val="en-US"/>
        </w:rPr>
      </w:pPr>
      <w:r w:rsidRPr="00DE0413">
        <w:rPr>
          <w:sz w:val="26"/>
          <w:szCs w:val="26"/>
          <w:lang w:val="en-US"/>
        </w:rPr>
        <w:t>Dữ liệu vào : file BRACKET.INP gồm:</w:t>
      </w:r>
    </w:p>
    <w:p w:rsidR="00DE0413" w:rsidRPr="00DE0413" w:rsidRDefault="00DE0413" w:rsidP="00DE0413">
      <w:pPr>
        <w:jc w:val="both"/>
        <w:rPr>
          <w:sz w:val="26"/>
          <w:szCs w:val="26"/>
          <w:lang w:val="en-US"/>
        </w:rPr>
      </w:pPr>
      <w:r w:rsidRPr="00DE0413">
        <w:rPr>
          <w:sz w:val="26"/>
          <w:szCs w:val="26"/>
          <w:lang w:val="en-US"/>
        </w:rPr>
        <w:t>- Dòng đầu ghi số n là số phần tử của dãy số còn lại(n&lt;=10000).</w:t>
      </w:r>
    </w:p>
    <w:p w:rsidR="00DE0413" w:rsidRPr="00DE0413" w:rsidRDefault="00DE0413" w:rsidP="00DE0413">
      <w:pPr>
        <w:jc w:val="both"/>
        <w:rPr>
          <w:sz w:val="26"/>
          <w:szCs w:val="26"/>
          <w:lang w:val="en-US"/>
        </w:rPr>
      </w:pPr>
      <w:r w:rsidRPr="00DE0413">
        <w:rPr>
          <w:sz w:val="26"/>
          <w:szCs w:val="26"/>
          <w:lang w:val="en-US"/>
        </w:rPr>
        <w:t>- Dòng2 ghi lần lượt các số trong dãy.</w:t>
      </w:r>
    </w:p>
    <w:p w:rsidR="00DE0413" w:rsidRPr="00DE0413" w:rsidRDefault="00DE0413" w:rsidP="00DE0413">
      <w:pPr>
        <w:jc w:val="both"/>
        <w:rPr>
          <w:sz w:val="26"/>
          <w:szCs w:val="26"/>
          <w:lang w:val="en-US"/>
        </w:rPr>
      </w:pPr>
      <w:r w:rsidRPr="00DE0413">
        <w:rPr>
          <w:sz w:val="26"/>
          <w:szCs w:val="26"/>
          <w:lang w:val="en-US"/>
        </w:rPr>
        <w:t>Dữ liệu ra : file BRACKET.OUT : ghi dãy dấu ngoặc khôi phục được.</w:t>
      </w:r>
    </w:p>
    <w:p w:rsidR="00DE0413" w:rsidRPr="00DE0413" w:rsidRDefault="00DE0413" w:rsidP="00DE0413">
      <w:pPr>
        <w:jc w:val="both"/>
        <w:rPr>
          <w:sz w:val="26"/>
          <w:szCs w:val="26"/>
          <w:lang w:val="fr-FR"/>
        </w:rPr>
      </w:pPr>
      <w:r w:rsidRPr="00DE0413">
        <w:rPr>
          <w:sz w:val="26"/>
          <w:szCs w:val="26"/>
          <w:lang w:val="fr-FR"/>
        </w:rPr>
        <w:t>Ví dụ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24"/>
        <w:gridCol w:w="4763"/>
      </w:tblGrid>
      <w:tr w:rsidR="00DE0413" w:rsidRPr="00DE0413" w:rsidTr="003727E7">
        <w:tc>
          <w:tcPr>
            <w:tcW w:w="6174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BRACKET.INP</w:t>
            </w:r>
          </w:p>
        </w:tc>
        <w:tc>
          <w:tcPr>
            <w:tcW w:w="6175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BRACKET.OUT</w:t>
            </w:r>
          </w:p>
        </w:tc>
      </w:tr>
      <w:tr w:rsidR="00DE0413" w:rsidRPr="00DE0413" w:rsidTr="003727E7">
        <w:tc>
          <w:tcPr>
            <w:tcW w:w="6174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7</w:t>
            </w:r>
          </w:p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4 2 0 2 0 0 0</w:t>
            </w:r>
          </w:p>
        </w:tc>
        <w:tc>
          <w:tcPr>
            <w:tcW w:w="6175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( ( ( ) ) ) ( ( ) ) ( ) ( )</w:t>
            </w:r>
          </w:p>
        </w:tc>
      </w:tr>
    </w:tbl>
    <w:p w:rsidR="00DE0413" w:rsidRPr="00DE0413" w:rsidRDefault="00DE0413" w:rsidP="00DE0413">
      <w:pPr>
        <w:jc w:val="both"/>
        <w:rPr>
          <w:sz w:val="26"/>
          <w:szCs w:val="26"/>
          <w:lang w:val="fr-FR"/>
        </w:rPr>
      </w:pPr>
      <w:r w:rsidRPr="00DE0413">
        <w:rPr>
          <w:sz w:val="26"/>
          <w:szCs w:val="26"/>
          <w:lang w:val="fr-FR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24"/>
        <w:gridCol w:w="4763"/>
      </w:tblGrid>
      <w:tr w:rsidR="00DE0413" w:rsidRPr="00DE0413" w:rsidTr="003727E7">
        <w:tc>
          <w:tcPr>
            <w:tcW w:w="6174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BRACKET.INP</w:t>
            </w:r>
          </w:p>
        </w:tc>
        <w:tc>
          <w:tcPr>
            <w:tcW w:w="6175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BRACKET.OUT</w:t>
            </w:r>
          </w:p>
        </w:tc>
      </w:tr>
      <w:tr w:rsidR="00DE0413" w:rsidRPr="00DE0413" w:rsidTr="003727E7">
        <w:tc>
          <w:tcPr>
            <w:tcW w:w="6174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10</w:t>
            </w:r>
          </w:p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8 2 0 0 0 4 0 0 0 0</w:t>
            </w:r>
          </w:p>
        </w:tc>
        <w:tc>
          <w:tcPr>
            <w:tcW w:w="6175" w:type="dxa"/>
          </w:tcPr>
          <w:p w:rsidR="00DE0413" w:rsidRPr="00DE0413" w:rsidRDefault="00DE0413" w:rsidP="003727E7">
            <w:pPr>
              <w:jc w:val="both"/>
              <w:rPr>
                <w:sz w:val="26"/>
                <w:szCs w:val="26"/>
                <w:lang w:val="fr-FR"/>
              </w:rPr>
            </w:pPr>
            <w:r w:rsidRPr="00DE0413">
              <w:rPr>
                <w:sz w:val="26"/>
                <w:szCs w:val="26"/>
                <w:lang w:val="fr-FR"/>
              </w:rPr>
              <w:t>( ( ( ) ) ( ) ( ) ) ( ( ) ( ) ) ( ) ( )</w:t>
            </w:r>
          </w:p>
        </w:tc>
      </w:tr>
    </w:tbl>
    <w:p w:rsidR="00DE0413" w:rsidRDefault="00DE0413" w:rsidP="00DE0413">
      <w:pPr>
        <w:jc w:val="both"/>
        <w:rPr>
          <w:lang w:val="fr-FR"/>
        </w:rPr>
      </w:pPr>
    </w:p>
    <w:p w:rsidR="00DE0413" w:rsidRDefault="00DE0413" w:rsidP="00DE0413">
      <w:pPr>
        <w:spacing w:after="0"/>
        <w:jc w:val="both"/>
      </w:pPr>
      <w:bookmarkStart w:id="0" w:name="_GoBack"/>
      <w:bookmarkEnd w:id="0"/>
    </w:p>
    <w:sectPr w:rsidR="00DE0413" w:rsidSect="00DE0413">
      <w:type w:val="continuous"/>
      <w:pgSz w:w="12240" w:h="15840" w:code="1"/>
      <w:pgMar w:top="720" w:right="1183" w:bottom="720" w:left="1560" w:header="720" w:footer="720" w:gutter="0"/>
      <w:cols w:space="10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7607"/>
    <w:multiLevelType w:val="hybridMultilevel"/>
    <w:tmpl w:val="1228F470"/>
    <w:lvl w:ilvl="0" w:tplc="7BCCB1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46E4"/>
    <w:multiLevelType w:val="hybridMultilevel"/>
    <w:tmpl w:val="6862D4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9BB"/>
    <w:rsid w:val="0006518A"/>
    <w:rsid w:val="00364F97"/>
    <w:rsid w:val="003759BB"/>
    <w:rsid w:val="003D0549"/>
    <w:rsid w:val="00430A43"/>
    <w:rsid w:val="0067224C"/>
    <w:rsid w:val="006B01C0"/>
    <w:rsid w:val="00DE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9C10"/>
  <w15:chartTrackingRefBased/>
  <w15:docId w15:val="{A86C3E47-5CF1-413F-9F6B-1E5F4B55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vi-V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59BB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759BB"/>
    <w:pPr>
      <w:spacing w:after="200" w:line="276" w:lineRule="auto"/>
      <w:ind w:left="720"/>
      <w:contextualSpacing/>
    </w:pPr>
    <w:rPr>
      <w:rFonts w:asciiTheme="minorHAnsi" w:hAnsi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00000001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2022-10-17T02:32:00Z</dcterms:created>
  <dcterms:modified xsi:type="dcterms:W3CDTF">2022-10-28T10:56:00Z</dcterms:modified>
</cp:coreProperties>
</file>