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BA9" w:rsidRPr="00880F92" w:rsidRDefault="00726BA9" w:rsidP="00726BA9">
      <w:pPr>
        <w:pStyle w:val="Heading1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880F92">
        <w:rPr>
          <w:rFonts w:ascii="Times New Roman" w:hAnsi="Times New Roman" w:cs="Times New Roman"/>
          <w:b/>
          <w:color w:val="FF0000"/>
          <w:sz w:val="26"/>
          <w:szCs w:val="26"/>
          <w:lang w:val="en-GB"/>
        </w:rPr>
        <w:t>WATERFILL.CPP</w:t>
      </w:r>
      <w:r w:rsidRPr="00880F92">
        <w:rPr>
          <w:rFonts w:ascii="Times New Roman" w:eastAsiaTheme="minorEastAsia" w:hAnsi="Times New Roman" w:cs="Times New Roman"/>
          <w:b/>
          <w:color w:val="FF0000"/>
          <w:sz w:val="26"/>
          <w:szCs w:val="26"/>
          <w:lang w:val="en-GB"/>
        </w:rPr>
        <w:t xml:space="preserve"> </w:t>
      </w:r>
    </w:p>
    <w:p w:rsidR="00726BA9" w:rsidRDefault="00726BA9" w:rsidP="00726BA9">
      <w:pPr>
        <w:spacing w:before="60"/>
        <w:rPr>
          <w:rFonts w:eastAsiaTheme="minorEastAsia"/>
          <w:szCs w:val="26"/>
          <w:lang w:val="en-GB"/>
        </w:rPr>
      </w:pPr>
      <w:r w:rsidRPr="00C73233">
        <w:rPr>
          <w:rFonts w:eastAsiaTheme="minorEastAsia"/>
          <w:szCs w:val="26"/>
          <w:lang w:val="en-GB"/>
        </w:rPr>
        <w:t>Cho</w:t>
      </w:r>
      <w:r>
        <w:rPr>
          <w:rFonts w:eastAsiaTheme="minorEastAsia"/>
          <w:szCs w:val="26"/>
          <w:lang w:val="en-GB"/>
        </w:rPr>
        <w:t xml:space="preserve">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>
        <w:rPr>
          <w:rFonts w:eastAsiaTheme="minorEastAsia"/>
          <w:szCs w:val="26"/>
          <w:lang w:val="en-GB"/>
        </w:rPr>
        <w:t xml:space="preserve"> thùng nước đặt liên tiếp nhau, được đánh số từ 1 đến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>
        <w:rPr>
          <w:rFonts w:eastAsiaTheme="minorEastAsia"/>
          <w:szCs w:val="26"/>
          <w:lang w:val="en-GB"/>
        </w:rPr>
        <w:t xml:space="preserve">. Mỗi thùng có dung tích là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szCs w:val="26"/>
                <w:lang w:val="en-GB"/>
              </w:rPr>
              <m:t>i</m:t>
            </m:r>
          </m:sub>
        </m:sSub>
      </m:oMath>
      <w:r>
        <w:rPr>
          <w:rFonts w:eastAsiaTheme="minorEastAsia"/>
          <w:szCs w:val="26"/>
          <w:lang w:val="en-GB"/>
        </w:rPr>
        <w:t xml:space="preserve"> lít. Tại mỗi thùng đều có một vòi nước chảy với lưu lựng giống nhau là </w:t>
      </w:r>
      <m:oMath>
        <m:r>
          <w:rPr>
            <w:rFonts w:ascii="Cambria Math" w:eastAsiaTheme="minorEastAsia" w:hAnsi="Cambria Math"/>
            <w:szCs w:val="26"/>
            <w:lang w:val="en-GB"/>
          </w:rPr>
          <m:t>K</m:t>
        </m:r>
      </m:oMath>
      <w:r>
        <w:rPr>
          <w:rFonts w:eastAsiaTheme="minorEastAsia"/>
          <w:szCs w:val="26"/>
          <w:lang w:val="en-GB"/>
        </w:rPr>
        <w:t xml:space="preserve"> lít/giây. Khi thùng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 xml:space="preserve"> đầy nước </w:t>
      </w:r>
      <m:oMath>
        <m:r>
          <w:rPr>
            <w:rFonts w:ascii="Cambria Math" w:eastAsiaTheme="minorEastAsia" w:hAnsi="Cambria Math"/>
            <w:szCs w:val="26"/>
            <w:lang w:val="en-GB"/>
          </w:rPr>
          <m:t>(1≤i&lt;N)</m:t>
        </m:r>
      </m:oMath>
      <w:r>
        <w:rPr>
          <w:rFonts w:eastAsiaTheme="minorEastAsia"/>
          <w:szCs w:val="26"/>
          <w:lang w:val="en-GB"/>
        </w:rPr>
        <w:t xml:space="preserve"> thì nước từ vòi tại thùng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 xml:space="preserve"> sẽ chảy qua thùng </w:t>
      </w:r>
      <m:oMath>
        <m:r>
          <w:rPr>
            <w:rFonts w:ascii="Cambria Math" w:eastAsiaTheme="minorEastAsia" w:hAnsi="Cambria Math"/>
            <w:szCs w:val="26"/>
            <w:lang w:val="en-GB"/>
          </w:rPr>
          <m:t>i+1</m:t>
        </m:r>
      </m:oMath>
      <w:r>
        <w:rPr>
          <w:rFonts w:eastAsiaTheme="minorEastAsia"/>
          <w:szCs w:val="26"/>
          <w:lang w:val="en-GB"/>
        </w:rPr>
        <w:t xml:space="preserve">. Khi thùng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>
        <w:rPr>
          <w:rFonts w:eastAsiaTheme="minorEastAsia"/>
          <w:szCs w:val="26"/>
          <w:lang w:val="en-GB"/>
        </w:rPr>
        <w:t xml:space="preserve"> đấy nước thì nước sẽ chảy ra ngoài.</w:t>
      </w:r>
    </w:p>
    <w:p w:rsidR="00726BA9" w:rsidRPr="00C73233" w:rsidRDefault="00726BA9" w:rsidP="00726BA9">
      <w:pPr>
        <w:spacing w:before="60"/>
        <w:rPr>
          <w:rFonts w:eastAsiaTheme="minorEastAsia"/>
          <w:b/>
          <w:szCs w:val="26"/>
          <w:lang w:val="en-GB"/>
        </w:rPr>
      </w:pPr>
      <w:r w:rsidRPr="00C73233">
        <w:rPr>
          <w:rFonts w:eastAsiaTheme="minorEastAsia"/>
          <w:b/>
          <w:szCs w:val="26"/>
          <w:lang w:val="en-GB"/>
        </w:rPr>
        <w:t>Yêu cầu:</w:t>
      </w:r>
    </w:p>
    <w:p w:rsidR="00726BA9" w:rsidRDefault="00726BA9" w:rsidP="00726BA9">
      <w:pPr>
        <w:pStyle w:val="ListParagraph"/>
        <w:numPr>
          <w:ilvl w:val="0"/>
          <w:numId w:val="14"/>
        </w:numPr>
        <w:spacing w:before="60" w:after="0"/>
        <w:rPr>
          <w:rFonts w:eastAsiaTheme="minorEastAsia"/>
          <w:szCs w:val="26"/>
          <w:lang w:val="en-GB"/>
        </w:rPr>
      </w:pPr>
      <w:r>
        <w:rPr>
          <w:rFonts w:eastAsiaTheme="minorEastAsia"/>
          <w:szCs w:val="26"/>
          <w:lang w:val="en-GB"/>
        </w:rPr>
        <w:t xml:space="preserve">Tìm số nguyên tương ứng với thời gian sớm nhất để thùng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>
        <w:rPr>
          <w:rFonts w:eastAsiaTheme="minorEastAsia"/>
          <w:szCs w:val="26"/>
          <w:lang w:val="en-GB"/>
        </w:rPr>
        <w:t xml:space="preserve"> đầy nước</w:t>
      </w:r>
    </w:p>
    <w:p w:rsidR="00726BA9" w:rsidRDefault="00726BA9" w:rsidP="00726BA9">
      <w:pPr>
        <w:pStyle w:val="ListParagraph"/>
        <w:numPr>
          <w:ilvl w:val="0"/>
          <w:numId w:val="14"/>
        </w:numPr>
        <w:spacing w:before="60" w:after="0"/>
        <w:rPr>
          <w:rFonts w:eastAsiaTheme="minorEastAsia"/>
          <w:szCs w:val="26"/>
          <w:lang w:val="en-GB"/>
        </w:rPr>
      </w:pPr>
      <w:r>
        <w:rPr>
          <w:rFonts w:eastAsiaTheme="minorEastAsia"/>
          <w:szCs w:val="26"/>
          <w:lang w:val="en-GB"/>
        </w:rPr>
        <w:t>Tìm số nguyên tương ứng với thời gian sớm nhất để tất cả các thùng đầy nước.</w:t>
      </w:r>
    </w:p>
    <w:p w:rsidR="00726BA9" w:rsidRPr="00C73233" w:rsidRDefault="00726BA9" w:rsidP="00726BA9">
      <w:pPr>
        <w:spacing w:before="60"/>
        <w:rPr>
          <w:rFonts w:eastAsiaTheme="minorEastAsia"/>
          <w:szCs w:val="26"/>
          <w:lang w:val="en-GB"/>
        </w:rPr>
      </w:pPr>
      <w:r w:rsidRPr="00C73233">
        <w:rPr>
          <w:rFonts w:eastAsiaTheme="minorEastAsia"/>
          <w:szCs w:val="26"/>
          <w:lang w:val="en-GB"/>
        </w:rPr>
        <w:t xml:space="preserve">Lưu ý: chỉ cần tìm thời gian nguyên sơm nhất (ví dụ thời gian tìm được là </w:t>
      </w:r>
      <m:oMath>
        <m:r>
          <w:rPr>
            <w:rFonts w:ascii="Cambria Math" w:eastAsiaTheme="minorEastAsia" w:hAnsi="Cambria Math"/>
            <w:szCs w:val="26"/>
            <w:lang w:val="en-GB"/>
          </w:rPr>
          <m:t>1.33</m:t>
        </m:r>
      </m:oMath>
      <w:r w:rsidRPr="00C73233">
        <w:rPr>
          <w:rFonts w:eastAsiaTheme="minorEastAsia"/>
          <w:szCs w:val="26"/>
          <w:lang w:val="en-GB"/>
        </w:rPr>
        <w:t xml:space="preserve"> thì kết quả in ra sẽ là 2)</w:t>
      </w:r>
    </w:p>
    <w:p w:rsidR="00726BA9" w:rsidRPr="002C14E8" w:rsidRDefault="00726BA9" w:rsidP="00726BA9">
      <w:pPr>
        <w:spacing w:before="60"/>
        <w:rPr>
          <w:rFonts w:eastAsiaTheme="minorEastAsia"/>
          <w:szCs w:val="26"/>
          <w:lang w:val="en-GB"/>
        </w:rPr>
      </w:pPr>
      <w:r w:rsidRPr="002C14E8">
        <w:rPr>
          <w:rFonts w:eastAsiaTheme="minorEastAsia"/>
          <w:b/>
          <w:bCs/>
          <w:szCs w:val="26"/>
          <w:lang w:val="en-GB"/>
        </w:rPr>
        <w:t>Dữ liệu</w:t>
      </w:r>
      <w:r>
        <w:rPr>
          <w:rFonts w:eastAsiaTheme="minorEastAsia"/>
          <w:szCs w:val="26"/>
          <w:lang w:val="en-GB"/>
        </w:rPr>
        <w:t>:</w:t>
      </w:r>
    </w:p>
    <w:p w:rsidR="00726BA9" w:rsidRPr="002C14E8" w:rsidRDefault="00726BA9" w:rsidP="00726BA9">
      <w:pPr>
        <w:pStyle w:val="ListParagraph"/>
        <w:numPr>
          <w:ilvl w:val="0"/>
          <w:numId w:val="13"/>
        </w:numPr>
        <w:spacing w:before="60" w:after="0"/>
        <w:rPr>
          <w:rFonts w:eastAsiaTheme="minorEastAsia"/>
          <w:szCs w:val="26"/>
          <w:lang w:val="en-GB"/>
        </w:rPr>
      </w:pPr>
      <w:r w:rsidRPr="002C14E8">
        <w:rPr>
          <w:rFonts w:eastAsiaTheme="minorEastAsia"/>
          <w:szCs w:val="26"/>
          <w:lang w:val="en-GB"/>
        </w:rPr>
        <w:t xml:space="preserve">Dòng 1: Số nguyên dương </w:t>
      </w:r>
      <m:oMath>
        <m:r>
          <w:rPr>
            <w:rFonts w:ascii="Cambria Math" w:eastAsiaTheme="minorEastAsia" w:hAnsi="Cambria Math"/>
            <w:szCs w:val="26"/>
            <w:lang w:val="en-GB"/>
          </w:rPr>
          <m:t>n,k (n≤100 000;K≤</m:t>
        </m:r>
        <m:sSup>
          <m:sSupPr>
            <m:ctrlPr>
              <w:rPr>
                <w:rFonts w:ascii="Cambria Math" w:eastAsiaTheme="minorEastAsia" w:hAnsi="Cambria Math"/>
                <w:i/>
                <w:szCs w:val="26"/>
                <w:lang w:val="en-GB"/>
              </w:rPr>
            </m:ctrlPr>
          </m:sSupPr>
          <m:e>
            <m:r>
              <w:rPr>
                <w:rFonts w:ascii="Cambria Math" w:eastAsiaTheme="minorEastAsia" w:hAnsi="Cambria Math"/>
                <w:szCs w:val="26"/>
                <w:lang w:val="en-GB"/>
              </w:rPr>
              <m:t>10</m:t>
            </m:r>
          </m:e>
          <m:sup>
            <m:r>
              <w:rPr>
                <w:rFonts w:ascii="Cambria Math" w:eastAsiaTheme="minorEastAsia" w:hAnsi="Cambria Math"/>
                <w:szCs w:val="26"/>
                <w:lang w:val="en-GB"/>
              </w:rPr>
              <m:t>9</m:t>
            </m:r>
          </m:sup>
        </m:sSup>
        <m:r>
          <w:rPr>
            <w:rFonts w:ascii="Cambria Math" w:eastAsiaTheme="minorEastAsia" w:hAnsi="Cambria Math"/>
            <w:szCs w:val="26"/>
            <w:lang w:val="en-GB"/>
          </w:rPr>
          <m:t>)</m:t>
        </m:r>
      </m:oMath>
    </w:p>
    <w:p w:rsidR="00726BA9" w:rsidRPr="002C14E8" w:rsidRDefault="00726BA9" w:rsidP="00726BA9">
      <w:pPr>
        <w:pStyle w:val="ListParagraph"/>
        <w:numPr>
          <w:ilvl w:val="0"/>
          <w:numId w:val="13"/>
        </w:numPr>
        <w:spacing w:before="60" w:after="0"/>
        <w:rPr>
          <w:rFonts w:eastAsiaTheme="minorEastAsia"/>
          <w:szCs w:val="26"/>
          <w:lang w:val="en-GB"/>
        </w:rPr>
      </w:pPr>
      <w:r w:rsidRPr="002C14E8">
        <w:rPr>
          <w:rFonts w:eastAsiaTheme="minorEastAsia"/>
          <w:szCs w:val="26"/>
          <w:lang w:val="en-GB"/>
        </w:rPr>
        <w:t xml:space="preserve">Dòng 2: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 w:rsidRPr="002C14E8">
        <w:rPr>
          <w:rFonts w:eastAsiaTheme="minorEastAsia"/>
          <w:szCs w:val="26"/>
          <w:lang w:val="en-GB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1</m:t>
            </m:r>
          </m:sub>
        </m:sSub>
        <m:r>
          <w:rPr>
            <w:rFonts w:ascii="Cambria Math" w:hAnsi="Cambria Math"/>
            <w:szCs w:val="26"/>
            <w:lang w:val="en-GB"/>
          </w:rPr>
          <m:t>,</m:t>
        </m:r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2</m:t>
            </m:r>
          </m:sub>
        </m:sSub>
        <m:r>
          <w:rPr>
            <w:rFonts w:ascii="Cambria Math" w:hAnsi="Cambria Math"/>
            <w:szCs w:val="26"/>
            <w:lang w:val="en-GB"/>
          </w:rPr>
          <m:t>,…,</m:t>
        </m:r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n</m:t>
            </m:r>
          </m:sub>
        </m:sSub>
        <m:r>
          <w:rPr>
            <w:rFonts w:ascii="Cambria Math" w:hAnsi="Cambria Math"/>
            <w:szCs w:val="26"/>
            <w:lang w:val="en-GB"/>
          </w:rPr>
          <m:t xml:space="preserve"> (1≤</m:t>
        </m:r>
        <m:sSub>
          <m:sSub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bPr>
          <m:e>
            <m:r>
              <w:rPr>
                <w:rFonts w:ascii="Cambria Math" w:hAnsi="Cambria Math"/>
                <w:szCs w:val="26"/>
                <w:lang w:val="en-GB"/>
              </w:rPr>
              <m:t>a</m:t>
            </m:r>
          </m:e>
          <m:sub>
            <m:r>
              <w:rPr>
                <w:rFonts w:ascii="Cambria Math" w:hAnsi="Cambria Math"/>
                <w:szCs w:val="26"/>
                <w:lang w:val="en-GB"/>
              </w:rPr>
              <m:t>i</m:t>
            </m:r>
          </m:sub>
        </m:sSub>
        <m:r>
          <w:rPr>
            <w:rFonts w:ascii="Cambria Math" w:hAnsi="Cambria Math"/>
            <w:szCs w:val="26"/>
            <w:lang w:val="en-GB"/>
          </w:rPr>
          <m:t>≤</m:t>
        </m:r>
        <m:sSup>
          <m:sSupPr>
            <m:ctrlPr>
              <w:rPr>
                <w:rFonts w:ascii="Cambria Math" w:hAnsi="Cambria Math"/>
                <w:i/>
                <w:szCs w:val="26"/>
                <w:lang w:val="en-GB"/>
              </w:rPr>
            </m:ctrlPr>
          </m:sSupPr>
          <m:e>
            <m:r>
              <w:rPr>
                <w:rFonts w:ascii="Cambria Math" w:hAnsi="Cambria Math"/>
                <w:szCs w:val="26"/>
                <w:lang w:val="en-GB"/>
              </w:rPr>
              <m:t>10</m:t>
            </m:r>
          </m:e>
          <m:sup>
            <m:r>
              <w:rPr>
                <w:rFonts w:ascii="Cambria Math" w:hAnsi="Cambria Math"/>
                <w:szCs w:val="26"/>
                <w:lang w:val="en-GB"/>
              </w:rPr>
              <m:t>9</m:t>
            </m:r>
          </m:sup>
        </m:sSup>
        <m:r>
          <w:rPr>
            <w:rFonts w:ascii="Cambria Math" w:hAnsi="Cambria Math"/>
            <w:szCs w:val="26"/>
            <w:lang w:val="en-GB"/>
          </w:rPr>
          <m:t>, 1≤i≤n)</m:t>
        </m:r>
      </m:oMath>
    </w:p>
    <w:p w:rsidR="00726BA9" w:rsidRPr="00C73233" w:rsidRDefault="00726BA9" w:rsidP="00726BA9">
      <w:pPr>
        <w:spacing w:before="60"/>
        <w:rPr>
          <w:rFonts w:eastAsiaTheme="minorEastAsia"/>
          <w:szCs w:val="26"/>
          <w:lang w:val="en-GB"/>
        </w:rPr>
      </w:pPr>
      <w:r w:rsidRPr="00C73233">
        <w:rPr>
          <w:rFonts w:eastAsiaTheme="minorEastAsia"/>
          <w:b/>
          <w:bCs/>
          <w:szCs w:val="26"/>
          <w:lang w:val="en-GB"/>
        </w:rPr>
        <w:t>Kết quả</w:t>
      </w:r>
      <w:r w:rsidRPr="00C73233">
        <w:rPr>
          <w:rFonts w:eastAsiaTheme="minorEastAsia"/>
          <w:szCs w:val="26"/>
          <w:lang w:val="en-GB"/>
        </w:rPr>
        <w:t xml:space="preserve">: in ra hai số nguyên không âm lần lượt là thời gian sớm nhất để thùng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N</m:t>
        </m:r>
      </m:oMath>
      <w:r w:rsidRPr="00C73233">
        <w:rPr>
          <w:rFonts w:eastAsiaTheme="minorEastAsia"/>
          <w:szCs w:val="26"/>
          <w:lang w:val="en-GB"/>
        </w:rPr>
        <w:t xml:space="preserve"> đầy nước và thời gian sớm nhất để tất cả các thùng đầy nước.</w:t>
      </w:r>
      <w:r>
        <w:rPr>
          <w:rFonts w:eastAsiaTheme="minorEastAsia"/>
          <w:szCs w:val="26"/>
          <w:lang w:val="en-GB"/>
        </w:rPr>
        <w:t xml:space="preserve"> (2 số ngăn cách nhau bởi khoảng trống)</w:t>
      </w:r>
    </w:p>
    <w:p w:rsidR="00726BA9" w:rsidRPr="002C14E8" w:rsidRDefault="00726BA9" w:rsidP="00726BA9">
      <w:pPr>
        <w:spacing w:before="60"/>
        <w:rPr>
          <w:rFonts w:eastAsiaTheme="minorEastAsia"/>
          <w:szCs w:val="26"/>
          <w:lang w:val="en-GB"/>
        </w:rPr>
      </w:pPr>
      <w:bookmarkStart w:id="0" w:name="_GoBack"/>
      <w:bookmarkEnd w:id="0"/>
      <w:r w:rsidRPr="002C14E8">
        <w:rPr>
          <w:rFonts w:eastAsiaTheme="minorEastAsia"/>
          <w:b/>
          <w:bCs/>
          <w:szCs w:val="26"/>
          <w:lang w:val="en-GB"/>
        </w:rPr>
        <w:t>Ví dụ</w:t>
      </w:r>
      <w:r w:rsidRPr="002C14E8">
        <w:rPr>
          <w:rFonts w:eastAsiaTheme="minorEastAsia"/>
          <w:szCs w:val="26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6BA9" w:rsidRPr="002C14E8" w:rsidTr="004D5FEE"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INPUT</w:t>
            </w:r>
          </w:p>
        </w:tc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jc w:val="center"/>
              <w:rPr>
                <w:rFonts w:eastAsiaTheme="minorEastAsia"/>
                <w:szCs w:val="26"/>
                <w:lang w:val="en-GB"/>
              </w:rPr>
            </w:pPr>
            <w:r>
              <w:rPr>
                <w:rFonts w:eastAsiaTheme="minorEastAsia"/>
                <w:b/>
                <w:bCs/>
                <w:szCs w:val="26"/>
                <w:lang w:val="en-GB"/>
              </w:rPr>
              <w:t>OUTPUT</w:t>
            </w:r>
          </w:p>
        </w:tc>
        <w:tc>
          <w:tcPr>
            <w:tcW w:w="3006" w:type="dxa"/>
          </w:tcPr>
          <w:p w:rsidR="00726BA9" w:rsidRPr="002C14E8" w:rsidRDefault="00726BA9" w:rsidP="004D5FEE">
            <w:pPr>
              <w:spacing w:before="60"/>
              <w:jc w:val="center"/>
              <w:rPr>
                <w:rFonts w:eastAsiaTheme="minorEastAsia"/>
                <w:b/>
                <w:bCs/>
                <w:szCs w:val="26"/>
                <w:lang w:val="en-GB"/>
              </w:rPr>
            </w:pPr>
            <w:r w:rsidRPr="002C14E8">
              <w:rPr>
                <w:rFonts w:eastAsiaTheme="minorEastAsia"/>
                <w:b/>
                <w:bCs/>
                <w:szCs w:val="26"/>
                <w:lang w:val="en-GB"/>
              </w:rPr>
              <w:t>Giải thích</w:t>
            </w:r>
          </w:p>
        </w:tc>
      </w:tr>
      <w:tr w:rsidR="00726BA9" w:rsidRPr="002C14E8" w:rsidTr="004D5FEE"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rPr>
                <w:rFonts w:ascii="Cambria Math" w:hAnsi="Cambria Math"/>
                <w:szCs w:val="26"/>
              </w:rPr>
            </w:pPr>
            <w:r w:rsidRPr="002C14E8">
              <w:rPr>
                <w:rFonts w:ascii="Cambria Math" w:hAnsi="Cambria Math"/>
                <w:szCs w:val="26"/>
              </w:rPr>
              <w:t>4</w:t>
            </w:r>
            <w:r>
              <w:rPr>
                <w:rFonts w:ascii="Cambria Math" w:hAnsi="Cambria Math"/>
                <w:szCs w:val="26"/>
              </w:rPr>
              <w:t xml:space="preserve"> 2</w:t>
            </w:r>
          </w:p>
          <w:p w:rsidR="00726BA9" w:rsidRPr="002C14E8" w:rsidRDefault="00726BA9" w:rsidP="004D5FEE">
            <w:pPr>
              <w:spacing w:before="60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1 2 3 4</w:t>
            </w:r>
          </w:p>
        </w:tc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rPr>
                <w:rFonts w:ascii="Cambria Math" w:eastAsiaTheme="minorEastAsia" w:hAnsi="Cambria Math"/>
                <w:szCs w:val="26"/>
                <w:lang w:val="en-GB"/>
              </w:rPr>
            </w:pPr>
            <w:r>
              <w:rPr>
                <w:rFonts w:ascii="Cambria Math" w:eastAsiaTheme="minorEastAsia" w:hAnsi="Cambria Math"/>
                <w:szCs w:val="26"/>
                <w:lang w:val="en-GB"/>
              </w:rPr>
              <w:t>2 2</w:t>
            </w:r>
          </w:p>
        </w:tc>
        <w:tc>
          <w:tcPr>
            <w:tcW w:w="3006" w:type="dxa"/>
          </w:tcPr>
          <w:p w:rsidR="00726BA9" w:rsidRPr="002C14E8" w:rsidRDefault="00726BA9" w:rsidP="004D5FEE">
            <w:pPr>
              <w:spacing w:before="60"/>
              <w:rPr>
                <w:rFonts w:ascii="Cambria Math" w:eastAsiaTheme="minorEastAsia" w:hAnsi="Cambria Math"/>
                <w:szCs w:val="26"/>
                <w:lang w:val="en-GB"/>
              </w:rPr>
            </w:pPr>
            <w:r>
              <w:rPr>
                <w:rFonts w:ascii="Cambria Math" w:eastAsiaTheme="minorEastAsia" w:hAnsi="Cambria Math"/>
                <w:szCs w:val="26"/>
                <w:lang w:val="en-GB"/>
              </w:rPr>
              <w:t>Hai kết quả là 1.25 và 1.25</w:t>
            </w:r>
          </w:p>
        </w:tc>
      </w:tr>
      <w:tr w:rsidR="00726BA9" w:rsidRPr="002C14E8" w:rsidTr="004D5FEE"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 xml:space="preserve">4 </w:t>
            </w:r>
            <w:r w:rsidRPr="002C14E8">
              <w:rPr>
                <w:rFonts w:ascii="Cambria Math" w:hAnsi="Cambria Math"/>
                <w:szCs w:val="26"/>
              </w:rPr>
              <w:t>3</w:t>
            </w:r>
          </w:p>
          <w:p w:rsidR="00726BA9" w:rsidRPr="002C14E8" w:rsidRDefault="00726BA9" w:rsidP="004D5FEE">
            <w:pPr>
              <w:spacing w:before="60"/>
              <w:rPr>
                <w:rFonts w:ascii="Cambria Math" w:hAnsi="Cambria Math"/>
                <w:szCs w:val="26"/>
              </w:rPr>
            </w:pPr>
            <w:r>
              <w:rPr>
                <w:rFonts w:ascii="Cambria Math" w:hAnsi="Cambria Math"/>
                <w:szCs w:val="26"/>
              </w:rPr>
              <w:t>10 7 3 2</w:t>
            </w:r>
          </w:p>
        </w:tc>
        <w:tc>
          <w:tcPr>
            <w:tcW w:w="3005" w:type="dxa"/>
          </w:tcPr>
          <w:p w:rsidR="00726BA9" w:rsidRPr="002C14E8" w:rsidRDefault="00726BA9" w:rsidP="004D5FEE">
            <w:pPr>
              <w:spacing w:before="60"/>
              <w:rPr>
                <w:rFonts w:ascii="Cambria Math" w:eastAsiaTheme="minorEastAsia" w:hAnsi="Cambria Math"/>
                <w:szCs w:val="26"/>
                <w:lang w:val="en-GB"/>
              </w:rPr>
            </w:pPr>
            <w:r>
              <w:rPr>
                <w:rFonts w:ascii="Cambria Math" w:eastAsiaTheme="minorEastAsia" w:hAnsi="Cambria Math"/>
                <w:szCs w:val="26"/>
                <w:lang w:val="en-GB"/>
              </w:rPr>
              <w:t>1 4</w:t>
            </w:r>
          </w:p>
        </w:tc>
        <w:tc>
          <w:tcPr>
            <w:tcW w:w="3006" w:type="dxa"/>
          </w:tcPr>
          <w:p w:rsidR="00726BA9" w:rsidRPr="002C14E8" w:rsidRDefault="00726BA9" w:rsidP="004D5FEE">
            <w:pPr>
              <w:spacing w:before="60"/>
              <w:rPr>
                <w:rFonts w:ascii="Cambria Math" w:eastAsiaTheme="minorEastAsia" w:hAnsi="Cambria Math"/>
                <w:szCs w:val="26"/>
                <w:lang w:val="en-GB"/>
              </w:rPr>
            </w:pPr>
            <w:r>
              <w:rPr>
                <w:rFonts w:ascii="Cambria Math" w:eastAsiaTheme="minorEastAsia" w:hAnsi="Cambria Math"/>
                <w:szCs w:val="26"/>
                <w:lang w:val="en-GB"/>
              </w:rPr>
              <w:t>Hai kết quả là 0.6667 và 3.3333</w:t>
            </w:r>
          </w:p>
        </w:tc>
      </w:tr>
    </w:tbl>
    <w:p w:rsidR="007771CB" w:rsidRPr="00726BA9" w:rsidRDefault="007771CB" w:rsidP="00726BA9"/>
    <w:sectPr w:rsidR="007771CB" w:rsidRPr="00726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676CA"/>
    <w:multiLevelType w:val="hybridMultilevel"/>
    <w:tmpl w:val="2248860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234FF"/>
    <w:multiLevelType w:val="hybridMultilevel"/>
    <w:tmpl w:val="979CB2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A31E8"/>
    <w:multiLevelType w:val="hybridMultilevel"/>
    <w:tmpl w:val="BF4EB40E"/>
    <w:lvl w:ilvl="0" w:tplc="1E3C412C">
      <w:start w:val="4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11A94"/>
    <w:multiLevelType w:val="hybridMultilevel"/>
    <w:tmpl w:val="B1E8992C"/>
    <w:lvl w:ilvl="0" w:tplc="75663D6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F0C04"/>
    <w:multiLevelType w:val="hybridMultilevel"/>
    <w:tmpl w:val="735CE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93C37"/>
    <w:multiLevelType w:val="hybridMultilevel"/>
    <w:tmpl w:val="D23847E6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8269B"/>
    <w:multiLevelType w:val="hybridMultilevel"/>
    <w:tmpl w:val="7E7E07B4"/>
    <w:lvl w:ilvl="0" w:tplc="0BA886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260A3"/>
    <w:multiLevelType w:val="hybridMultilevel"/>
    <w:tmpl w:val="17A8D842"/>
    <w:lvl w:ilvl="0" w:tplc="B8CABA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048C0"/>
    <w:multiLevelType w:val="hybridMultilevel"/>
    <w:tmpl w:val="82A8024E"/>
    <w:lvl w:ilvl="0" w:tplc="61F6B23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07DA4"/>
    <w:multiLevelType w:val="hybridMultilevel"/>
    <w:tmpl w:val="45542668"/>
    <w:lvl w:ilvl="0" w:tplc="C2D04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60706"/>
    <w:multiLevelType w:val="hybridMultilevel"/>
    <w:tmpl w:val="B4906CB8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73875"/>
    <w:multiLevelType w:val="hybridMultilevel"/>
    <w:tmpl w:val="36C4894E"/>
    <w:lvl w:ilvl="0" w:tplc="B28089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D4ACE"/>
    <w:multiLevelType w:val="hybridMultilevel"/>
    <w:tmpl w:val="F47025D4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460873"/>
    <w:multiLevelType w:val="hybridMultilevel"/>
    <w:tmpl w:val="CDA823CA"/>
    <w:lvl w:ilvl="0" w:tplc="16E489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7"/>
  </w:num>
  <w:num w:numId="5">
    <w:abstractNumId w:val="13"/>
  </w:num>
  <w:num w:numId="6">
    <w:abstractNumId w:val="10"/>
  </w:num>
  <w:num w:numId="7">
    <w:abstractNumId w:val="0"/>
  </w:num>
  <w:num w:numId="8">
    <w:abstractNumId w:val="11"/>
  </w:num>
  <w:num w:numId="9">
    <w:abstractNumId w:val="6"/>
  </w:num>
  <w:num w:numId="10">
    <w:abstractNumId w:val="9"/>
  </w:num>
  <w:num w:numId="11">
    <w:abstractNumId w:val="12"/>
  </w:num>
  <w:num w:numId="12">
    <w:abstractNumId w:val="1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7BA"/>
    <w:rsid w:val="001F0A97"/>
    <w:rsid w:val="002C11FB"/>
    <w:rsid w:val="004C45FE"/>
    <w:rsid w:val="006027BA"/>
    <w:rsid w:val="00671A48"/>
    <w:rsid w:val="00726BA9"/>
    <w:rsid w:val="00756C50"/>
    <w:rsid w:val="007771CB"/>
    <w:rsid w:val="007E6E5C"/>
    <w:rsid w:val="00970573"/>
    <w:rsid w:val="00A27790"/>
    <w:rsid w:val="00A97FF6"/>
    <w:rsid w:val="00B57921"/>
    <w:rsid w:val="00DB02E6"/>
    <w:rsid w:val="00E0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D6711-2341-4142-85E8-2F87D894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27B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7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6027B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027B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027BA"/>
    <w:rPr>
      <w:rFonts w:ascii="Times New Roman" w:hAnsi="Times New Roman"/>
      <w:noProof/>
      <w:sz w:val="26"/>
      <w:lang w:val="vi-VN"/>
    </w:rPr>
  </w:style>
  <w:style w:type="paragraph" w:styleId="PlainText">
    <w:name w:val="Plain Text"/>
    <w:basedOn w:val="Normal"/>
    <w:link w:val="PlainTextChar"/>
    <w:uiPriority w:val="99"/>
    <w:unhideWhenUsed/>
    <w:qFormat/>
    <w:rsid w:val="00E05EA3"/>
    <w:pPr>
      <w:spacing w:after="0" w:line="240" w:lineRule="auto"/>
      <w:jc w:val="left"/>
    </w:pPr>
    <w:rPr>
      <w:rFonts w:ascii="Courier New" w:hAnsi="Courier New"/>
      <w:b/>
      <w:noProof w:val="0"/>
      <w:w w:val="80"/>
      <w:sz w:val="20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05EA3"/>
    <w:rPr>
      <w:rFonts w:ascii="Courier New" w:hAnsi="Courier New"/>
      <w:b/>
      <w:w w:val="80"/>
      <w:sz w:val="20"/>
      <w:szCs w:val="2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1A48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B5792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2022-10-26T01:01:00Z</dcterms:created>
  <dcterms:modified xsi:type="dcterms:W3CDTF">2022-10-26T01:01:00Z</dcterms:modified>
</cp:coreProperties>
</file>