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02" w:rsidRPr="003F2102" w:rsidRDefault="003F2102" w:rsidP="003F2102">
      <w:pPr>
        <w:shd w:val="clear" w:color="auto" w:fill="FFFFFF"/>
        <w:spacing w:after="100" w:afterAutospacing="1" w:line="49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6"/>
        </w:rPr>
      </w:pP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6"/>
        </w:rPr>
        <w:t>CÁC ĐỀ TÀI NGHIÊN CỨU CỦA GIẢNG VIÊN VÀ SINH VIÊN KHOA CÔNG NGHỆ THÔNG TIN – NĂM HỌC 2024–2025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2024–2025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mẽ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–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TP.HCM.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Gắn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",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trắc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AI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blockchain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I. CÁC ĐỀ TÀI NGHIÊN CỨU CỦA GIẢNG VIÊN</w:t>
      </w:r>
      <w:bookmarkStart w:id="0" w:name="_GoBack"/>
      <w:bookmarkEnd w:id="0"/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Segoe UI Symbol" w:eastAsia="Times New Roman" w:hAnsi="Segoe UI Symbol" w:cs="Segoe UI Symbol"/>
          <w:color w:val="000000" w:themeColor="text1"/>
          <w:sz w:val="26"/>
          <w:szCs w:val="26"/>
        </w:rPr>
        <w:t>🔹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1.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Xây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dựng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quản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tập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(LMS)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Khoa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tin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hợp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bảo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mật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bằng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nhận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diện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khuôn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mặt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(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FaceID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)</w:t>
      </w:r>
    </w:p>
    <w:p w:rsidR="003F2102" w:rsidRPr="003F2102" w:rsidRDefault="003F2102" w:rsidP="003F2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Chủ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Vũ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Thịnh</w:t>
      </w:r>
      <w:proofErr w:type="spellEnd"/>
    </w:p>
    <w:p w:rsidR="003F2102" w:rsidRPr="003F2102" w:rsidRDefault="003F2102" w:rsidP="003F2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Thanh Long,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Phùng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Thanh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Lân</w:t>
      </w:r>
      <w:proofErr w:type="spellEnd"/>
    </w:p>
    <w:p w:rsidR="003F2102" w:rsidRPr="003F2102" w:rsidRDefault="003F2102" w:rsidP="003F2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LMS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khuôn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Segoe UI Symbol" w:eastAsia="Times New Roman" w:hAnsi="Segoe UI Symbol" w:cs="Segoe UI Symbol"/>
          <w:color w:val="000000" w:themeColor="text1"/>
          <w:sz w:val="26"/>
          <w:szCs w:val="26"/>
        </w:rPr>
        <w:t>🔹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xác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trắc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phòng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chống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gian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lận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tại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Trường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Đại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Thương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TP.HCM</w:t>
      </w:r>
    </w:p>
    <w:p w:rsidR="003F2102" w:rsidRPr="003F2102" w:rsidRDefault="003F2102" w:rsidP="003F21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Chủ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</w:p>
    <w:p w:rsidR="003F2102" w:rsidRPr="003F2102" w:rsidRDefault="003F2102" w:rsidP="003F21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Diệu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Hiền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Bùi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Mai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Quỳnh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Triều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Thảo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</w:p>
    <w:p w:rsidR="003F2102" w:rsidRPr="003F2102" w:rsidRDefault="003F2102" w:rsidP="003F21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trắc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khuôn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tay</w:t>
      </w:r>
      <w:proofErr w:type="spellEnd"/>
      <w:proofErr w:type="gram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...)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cử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ngăn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Segoe UI Symbol" w:eastAsia="Times New Roman" w:hAnsi="Segoe UI Symbol" w:cs="Segoe UI Symbol"/>
          <w:color w:val="000000" w:themeColor="text1"/>
          <w:sz w:val="26"/>
          <w:szCs w:val="26"/>
        </w:rPr>
        <w:t>🔹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đa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nền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tảng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AI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cho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thu</w:t>
      </w:r>
      <w:proofErr w:type="spellEnd"/>
      <w:proofErr w:type="gram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mua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cung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cấp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phế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tái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</w:p>
    <w:p w:rsidR="003F2102" w:rsidRPr="003F2102" w:rsidRDefault="003F2102" w:rsidP="003F21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Chủ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Bích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Ngân</w:t>
      </w:r>
      <w:proofErr w:type="spellEnd"/>
    </w:p>
    <w:p w:rsidR="003F2102" w:rsidRPr="003F2102" w:rsidRDefault="003F2102" w:rsidP="003F21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Thành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Bích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Tấn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Phúc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Đỗ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Sang</w:t>
      </w:r>
    </w:p>
    <w:p w:rsidR="003F2102" w:rsidRPr="003F2102" w:rsidRDefault="003F2102" w:rsidP="003F21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phế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proofErr w:type="gram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bền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vững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II. CÁC ĐỀ TÀI NGHIÊN CỨU KHOA HỌC SINH VIÊN – CẤP TRƯỜNG NĂM 2024–2025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Segoe UI Symbol" w:eastAsia="Times New Roman" w:hAnsi="Segoe UI Symbol" w:cs="Segoe UI Symbol"/>
          <w:color w:val="000000" w:themeColor="text1"/>
          <w:sz w:val="26"/>
          <w:szCs w:val="26"/>
        </w:rPr>
        <w:t>🔸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1.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quản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danh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truy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cập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dựa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blockchain</w:t>
      </w:r>
      <w:proofErr w:type="spellEnd"/>
    </w:p>
    <w:p w:rsidR="003F2102" w:rsidRPr="003F2102" w:rsidRDefault="003F2102" w:rsidP="003F21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Thanh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Thảo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Phan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Lâm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Huỳnh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An</w:t>
      </w:r>
    </w:p>
    <w:p w:rsidR="003F2102" w:rsidRPr="003F2102" w:rsidRDefault="003F2102" w:rsidP="003F21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GV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dẫn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TS.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Bích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Ngân</w:t>
      </w:r>
      <w:proofErr w:type="spellEnd"/>
    </w:p>
    <w:p w:rsidR="003F2102" w:rsidRPr="003F2102" w:rsidRDefault="003F2102" w:rsidP="003F21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blockchain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</w:t>
      </w:r>
      <w:proofErr w:type="gram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Segoe UI Symbol" w:eastAsia="Times New Roman" w:hAnsi="Segoe UI Symbol" w:cs="Segoe UI Symbol"/>
          <w:color w:val="000000" w:themeColor="text1"/>
          <w:sz w:val="26"/>
          <w:szCs w:val="26"/>
        </w:rPr>
        <w:t>🔸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hợp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thuật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Coati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Đa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Vũ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Trụ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gợi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ý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danh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</w:p>
    <w:p w:rsidR="003F2102" w:rsidRPr="003F2102" w:rsidRDefault="003F2102" w:rsidP="003F21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Huỳnh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Hứa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Vĩnh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Khang</w:t>
      </w:r>
      <w:proofErr w:type="spellEnd"/>
    </w:p>
    <w:p w:rsidR="003F2102" w:rsidRPr="003F2102" w:rsidRDefault="003F2102" w:rsidP="003F21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GV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dẫn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ThS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Huỳnh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Châu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Lan</w:t>
      </w:r>
    </w:p>
    <w:p w:rsidR="003F2102" w:rsidRPr="003F2102" w:rsidRDefault="003F2102" w:rsidP="003F21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metaheuristic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góc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nhìn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FinTech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Segoe UI Symbol" w:eastAsia="Times New Roman" w:hAnsi="Segoe UI Symbol" w:cs="Segoe UI Symbol"/>
          <w:color w:val="000000" w:themeColor="text1"/>
          <w:sz w:val="26"/>
          <w:szCs w:val="26"/>
        </w:rPr>
        <w:t>🔸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khai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thuật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hợp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Grey Wolf Optimizer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Genetic Algorithm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xếp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lịch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giảng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dạy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đại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</w:p>
    <w:p w:rsidR="003F2102" w:rsidRPr="003F2102" w:rsidRDefault="003F2102" w:rsidP="003F21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Thu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Hiền</w:t>
      </w:r>
      <w:proofErr w:type="spellEnd"/>
    </w:p>
    <w:p w:rsidR="003F2102" w:rsidRPr="003F2102" w:rsidRDefault="003F2102" w:rsidP="003F21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GV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dẫn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ThS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</w:p>
    <w:p w:rsidR="003F2102" w:rsidRPr="003F2102" w:rsidRDefault="003F2102" w:rsidP="003F21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thiểu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21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III. TỔNG KẾT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2024–2025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(AI,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blockchain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trắc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gắn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liền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3F2102" w:rsidRPr="003F2102" w:rsidRDefault="003F2102" w:rsidP="003F2102">
      <w:pPr>
        <w:shd w:val="clear" w:color="auto" w:fill="FFFFFF"/>
        <w:spacing w:after="100" w:afterAutospacing="1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đắn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khẳng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Khoa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đào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sư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kỷ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F2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7F130C" w:rsidRPr="003F2102" w:rsidRDefault="003F210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7F130C" w:rsidRPr="003F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D3423"/>
    <w:multiLevelType w:val="multilevel"/>
    <w:tmpl w:val="9E5C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51CD4"/>
    <w:multiLevelType w:val="multilevel"/>
    <w:tmpl w:val="547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4010E"/>
    <w:multiLevelType w:val="multilevel"/>
    <w:tmpl w:val="4A1C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F22EAF"/>
    <w:multiLevelType w:val="multilevel"/>
    <w:tmpl w:val="5FD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CE723D"/>
    <w:multiLevelType w:val="multilevel"/>
    <w:tmpl w:val="AE32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2919BF"/>
    <w:multiLevelType w:val="multilevel"/>
    <w:tmpl w:val="D0D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511EF6"/>
    <w:multiLevelType w:val="multilevel"/>
    <w:tmpl w:val="F42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02"/>
    <w:rsid w:val="002C672E"/>
    <w:rsid w:val="003F2102"/>
    <w:rsid w:val="004C6B9B"/>
    <w:rsid w:val="005D3672"/>
    <w:rsid w:val="00666497"/>
    <w:rsid w:val="00753816"/>
    <w:rsid w:val="00755536"/>
    <w:rsid w:val="00874C48"/>
    <w:rsid w:val="009455D5"/>
    <w:rsid w:val="00AA2C8A"/>
    <w:rsid w:val="00AE1381"/>
    <w:rsid w:val="00CB6217"/>
    <w:rsid w:val="00D14BD7"/>
    <w:rsid w:val="00D646A4"/>
    <w:rsid w:val="00DC2901"/>
    <w:rsid w:val="00E16889"/>
    <w:rsid w:val="00F73F99"/>
    <w:rsid w:val="00F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12B64-2280-4FCE-80C5-ABB7460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F2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F21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1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Bài Tiểu Luận Thuần_Vinh</dc:creator>
  <cp:keywords/>
  <dc:description/>
  <cp:lastModifiedBy>Bài Tiểu Luận Thuần_Vinh</cp:lastModifiedBy>
  <cp:revision>1</cp:revision>
  <dcterms:created xsi:type="dcterms:W3CDTF">2025-08-05T03:42:00Z</dcterms:created>
  <dcterms:modified xsi:type="dcterms:W3CDTF">2025-08-05T03:43:00Z</dcterms:modified>
</cp:coreProperties>
</file>