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000"/>
      </w:pPr>
    </w:p>
    <w:p>
      <w:pPr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666666"/>
          <w:sz w:val="24"/>
          <w:szCs w:val="24"/>
        </w:rPr>
        <w:t>PERSONAL DESIGN VERIFICATION</w:t>
      </w:r>
      <w:r>
        <w:rPr>
          <w:rFonts w:hint="default" w:ascii="Times New Roman" w:hAnsi="Times New Roman" w:cs="Times New Roman"/>
          <w:b/>
          <w:bCs/>
          <w:color w:val="666666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color w:val="666666"/>
          <w:sz w:val="24"/>
          <w:szCs w:val="24"/>
        </w:rPr>
        <w:t xml:space="preserve"> PROJECT</w:t>
      </w:r>
    </w:p>
    <w:p>
      <w:pPr>
        <w:spacing w:after="1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48"/>
          <w:szCs w:val="48"/>
        </w:rPr>
        <w:t>SYNCHRONOUS FIFO</w:t>
      </w:r>
    </w:p>
    <w:p>
      <w:pPr>
        <w:spacing w:after="8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40"/>
          <w:szCs w:val="40"/>
        </w:rPr>
        <w:t>DESIGN SPECIFICATION</w:t>
      </w:r>
    </w:p>
    <w:p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Author: Trần Hồ Khánh Tân</w:t>
      </w:r>
    </w:p>
    <w:p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 xml:space="preserve">IC Design Student — FPT University </w:t>
      </w:r>
    </w:p>
    <w:p>
      <w:pPr>
        <w:spacing w:after="2000"/>
        <w:jc w:val="center"/>
        <w:rPr>
          <w:rFonts w:hint="default" w:ascii="Times New Roman" w:hAnsi="Times New Roman" w:cs="Times New Roman"/>
        </w:rPr>
      </w:pPr>
    </w:p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0" w:name="_Toc11463"/>
      <w:r>
        <w:rPr>
          <w:rFonts w:hint="default" w:ascii="Times New Roman" w:hAnsi="Times New Roman" w:cs="Times New Roman"/>
          <w:color w:val="auto"/>
        </w:rPr>
        <w:t>Contents</w:t>
      </w:r>
      <w:bookmarkEnd w:id="0"/>
    </w:p>
    <w:p/>
    <w:sdt>
      <w:sdtPr>
        <w:alias w:val="Table of Contents"/>
        <w:id w:val="0"/>
      </w:sdtPr>
      <w:sdtContent>
        <w:p/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_Toc11463 </w:instrText>
          </w:r>
          <w:r>
            <w:fldChar w:fldCharType="separate"/>
          </w:r>
          <w:r>
            <w:t>Contents</w:t>
          </w:r>
          <w:r>
            <w:tab/>
          </w:r>
          <w:r>
            <w:fldChar w:fldCharType="begin"/>
          </w:r>
          <w:r>
            <w:instrText xml:space="preserve"> PAGEREF _Toc11463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_Toc8612 </w:instrText>
          </w:r>
          <w:r>
            <w:fldChar w:fldCharType="separate"/>
          </w:r>
          <w:r>
            <w:t>List of Tables</w:t>
          </w:r>
          <w:r>
            <w:tab/>
          </w:r>
          <w:r>
            <w:fldChar w:fldCharType="begin"/>
          </w:r>
          <w:r>
            <w:instrText xml:space="preserve"> PAGEREF _Toc8612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_Toc32107 </w:instrText>
          </w:r>
          <w:r>
            <w:fldChar w:fldCharType="separate"/>
          </w:r>
          <w:r>
            <w:t>List of Figures</w:t>
          </w:r>
          <w:r>
            <w:tab/>
          </w:r>
          <w:r>
            <w:fldChar w:fldCharType="begin"/>
          </w:r>
          <w:r>
            <w:instrText xml:space="preserve"> PAGEREF _Toc32107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_Toc14383 </w:instrText>
          </w:r>
          <w:r>
            <w:fldChar w:fldCharType="separate"/>
          </w:r>
          <w:r>
            <w:t>Overview</w:t>
          </w:r>
          <w:r>
            <w:tab/>
          </w:r>
          <w:r>
            <w:fldChar w:fldCharType="begin"/>
          </w:r>
          <w:r>
            <w:instrText xml:space="preserve"> PAGEREF _Toc14383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_Toc26125 </w:instrText>
          </w:r>
          <w:r>
            <w:fldChar w:fldCharType="separate"/>
          </w:r>
          <w:r>
            <w:t>Introduction</w:t>
          </w:r>
          <w:r>
            <w:tab/>
          </w:r>
          <w:r>
            <w:fldChar w:fldCharType="begin"/>
          </w:r>
          <w:r>
            <w:instrText xml:space="preserve"> PAGEREF _Toc26125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_Toc10404 </w:instrText>
          </w:r>
          <w:r>
            <w:fldChar w:fldCharType="separate"/>
          </w:r>
          <w:r>
            <w:t>Main features</w:t>
          </w:r>
          <w:r>
            <w:tab/>
          </w:r>
          <w:r>
            <w:fldChar w:fldCharType="begin"/>
          </w:r>
          <w:r>
            <w:instrText xml:space="preserve"> PAGEREF _Toc10404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_Toc2105 </w:instrText>
          </w:r>
          <w:r>
            <w:fldChar w:fldCharType="separate"/>
          </w:r>
          <w:r>
            <w:t>Block diagram</w:t>
          </w:r>
          <w:r>
            <w:tab/>
          </w:r>
          <w:r>
            <w:fldChar w:fldCharType="begin"/>
          </w:r>
          <w:r>
            <w:instrText xml:space="preserve"> PAGEREF _Toc2105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_Toc3997 </w:instrText>
          </w:r>
          <w:r>
            <w:fldChar w:fldCharType="separate"/>
          </w:r>
          <w:r>
            <w:t>Interface signals</w:t>
          </w:r>
          <w:r>
            <w:tab/>
          </w:r>
          <w:r>
            <w:fldChar w:fldCharType="begin"/>
          </w:r>
          <w:r>
            <w:instrText xml:space="preserve"> PAGEREF _Toc3997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_Toc29303 </w:instrText>
          </w:r>
          <w:r>
            <w:fldChar w:fldCharType="separate"/>
          </w:r>
          <w:r>
            <w:t>Functional Description</w:t>
          </w:r>
          <w:r>
            <w:tab/>
          </w:r>
          <w:r>
            <w:fldChar w:fldCharType="begin"/>
          </w:r>
          <w:r>
            <w:instrText xml:space="preserve"> PAGEREF _Toc29303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_Toc23694 </w:instrText>
          </w:r>
          <w:r>
            <w:fldChar w:fldCharType="separate"/>
          </w:r>
          <w:r>
            <w:t>Write operation</w:t>
          </w:r>
          <w:r>
            <w:tab/>
          </w:r>
          <w:r>
            <w:fldChar w:fldCharType="begin"/>
          </w:r>
          <w:r>
            <w:instrText xml:space="preserve"> PAGEREF _Toc23694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_Toc11594 </w:instrText>
          </w:r>
          <w:r>
            <w:fldChar w:fldCharType="separate"/>
          </w:r>
          <w:r>
            <w:t>Read operation</w:t>
          </w:r>
          <w:r>
            <w:tab/>
          </w:r>
          <w:r>
            <w:fldChar w:fldCharType="begin"/>
          </w:r>
          <w:r>
            <w:instrText xml:space="preserve"> PAGEREF _Toc11594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_Toc31041 </w:instrText>
          </w:r>
          <w:r>
            <w:fldChar w:fldCharType="separate"/>
          </w:r>
          <w:r>
            <w:t>Element counter (r_count)</w:t>
          </w:r>
          <w:r>
            <w:tab/>
          </w:r>
          <w:r>
            <w:fldChar w:fldCharType="begin"/>
          </w:r>
          <w:r>
            <w:instrText xml:space="preserve"> PAGEREF _Toc31041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_Toc22853 </w:instrText>
          </w:r>
          <w:r>
            <w:fldChar w:fldCharType="separate"/>
          </w:r>
          <w:r>
            <w:t>Flag generation</w:t>
          </w:r>
          <w:r>
            <w:tab/>
          </w:r>
          <w:r>
            <w:fldChar w:fldCharType="begin"/>
          </w:r>
          <w:r>
            <w:instrText xml:space="preserve"> PAGEREF _Toc22853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_Toc12845 </w:instrText>
          </w:r>
          <w:r>
            <w:fldChar w:fldCharType="separate"/>
          </w:r>
          <w:r>
            <w:t>Case 1: Write until Full</w:t>
          </w:r>
          <w:r>
            <w:tab/>
          </w:r>
          <w:r>
            <w:fldChar w:fldCharType="begin"/>
          </w:r>
          <w:r>
            <w:instrText xml:space="preserve"> PAGEREF _Toc12845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_Toc11913 </w:instrText>
          </w:r>
          <w:r>
            <w:fldChar w:fldCharType="separate"/>
          </w:r>
          <w:r>
            <w:t>Analysis from the waveform</w:t>
          </w:r>
          <w:r>
            <w:tab/>
          </w:r>
          <w:r>
            <w:fldChar w:fldCharType="begin"/>
          </w:r>
          <w:r>
            <w:instrText xml:space="preserve"> PAGEREF _Toc11913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_Toc3687 </w:instrText>
          </w:r>
          <w:r>
            <w:fldChar w:fldCharType="separate"/>
          </w:r>
          <w:r>
            <w:t>Case 2: Read until Empty</w:t>
          </w:r>
          <w:r>
            <w:tab/>
          </w:r>
          <w:r>
            <w:rPr>
              <w:rFonts w:hint="default"/>
              <w:lang w:val="en-US"/>
            </w:rPr>
            <w:t>8</w:t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_Toc29033 </w:instrText>
          </w:r>
          <w:r>
            <w:fldChar w:fldCharType="separate"/>
          </w:r>
          <w:r>
            <w:t>Analysis from the waveform</w:t>
          </w:r>
          <w:r>
            <w:tab/>
          </w:r>
          <w:r>
            <w:rPr>
              <w:rFonts w:hint="default"/>
              <w:lang w:val="en-US"/>
            </w:rPr>
            <w:t>8</w:t>
          </w:r>
          <w:r>
            <w:fldChar w:fldCharType="end"/>
          </w:r>
        </w:p>
        <w:p>
          <w:pPr>
            <w:pStyle w:val="1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_Toc31809 </w:instrText>
          </w:r>
          <w:r>
            <w:fldChar w:fldCharType="separate"/>
          </w:r>
          <w:r>
            <w:t>Case 3: Simultaneous Read/Write</w:t>
          </w:r>
          <w:r>
            <w:tab/>
          </w:r>
          <w:r>
            <w:rPr>
              <w:rFonts w:hint="default"/>
              <w:lang w:val="en-US"/>
            </w:rPr>
            <w:t>9</w:t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_Toc19725 </w:instrText>
          </w:r>
          <w:r>
            <w:fldChar w:fldCharType="separate"/>
          </w:r>
          <w:r>
            <w:t>Analysis from the waveform</w:t>
          </w:r>
          <w:r>
            <w:tab/>
          </w:r>
          <w:r>
            <w:rPr>
              <w:rFonts w:hint="default"/>
              <w:lang w:val="en-US"/>
            </w:rPr>
            <w:t>9</w:t>
          </w:r>
          <w:r>
            <w:fldChar w:fldCharType="end"/>
          </w:r>
        </w:p>
        <w:p>
          <w:pPr>
            <w:pStyle w:val="14"/>
            <w:tabs>
              <w:tab w:val="right" w:leader="dot" w:pos="9026"/>
            </w:tabs>
            <w:rPr>
              <w:rFonts w:hint="default"/>
              <w:lang w:val="en-US"/>
            </w:rPr>
          </w:pPr>
          <w:r>
            <w:fldChar w:fldCharType="begin"/>
          </w:r>
          <w:r>
            <w:instrText xml:space="preserve"> HYPERLINK \l _Toc15150 </w:instrText>
          </w:r>
          <w:r>
            <w:fldChar w:fldCharType="separate"/>
          </w:r>
          <w:r>
            <w:t>Corner cases / Design rules</w:t>
          </w:r>
          <w:r>
            <w:tab/>
          </w:r>
          <w:r>
            <w:rPr>
              <w:rFonts w:hint="default"/>
              <w:lang w:val="en-US"/>
            </w:rPr>
            <w:t>1</w:t>
          </w:r>
          <w:r>
            <w:fldChar w:fldCharType="end"/>
          </w:r>
          <w:r>
            <w:rPr>
              <w:rFonts w:hint="default"/>
              <w:lang w:val="en-US"/>
            </w:rPr>
            <w:t>0</w:t>
          </w:r>
        </w:p>
        <w:p>
          <w:pPr>
            <w:pStyle w:val="14"/>
            <w:tabs>
              <w:tab w:val="right" w:leader="dot" w:pos="9026"/>
            </w:tabs>
            <w:rPr>
              <w:rFonts w:hint="default"/>
              <w:lang w:val="en-US"/>
            </w:rPr>
          </w:pPr>
          <w:r>
            <w:fldChar w:fldCharType="begin"/>
          </w:r>
          <w:r>
            <w:instrText xml:space="preserve"> HYPERLINK \l _Toc10744 </w:instrText>
          </w:r>
          <w:r>
            <w:fldChar w:fldCharType="separate"/>
          </w:r>
          <w:r>
            <w:t>History</w:t>
          </w:r>
          <w:r>
            <w:tab/>
          </w:r>
          <w:r>
            <w:rPr>
              <w:rFonts w:hint="default"/>
              <w:lang w:val="en-US"/>
            </w:rPr>
            <w:t>1</w:t>
          </w:r>
          <w:r>
            <w:fldChar w:fldCharType="end"/>
          </w:r>
          <w:r>
            <w:rPr>
              <w:rFonts w:hint="default"/>
              <w:lang w:val="en-US"/>
            </w:rPr>
            <w:t>1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1" w:name="_Toc8612"/>
      <w:r>
        <w:rPr>
          <w:rFonts w:hint="default" w:ascii="Times New Roman" w:hAnsi="Times New Roman" w:cs="Times New Roman"/>
          <w:color w:val="auto"/>
        </w:rPr>
        <w:t>List of Tables</w:t>
      </w:r>
      <w:bookmarkEnd w:id="1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Table 1: Interface signals of FIFO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Table 2: Flag generation logic summary</w:t>
      </w:r>
    </w:p>
    <w:p>
      <w:pPr>
        <w:pStyle w:val="2"/>
        <w:spacing w:before="300" w:after="150"/>
        <w:rPr>
          <w:rFonts w:hint="default" w:ascii="Times New Roman" w:hAnsi="Times New Roman" w:cs="Times New Roman"/>
        </w:rPr>
      </w:pPr>
      <w:bookmarkStart w:id="2" w:name="_Toc32107"/>
      <w:r>
        <w:rPr>
          <w:rFonts w:hint="default" w:ascii="Times New Roman" w:hAnsi="Times New Roman" w:cs="Times New Roman"/>
          <w:color w:val="auto"/>
        </w:rPr>
        <w:t>List of Figures</w:t>
      </w:r>
      <w:bookmarkEnd w:id="2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1: Block diagram of Synchronous FIFO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2: Waveform — Case 1: Write until Full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3: Waveform — Case 2: Read until Empty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Figure 4: Waveform — Case 3: Simultaneous Read/Write</w:t>
      </w:r>
    </w:p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3" w:name="_Toc14383"/>
      <w:r>
        <w:rPr>
          <w:rFonts w:hint="default" w:ascii="Times New Roman" w:hAnsi="Times New Roman" w:cs="Times New Roman"/>
          <w:color w:val="auto"/>
        </w:rPr>
        <w:t>Overview</w:t>
      </w:r>
      <w:bookmarkEnd w:id="3"/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4" w:name="_Toc26125"/>
      <w:r>
        <w:rPr>
          <w:rFonts w:hint="default" w:ascii="Times New Roman" w:hAnsi="Times New Roman" w:cs="Times New Roman"/>
          <w:color w:val="auto"/>
        </w:rPr>
        <w:t>Introduction</w:t>
      </w:r>
      <w:bookmarkEnd w:id="4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Introduction:</w:t>
      </w:r>
    </w:p>
    <w:p>
      <w:pPr>
        <w:spacing w:after="120"/>
        <w:ind w:firstLine="50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+ The FIFO (First-In-First-Out) is a fundamental buffering module used to store data temporarily between two interfaces that may operate at different rates or are not always active at the same time. This project implements a parameterizable synchronous FIFO using a count-based architecture, verified as part of a personal Design Verification portfolio.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Application:</w:t>
      </w:r>
    </w:p>
    <w:p>
      <w:pPr>
        <w:spacing w:after="120"/>
        <w:ind w:firstLine="50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+ FIFO is a widely used building block in digital systems for rate matching, burst buffering, and elastic data transfer between modules.</w:t>
      </w:r>
    </w:p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5" w:name="_Toc10404"/>
      <w:r>
        <w:rPr>
          <w:rFonts w:hint="default" w:ascii="Times New Roman" w:hAnsi="Times New Roman" w:cs="Times New Roman"/>
          <w:color w:val="auto"/>
        </w:rPr>
        <w:t>Main features</w:t>
      </w:r>
      <w:bookmarkEnd w:id="5"/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Parameterizable data width (W) and depth (L)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. ( W &gt; 1 , L &gt;= 1)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Count-based architecture: binary write/read pointers for RAM addressing, separate r_count register for flag generation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Full / Empty flag generation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Configurable Almost-Full (af_flag) and Almost-Empty (ae_flag) flags via runtime threshold inputs af_level / ae_level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Default threshold configuration used in this project: af_level = L-2, ae_level = 2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FIFO uses active-low asynchronous reset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Supports simultaneous read and write in the same clock cycle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Write and read pointers wrap around at depth boundary (address 0 to L-1)</w:t>
      </w:r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6" w:name="_Toc2105"/>
      <w:r>
        <w:rPr>
          <w:rFonts w:hint="default" w:ascii="Times New Roman" w:hAnsi="Times New Roman" w:cs="Times New Roman"/>
          <w:color w:val="auto"/>
        </w:rPr>
        <w:t>Block diagram</w:t>
      </w:r>
      <w:bookmarkEnd w:id="6"/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4545330" cy="257175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1: Block diagram of Synchronous FIFO</w:t>
      </w: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</w:p>
    <w:p>
      <w:pPr>
        <w:spacing w:before="120" w:after="200"/>
        <w:jc w:val="center"/>
        <w:rPr>
          <w:rFonts w:ascii="Calibri" w:hAnsi="Calibri" w:eastAsia="Calibri" w:cs="Calibri"/>
          <w:i/>
          <w:iCs/>
          <w:color w:val="444444"/>
          <w:sz w:val="20"/>
          <w:szCs w:val="20"/>
        </w:rPr>
      </w:pP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Write Interface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Receives wr_en and wdata, drives write address (wr_ptr) into the Memory Array when write is enabled and FIFO is not full.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Read Interface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Receives rd_en, drives read address (rd_ptr) into the Memory Array and outputs rdata when read is enabled and FIFO is not empty.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Memory Array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Register array of depth L and width W, integrated directly inside sync_fifo (no separate submodule). Written at wr_ptr, read at rd_ptr.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r_count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Register tracking the number of valid elements currently stored in the FIFO. Independent from wr_ptr/rd_ptr, which are only used for RAM addressing.</w:t>
      </w:r>
    </w:p>
    <w:p>
      <w:pPr>
        <w:spacing w:after="1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sz w:val="22"/>
          <w:szCs w:val="22"/>
        </w:rPr>
        <w:t>Flag logic</w:t>
      </w:r>
    </w:p>
    <w:p>
      <w:pPr>
        <w:spacing w:after="120"/>
        <w:rPr>
          <w:rFonts w:hint="default" w:ascii="Times New Roman" w:hAnsi="Times New Roman" w:eastAsia="Calibri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Combinational block comparing r_count against L, 0, af_level, and ae_level to generate full, empty, af_flag, and ae_flag.</w:t>
      </w:r>
    </w:p>
    <w:p>
      <w:pPr>
        <w:spacing w:after="120"/>
        <w:rPr>
          <w:rFonts w:hint="default" w:ascii="Times New Roman" w:hAnsi="Times New Roman" w:eastAsia="Calibri" w:cs="Times New Roman"/>
          <w:sz w:val="22"/>
          <w:szCs w:val="22"/>
        </w:rPr>
      </w:pPr>
    </w:p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7" w:name="_Toc3997"/>
      <w:r>
        <w:rPr>
          <w:rFonts w:hint="default" w:ascii="Times New Roman" w:hAnsi="Times New Roman" w:cs="Times New Roman"/>
          <w:color w:val="auto"/>
        </w:rPr>
        <w:t>Interface signals</w:t>
      </w:r>
      <w:bookmarkEnd w:id="7"/>
    </w:p>
    <w:tbl>
      <w:tblPr>
        <w:tblStyle w:val="22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1600"/>
        <w:gridCol w:w="4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Signal name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Width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Direction</w:t>
            </w:r>
          </w:p>
        </w:tc>
        <w:tc>
          <w:tcPr>
            <w:tcW w:w="42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clk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System clock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rst_n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Active-low asynchronous reset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wr_en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Write enable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wdata[W-1:0]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Write data bus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rd_en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Read enable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rdata[W-1:0]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W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Read data bus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FIFO full flag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empty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FIFO empty flag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af_level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$clog2(L+1)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Almost-full threshold (configured to L-2)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ae_level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$clog2(L+1)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Almost-empty threshold (configured to 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af_flag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Almost-full flag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ae_flag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Almost-empty flag</w:t>
            </w:r>
          </w:p>
        </w:tc>
      </w:tr>
    </w:tbl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Table 1: Interface signals of FIFO</w:t>
      </w:r>
    </w:p>
    <w:p>
      <w:r>
        <w:br w:type="page"/>
      </w:r>
    </w:p>
    <w:p>
      <w:pPr>
        <w:pStyle w:val="2"/>
        <w:spacing w:before="300" w:after="150"/>
        <w:rPr>
          <w:rFonts w:hint="default"/>
        </w:rPr>
      </w:pPr>
      <w:bookmarkStart w:id="8" w:name="_Toc29303"/>
      <w:r>
        <w:rPr>
          <w:rFonts w:hint="default" w:ascii="Times New Roman" w:hAnsi="Times New Roman" w:cs="Times New Roman"/>
          <w:color w:val="auto"/>
        </w:rPr>
        <w:t>Functional Description</w:t>
      </w:r>
      <w:bookmarkEnd w:id="8"/>
    </w:p>
    <w:p>
      <w:pPr>
        <w:pStyle w:val="3"/>
        <w:spacing w:before="240" w:after="120"/>
        <w:ind w:firstLine="500" w:firstLineChars="0"/>
        <w:rPr>
          <w:rFonts w:hint="default" w:ascii="Times New Roman" w:hAnsi="Times New Roman" w:cs="Times New Roman"/>
          <w:color w:val="auto"/>
          <w:lang w:val="en-US"/>
        </w:rPr>
      </w:pPr>
      <w:bookmarkStart w:id="9" w:name="_Toc23694"/>
      <w:r>
        <w:rPr>
          <w:rFonts w:hint="default" w:ascii="Times New Roman" w:hAnsi="Times New Roman" w:cs="Times New Roman"/>
          <w:color w:val="auto"/>
          <w:lang w:val="en-US"/>
        </w:rPr>
        <w:t xml:space="preserve">* </w:t>
      </w:r>
      <w:r>
        <w:rPr>
          <w:rFonts w:hint="default" w:ascii="Times New Roman" w:hAnsi="Times New Roman" w:cs="Times New Roman"/>
          <w:color w:val="auto"/>
        </w:rPr>
        <w:t>Write operation</w:t>
      </w:r>
      <w:bookmarkEnd w:id="9"/>
      <w:r>
        <w:rPr>
          <w:rFonts w:hint="default" w:ascii="Times New Roman" w:hAnsi="Times New Roman" w:cs="Times New Roman"/>
          <w:color w:val="auto"/>
          <w:lang w:val="en-US"/>
        </w:rPr>
        <w:t xml:space="preserve"> ( 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wr_en 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1 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&amp;&amp;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full 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0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 xml:space="preserve"> )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When wr_en = 1 and full = 0, wdata is written into the memory array at address wr_ptr on the rising edge of clk.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next_wr_ptr = (wr_ptr == L-1) ? 0 : wr_ptr + 1. wr_ptr updates to next_wr_ptr only when a valid write occurs.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If wr_en = 1 while full = 1, the write is ignored (no data corruption, no pointer update).</w:t>
      </w:r>
    </w:p>
    <w:p>
      <w:pPr>
        <w:pStyle w:val="3"/>
        <w:spacing w:before="240" w:after="120"/>
        <w:ind w:firstLine="500" w:firstLineChars="0"/>
        <w:rPr>
          <w:rFonts w:hint="default" w:ascii="Times New Roman" w:hAnsi="Times New Roman" w:cs="Times New Roman"/>
          <w:color w:val="auto"/>
          <w:lang w:val="en-US"/>
        </w:rPr>
      </w:pPr>
      <w:bookmarkStart w:id="10" w:name="_Toc11594"/>
      <w:r>
        <w:rPr>
          <w:rFonts w:hint="default" w:ascii="Times New Roman" w:hAnsi="Times New Roman" w:cs="Times New Roman"/>
          <w:color w:val="auto"/>
          <w:lang w:val="en-US"/>
        </w:rPr>
        <w:t xml:space="preserve">* </w:t>
      </w:r>
      <w:r>
        <w:rPr>
          <w:rFonts w:hint="default" w:ascii="Times New Roman" w:hAnsi="Times New Roman" w:cs="Times New Roman"/>
          <w:color w:val="auto"/>
        </w:rPr>
        <w:t>Read operation</w:t>
      </w:r>
      <w:bookmarkEnd w:id="10"/>
      <w:r>
        <w:rPr>
          <w:rFonts w:hint="default" w:ascii="Times New Roman" w:hAnsi="Times New Roman" w:cs="Times New Roman"/>
          <w:color w:val="auto"/>
          <w:lang w:val="en-US"/>
        </w:rPr>
        <w:t xml:space="preserve">  (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rd_en 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1 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&amp;&amp;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empty 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=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 xml:space="preserve"> 0</w:t>
      </w:r>
      <w:r>
        <w:rPr>
          <w:rFonts w:hint="default" w:ascii="Times New Roman" w:hAnsi="Times New Roman" w:eastAsia="Calibri" w:cs="Times New Roman"/>
          <w:color w:val="auto"/>
          <w:sz w:val="22"/>
          <w:szCs w:val="22"/>
          <w:lang w:val="en-US"/>
        </w:rPr>
        <w:t>)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When rd_en = 1 and empty = 0, data at address rd_ptr is driven onto rdata.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next_rd_ptr = (rd_ptr == L-1) ? 0 : rd_ptr + 1. rd_ptr updates to next_rd_ptr only when a valid read occurs.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If rd_en = 1 while empty = 1, the read is ignored .</w:t>
      </w:r>
    </w:p>
    <w:p>
      <w:pPr>
        <w:pStyle w:val="3"/>
        <w:spacing w:before="240" w:after="120"/>
        <w:ind w:firstLine="500" w:firstLineChars="0"/>
        <w:rPr>
          <w:rFonts w:hint="default" w:ascii="Times New Roman" w:hAnsi="Times New Roman" w:cs="Times New Roman"/>
          <w:color w:val="auto"/>
        </w:rPr>
      </w:pPr>
      <w:bookmarkStart w:id="11" w:name="_Toc31041"/>
      <w:r>
        <w:rPr>
          <w:rFonts w:hint="default" w:ascii="Times New Roman" w:hAnsi="Times New Roman" w:cs="Times New Roman"/>
          <w:color w:val="auto"/>
          <w:lang w:val="en-US"/>
        </w:rPr>
        <w:t xml:space="preserve">* </w:t>
      </w:r>
      <w:r>
        <w:rPr>
          <w:rFonts w:hint="default" w:ascii="Times New Roman" w:hAnsi="Times New Roman" w:cs="Times New Roman"/>
          <w:color w:val="auto"/>
        </w:rPr>
        <w:t>Element counter (r_count)</w:t>
      </w:r>
      <w:bookmarkEnd w:id="11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r_count tracks the number of valid elements in the FIFO and updates synchronously as follows: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Write only (wr_en=1, rd_en=0, not full): r_count &lt;= r_count + 1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Read only (wr_en=0, rd_en=1, not empty): r_count &lt;= r_count - 1</w:t>
      </w:r>
    </w:p>
    <w:p>
      <w:pPr>
        <w:pStyle w:val="23"/>
        <w:numPr>
          <w:ilvl w:val="0"/>
          <w:numId w:val="0"/>
        </w:numPr>
        <w:spacing w:after="6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Simultaneous read and write: when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wr_en = 1 &amp;&amp; full = 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rd_en = 1 &amp;&amp; empty = 0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both operations are accepted in the same clock cycle and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r_count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remains unchanged</w:t>
      </w:r>
      <w:r>
        <w:rPr>
          <w:rFonts w:ascii="SimSun" w:hAnsi="SimSun" w:eastAsia="SimSun" w:cs="SimSun"/>
          <w:sz w:val="24"/>
          <w:szCs w:val="24"/>
        </w:rPr>
        <w:t>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No operation: r_count &lt;= r_count (unchanged)</w:t>
      </w: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On reset (rst_n = 0): r_count &lt;= 0, wr_ptr &lt;= 0, rd_ptr &lt;= 0.</w:t>
      </w:r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12" w:name="_Toc22853"/>
      <w:r>
        <w:rPr>
          <w:rFonts w:hint="default" w:ascii="Times New Roman" w:hAnsi="Times New Roman" w:cs="Times New Roman"/>
          <w:color w:val="auto"/>
        </w:rPr>
        <w:t>Flag generation</w:t>
      </w:r>
      <w:bookmarkEnd w:id="12"/>
    </w:p>
    <w:tbl>
      <w:tblPr>
        <w:tblStyle w:val="22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600"/>
        <w:gridCol w:w="2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Flag</w:t>
            </w:r>
          </w:p>
        </w:tc>
        <w:tc>
          <w:tcPr>
            <w:tcW w:w="5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Expression</w:t>
            </w:r>
          </w:p>
        </w:tc>
        <w:tc>
          <w:tcPr>
            <w:tcW w:w="24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== L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empty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== 0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af_flag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&gt;= af_level  (af_level = L-2)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ae_flag</w:t>
            </w:r>
          </w:p>
        </w:tc>
        <w:tc>
          <w:tcPr>
            <w:tcW w:w="56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r_count &lt;= ae_level  (ae_level = 2)</w:t>
            </w:r>
          </w:p>
        </w:tc>
        <w:tc>
          <w:tcPr>
            <w:tcW w:w="24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Combinational</w:t>
            </w:r>
          </w:p>
        </w:tc>
      </w:tr>
    </w:tbl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Table 2: Flag generation logic summary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full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empty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af_flag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ae_flag</w:t>
      </w:r>
      <w:r>
        <w:rPr>
          <w:rFonts w:hint="default" w:ascii="Times New Roman" w:hAnsi="Times New Roman" w:cs="Times New Roman"/>
          <w:sz w:val="22"/>
          <w:szCs w:val="22"/>
        </w:rPr>
        <w:t xml:space="preserve"> are combinational functions of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r_count</w:t>
      </w:r>
      <w:r>
        <w:rPr>
          <w:rFonts w:hint="default" w:ascii="Times New Roman" w:hAnsi="Times New Roman" w:cs="Times New Roman"/>
          <w:sz w:val="22"/>
          <w:szCs w:val="22"/>
        </w:rPr>
        <w:t xml:space="preserve">.Therefore, each flag reflects the current value of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r_count</w:t>
      </w:r>
      <w:r>
        <w:rPr>
          <w:rFonts w:hint="default" w:ascii="Times New Roman" w:hAnsi="Times New Roman" w:cs="Times New Roman"/>
          <w:sz w:val="22"/>
          <w:szCs w:val="22"/>
        </w:rPr>
        <w:t xml:space="preserve"> after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r_count</w:t>
      </w:r>
      <w:r>
        <w:rPr>
          <w:rFonts w:hint="default" w:ascii="Times New Roman" w:hAnsi="Times New Roman" w:cs="Times New Roman"/>
          <w:sz w:val="22"/>
          <w:szCs w:val="22"/>
        </w:rPr>
        <w:t xml:space="preserve"> is updated.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- af_level and ae_level are static input values configured once at the start of simulation (af_level = L-2, ae_level = 2 for this project).</w:t>
      </w:r>
    </w:p>
    <w:p>
      <w:r>
        <w:br w:type="page"/>
      </w:r>
    </w:p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13" w:name="_Toc12845"/>
      <w:r>
        <w:rPr>
          <w:rFonts w:hint="default" w:ascii="Times New Roman" w:hAnsi="Times New Roman" w:cs="Times New Roman"/>
          <w:color w:val="auto"/>
        </w:rPr>
        <w:t>Case 1: Write until Full</w:t>
      </w:r>
      <w:bookmarkEnd w:id="13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Description: FIFO starts empty. Writes are asserted continuously until the FIFO becomes full, at which point the write is expected to stop (driven externally) and the full flag asserts.</w:t>
      </w:r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4879975" cy="2800350"/>
            <wp:effectExtent l="0" t="0" r="952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2: Waveform — Case 1: Write until Full</w:t>
      </w:r>
    </w:p>
    <w:p>
      <w:pPr>
        <w:pStyle w:val="4"/>
        <w:spacing w:before="200" w:after="100"/>
        <w:rPr>
          <w:rFonts w:hint="default" w:ascii="Times New Roman" w:hAnsi="Times New Roman" w:cs="Times New Roman"/>
        </w:rPr>
      </w:pPr>
      <w:bookmarkStart w:id="14" w:name="_Toc11913"/>
      <w:r>
        <w:rPr>
          <w:rFonts w:hint="default" w:ascii="Times New Roman" w:hAnsi="Times New Roman" w:cs="Times New Roman"/>
        </w:rPr>
        <w:t>Analysis from the waveform</w:t>
      </w:r>
      <w:bookmarkEnd w:id="14"/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rst_n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go high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</w:t>
      </w:r>
      <w:r>
        <w:rPr>
          <w:rFonts w:hint="default" w:ascii="Times New Roman" w:hAnsi="Times New Roman" w:cs="Times New Roman"/>
          <w:sz w:val="24"/>
          <w:szCs w:val="24"/>
        </w:rPr>
        <w:t xml:space="preserve"> cycle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0A</w:t>
      </w:r>
      <w:r>
        <w:rPr>
          <w:rFonts w:hint="default" w:ascii="Times New Roman" w:hAnsi="Times New Roman" w:cs="Times New Roman"/>
          <w:sz w:val="24"/>
          <w:szCs w:val="24"/>
        </w:rPr>
        <w:t xml:space="preserve"> starting at cycle 2, and continues through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0B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 up to cycle 9, one value written per clock cycle, while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low throughout.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3, one clock cycle after the first write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0A</w:t>
      </w:r>
      <w:r>
        <w:rPr>
          <w:rFonts w:hint="default" w:ascii="Times New Roman" w:hAnsi="Times New Roman" w:cs="Times New Roman"/>
          <w:sz w:val="24"/>
          <w:szCs w:val="24"/>
        </w:rPr>
        <w:t>, written during cycle 2) updates the element count.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5, once the element count exceeds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threshold, and remains low for the rest of the case.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8, one cycle after the write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0F</w:t>
      </w:r>
      <w:r>
        <w:rPr>
          <w:rFonts w:hint="default" w:ascii="Times New Roman" w:hAnsi="Times New Roman" w:cs="Times New Roman"/>
          <w:sz w:val="24"/>
          <w:szCs w:val="24"/>
        </w:rPr>
        <w:t xml:space="preserve"> (cycle 6) raises the element count to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10 — one clock cycle after the write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 completes at cycle 9, not in the same cycle as the write itself.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shortly after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is observed,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don't-care throughout, since no read operation occurs in this case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3"/>
        <w:spacing w:before="240" w:after="120"/>
        <w:rPr>
          <w:rFonts w:hint="default" w:ascii="Times New Roman" w:hAnsi="Times New Roman" w:cs="Times New Roman"/>
        </w:rPr>
      </w:pPr>
      <w:bookmarkStart w:id="15" w:name="_Toc3687"/>
      <w:r>
        <w:rPr>
          <w:rFonts w:hint="default" w:ascii="Times New Roman" w:hAnsi="Times New Roman" w:cs="Times New Roman"/>
          <w:color w:val="auto"/>
        </w:rPr>
        <w:t>Case 2: Read until Empty</w:t>
      </w:r>
      <w:bookmarkEnd w:id="15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Description: FIFO starts full (or partially full). Reads are asserted continuously until the FIFO becomes empty, at which point the empty flag asserts.</w:t>
      </w:r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4639310" cy="2919730"/>
            <wp:effectExtent l="0" t="0" r="889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3: Waveform — Case 2: Read until Empty</w:t>
      </w:r>
    </w:p>
    <w:p>
      <w:pPr>
        <w:pStyle w:val="4"/>
        <w:spacing w:before="200" w:after="100"/>
        <w:rPr>
          <w:rFonts w:hint="default" w:ascii="Times New Roman" w:hAnsi="Times New Roman" w:cs="Times New Roman"/>
        </w:rPr>
      </w:pPr>
      <w:bookmarkStart w:id="16" w:name="_Toc29033"/>
      <w:r>
        <w:rPr>
          <w:rFonts w:hint="default" w:ascii="Times New Roman" w:hAnsi="Times New Roman" w:cs="Times New Roman"/>
        </w:rPr>
        <w:t>Analysis from the waveform</w:t>
      </w:r>
      <w:bookmarkEnd w:id="16"/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rst_n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high throughout.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2, while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low throughout.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3, one clock cycle after the first read request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asserted at cycle 2) updates the element count.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its first valid value,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0A</w:t>
      </w:r>
      <w:r>
        <w:rPr>
          <w:rFonts w:hint="default" w:ascii="Times New Roman" w:hAnsi="Times New Roman" w:cs="Times New Roman"/>
          <w:sz w:val="24"/>
          <w:szCs w:val="24"/>
        </w:rPr>
        <w:t xml:space="preserve"> at this same cycle (cycle 3) — one cycle after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was asserted, reflecting the registered read path.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continues presenting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0B</w:t>
      </w:r>
      <w:r>
        <w:rPr>
          <w:rFonts w:hint="default" w:ascii="Times New Roman" w:hAnsi="Times New Roman" w:cs="Times New Roman"/>
          <w:sz w:val="24"/>
          <w:szCs w:val="24"/>
        </w:rPr>
        <w:t xml:space="preserve"> through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 sequentially from cycle 4 to cycle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, one value per clock cycle.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5, once the element count drops below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af_level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threshold, and remains low for the rest of the case.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ae_flag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9, one cycle after the read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0F</w:t>
      </w:r>
      <w:r>
        <w:rPr>
          <w:rFonts w:hint="default" w:ascii="Times New Roman" w:hAnsi="Times New Roman" w:cs="Times New Roman"/>
          <w:sz w:val="24"/>
          <w:szCs w:val="24"/>
        </w:rPr>
        <w:t xml:space="preserve"> lowers the element count to the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ae_level</w:t>
      </w:r>
      <w:r>
        <w:rPr>
          <w:rFonts w:hint="default" w:ascii="Times New Roman" w:hAnsi="Times New Roman" w:cs="Times New Roman"/>
          <w:sz w:val="24"/>
          <w:szCs w:val="24"/>
        </w:rPr>
        <w:t xml:space="preserve"> threshold.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10, after the last read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0H</w:t>
      </w:r>
      <w:r>
        <w:rPr>
          <w:rFonts w:hint="default" w:ascii="Times New Roman" w:hAnsi="Times New Roman" w:cs="Times New Roman"/>
          <w:sz w:val="24"/>
          <w:szCs w:val="24"/>
        </w:rPr>
        <w:t xml:space="preserve">) has been issued.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11 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wdata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don't-care throughout, since no write operation occurs in this case.</w:t>
      </w:r>
    </w:p>
    <w:p/>
    <w:p/>
    <w:p/>
    <w:p>
      <w:pPr>
        <w:pStyle w:val="3"/>
        <w:spacing w:before="240" w:after="120"/>
        <w:rPr>
          <w:rFonts w:hint="default" w:ascii="Times New Roman" w:hAnsi="Times New Roman" w:cs="Times New Roman"/>
          <w:color w:val="auto"/>
        </w:rPr>
      </w:pPr>
      <w:bookmarkStart w:id="17" w:name="_Toc31809"/>
      <w:r>
        <w:rPr>
          <w:rFonts w:hint="default" w:ascii="Times New Roman" w:hAnsi="Times New Roman" w:cs="Times New Roman"/>
          <w:color w:val="auto"/>
        </w:rPr>
        <w:t>Case 3: Simultaneous Read/Write</w:t>
      </w:r>
      <w:bookmarkEnd w:id="17"/>
    </w:p>
    <w:p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</w:rPr>
        <w:t>Description: wr and rd are asserted together for several cycles. r_count is expected to remain unchanged during the overlap window, so full and empty should not toggle during this period.</w:t>
      </w:r>
    </w:p>
    <w:p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pacing w:before="200" w:after="80"/>
        <w:jc w:val="center"/>
      </w:pPr>
      <w:r>
        <w:drawing>
          <wp:inline distT="0" distB="0" distL="114300" distR="114300">
            <wp:extent cx="5728335" cy="1796415"/>
            <wp:effectExtent l="0" t="0" r="12065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Figure 4: Waveform — Case 3: Simultaneous Read/Write</w:t>
      </w:r>
    </w:p>
    <w:p>
      <w:pPr>
        <w:pStyle w:val="4"/>
        <w:spacing w:before="200" w:after="100"/>
        <w:rPr>
          <w:rFonts w:hint="default" w:ascii="Times New Roman" w:hAnsi="Times New Roman" w:cs="Times New Roman"/>
        </w:rPr>
      </w:pPr>
      <w:bookmarkStart w:id="18" w:name="_Toc19725"/>
      <w:r>
        <w:rPr>
          <w:rFonts w:hint="default" w:ascii="Times New Roman" w:hAnsi="Times New Roman" w:cs="Times New Roman"/>
        </w:rPr>
        <w:t>Analysis from the waveform</w:t>
      </w:r>
      <w:bookmarkEnd w:id="18"/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rst_n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high throughout.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2 and stays high until cycle 10, when it goes low.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A0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A3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C0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C3</w:t>
      </w:r>
      <w:r>
        <w:rPr>
          <w:rFonts w:hint="default" w:ascii="Times New Roman" w:hAnsi="Times New Roman" w:cs="Times New Roman"/>
          <w:sz w:val="24"/>
          <w:szCs w:val="24"/>
        </w:rPr>
        <w:t xml:space="preserve"> sequentially from cycle 2 to cycle 9, one value written per clock cycle.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low at cycle 3, one clock cycle after the first write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A0</w:t>
      </w:r>
      <w:r>
        <w:rPr>
          <w:rFonts w:hint="default" w:ascii="Times New Roman" w:hAnsi="Times New Roman" w:cs="Times New Roman"/>
          <w:sz w:val="24"/>
          <w:szCs w:val="24"/>
        </w:rPr>
        <w:t>, written at cycle 2) updates the element count.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6, four cycles after writing begins, and stays high until cycle 14, when it goes low.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presents its first valid value,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A0</w:t>
      </w:r>
      <w:r>
        <w:rPr>
          <w:rFonts w:hint="default" w:ascii="Times New Roman" w:hAnsi="Times New Roman" w:cs="Times New Roman"/>
          <w:sz w:val="24"/>
          <w:szCs w:val="24"/>
        </w:rPr>
        <w:t xml:space="preserve">, at cycle 7 — one cycle after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was first asserted, reflecting the registered read path.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rdata</w:t>
      </w:r>
      <w:r>
        <w:rPr>
          <w:rFonts w:hint="default" w:ascii="Times New Roman" w:hAnsi="Times New Roman" w:cs="Times New Roman"/>
          <w:sz w:val="24"/>
          <w:szCs w:val="24"/>
        </w:rPr>
        <w:t xml:space="preserve"> continues presenting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A1</w:t>
      </w:r>
      <w:r>
        <w:rPr>
          <w:rFonts w:hint="default" w:ascii="Times New Roman" w:hAnsi="Times New Roman" w:cs="Times New Roman"/>
          <w:sz w:val="24"/>
          <w:szCs w:val="24"/>
        </w:rPr>
        <w:t xml:space="preserve"> through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C3</w:t>
      </w:r>
      <w:r>
        <w:rPr>
          <w:rFonts w:hint="default" w:ascii="Times New Roman" w:hAnsi="Times New Roman" w:cs="Times New Roman"/>
          <w:sz w:val="24"/>
          <w:szCs w:val="24"/>
        </w:rPr>
        <w:t xml:space="preserve"> sequentially from cycle 8 to cycle 14.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From cycle 6 to cycle 9, both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wr_en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rd_en</w:t>
      </w:r>
      <w:r>
        <w:rPr>
          <w:rFonts w:hint="default" w:ascii="Times New Roman" w:hAnsi="Times New Roman" w:cs="Times New Roman"/>
          <w:sz w:val="24"/>
          <w:szCs w:val="24"/>
        </w:rPr>
        <w:t xml:space="preserve"> are high simultaneously — the FIFO is written and read in the same cycles. 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full</w:t>
      </w:r>
      <w:r>
        <w:rPr>
          <w:rFonts w:hint="default" w:ascii="Times New Roman" w:hAnsi="Times New Roman" w:cs="Times New Roman"/>
          <w:sz w:val="24"/>
          <w:szCs w:val="24"/>
        </w:rPr>
        <w:t xml:space="preserve"> remains low throughout the entire case, since the element count never approaches the FIFO depth (writes and reads are close to balanced from cycle 6 onward).</w:t>
      </w:r>
    </w:p>
    <w:p>
      <w:pPr>
        <w:pStyle w:val="1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z w:val="24"/>
          <w:szCs w:val="24"/>
        </w:rPr>
        <w:t xml:space="preserve"> goes high at cycle 14 — one clock cycle after the read of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C3</w:t>
      </w:r>
      <w:r>
        <w:rPr>
          <w:rFonts w:hint="default" w:ascii="Times New Roman" w:hAnsi="Times New Roman" w:cs="Times New Roman"/>
          <w:sz w:val="24"/>
          <w:szCs w:val="24"/>
        </w:rPr>
        <w:t xml:space="preserve"> completes, once all written elements have been consumed</w:t>
      </w:r>
    </w:p>
    <w:p>
      <w: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19" w:name="_Toc15150"/>
      <w:r>
        <w:rPr>
          <w:rFonts w:hint="default" w:ascii="Times New Roman" w:hAnsi="Times New Roman" w:cs="Times New Roman"/>
          <w:color w:val="auto"/>
        </w:rPr>
        <w:t>Corner cases / Design rules</w:t>
      </w:r>
      <w:bookmarkEnd w:id="19"/>
    </w:p>
    <w:p>
      <w:pPr>
        <w:pStyle w:val="23"/>
        <w:numPr>
          <w:ilvl w:val="0"/>
          <w:numId w:val="0"/>
        </w:numPr>
        <w:spacing w:after="60"/>
        <w:rPr>
          <w:rFonts w:ascii="SimSun" w:hAnsi="SimSun" w:eastAsia="SimSun" w:cs="SimSu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>-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If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wr_en = 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while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full = 1</w:t>
      </w:r>
      <w:r>
        <w:rPr>
          <w:rFonts w:hint="default" w:ascii="Times New Roman" w:hAnsi="Times New Roman" w:eastAsia="SimSun" w:cs="Times New Roman"/>
          <w:sz w:val="22"/>
          <w:szCs w:val="22"/>
        </w:rPr>
        <w:t>, the write request is ignored and no data is written to the FIFO</w:t>
      </w:r>
      <w:r>
        <w:rPr>
          <w:rFonts w:ascii="SimSun" w:hAnsi="SimSun" w:eastAsia="SimSun" w:cs="SimSun"/>
          <w:sz w:val="22"/>
          <w:szCs w:val="22"/>
        </w:rPr>
        <w:t>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If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rd_en = 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while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empty = 1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the read request is ignored and </w:t>
      </w:r>
      <w:r>
        <w:rPr>
          <w:rStyle w:val="20"/>
          <w:rFonts w:hint="default" w:ascii="Times New Roman" w:hAnsi="Times New Roman" w:eastAsia="SimSun" w:cs="Times New Roman"/>
          <w:sz w:val="22"/>
          <w:szCs w:val="22"/>
        </w:rPr>
        <w:t>rdata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is not valid.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af_level and ae_level must satisfy 0 &lt;= ae_level &lt; af_level &lt;= L for meaningful (non-overlapping) AF/AE behavior.</w:t>
      </w:r>
    </w:p>
    <w:p>
      <w:pPr>
        <w:pStyle w:val="23"/>
        <w:numPr>
          <w:ilvl w:val="0"/>
          <w:numId w:val="0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eastAsia="Calibri" w:cs="Times New Roman"/>
          <w:sz w:val="22"/>
          <w:szCs w:val="22"/>
        </w:rPr>
        <w:t>Reset (rst_n = 0) clears r_count, wr_ptr, and rd_ptr to 0 asynchronously.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Style w:val="2"/>
        <w:spacing w:before="300" w:after="150"/>
        <w:rPr>
          <w:rFonts w:hint="default" w:ascii="Times New Roman" w:hAnsi="Times New Roman" w:cs="Times New Roman"/>
          <w:color w:val="auto"/>
        </w:rPr>
      </w:pPr>
      <w:bookmarkStart w:id="20" w:name="_Toc10744"/>
      <w:r>
        <w:rPr>
          <w:rFonts w:hint="default" w:ascii="Times New Roman" w:hAnsi="Times New Roman" w:cs="Times New Roman"/>
          <w:color w:val="auto"/>
        </w:rPr>
        <w:t>History</w:t>
      </w:r>
      <w:bookmarkEnd w:id="20"/>
    </w:p>
    <w:tbl>
      <w:tblPr>
        <w:tblStyle w:val="22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5200"/>
        <w:gridCol w:w="1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Date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Version</w:t>
            </w:r>
          </w:p>
        </w:tc>
        <w:tc>
          <w:tcPr>
            <w:tcW w:w="52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auto"/>
                <w:sz w:val="20"/>
                <w:szCs w:val="20"/>
              </w:rPr>
              <w:t>Author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29/08/2026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52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Initial draft: overview, block diagram, interface signals</w:t>
            </w:r>
          </w:p>
        </w:tc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Trần Hồ Khánh Tân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30/08/2026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0.2</w:t>
            </w:r>
          </w:p>
        </w:tc>
        <w:tc>
          <w:tcPr>
            <w:tcW w:w="5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Fix the overview and signal in block diagram</w:t>
            </w:r>
          </w:p>
        </w:tc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Trần Hồ Khánh Tân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31/08/2026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0.3</w:t>
            </w:r>
          </w:p>
        </w:tc>
        <w:tc>
          <w:tcPr>
            <w:tcW w:w="52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Adding waveform in case 1 , 2,3</w:t>
            </w:r>
            <w:bookmarkStart w:id="21" w:name="_GoBack"/>
            <w:bookmarkEnd w:id="21"/>
          </w:p>
        </w:tc>
        <w:tc>
          <w:tcPr>
            <w:tcW w:w="18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Trần Hồ Khánh Tân</w:t>
            </w:r>
          </w:p>
        </w:tc>
      </w:tr>
    </w:tbl>
    <w:p/>
    <w:sectPr>
      <w:footerReference r:id="rId3" w:type="default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NJWO7QAAAABQEAAA8AAAAAAAAAAQAgAAAAIgAAAGRycy9kb3ducmV2&#10;LnhtbFBLAQIUABQAAAAIAIdO4kDJW+kfBAIAABIEAAAOAAAAAAAAAAEAIAAAAB8BAABkcnMvZTJv&#10;RG9jLnhtbFBLBQYAAAAABgAGAFkBAACV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default"/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>
                      <w:rPr>
                        <w:lang w:val="en-US"/>
                      </w:rPr>
                      <w:t>1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0552DCC"/>
    <w:rsid w:val="00EA7CB4"/>
    <w:rsid w:val="07920562"/>
    <w:rsid w:val="07E42564"/>
    <w:rsid w:val="09BC16BF"/>
    <w:rsid w:val="0B6A3905"/>
    <w:rsid w:val="12480899"/>
    <w:rsid w:val="130D2CD7"/>
    <w:rsid w:val="1381198A"/>
    <w:rsid w:val="14577CC5"/>
    <w:rsid w:val="161C2ED7"/>
    <w:rsid w:val="17C427E0"/>
    <w:rsid w:val="1C740E7A"/>
    <w:rsid w:val="212F2754"/>
    <w:rsid w:val="271643C1"/>
    <w:rsid w:val="3A2A2D0A"/>
    <w:rsid w:val="42785320"/>
    <w:rsid w:val="4462219A"/>
    <w:rsid w:val="45AF337C"/>
    <w:rsid w:val="460D00B1"/>
    <w:rsid w:val="467A3C2D"/>
    <w:rsid w:val="46992767"/>
    <w:rsid w:val="4780183E"/>
    <w:rsid w:val="4945620C"/>
    <w:rsid w:val="4EA35421"/>
    <w:rsid w:val="616E5131"/>
    <w:rsid w:val="66D637FC"/>
    <w:rsid w:val="6FE10055"/>
    <w:rsid w:val="74A20C02"/>
    <w:rsid w:val="7FEE0A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</w:pPr>
    <w:rPr>
      <w:rFonts w:ascii="Calibri" w:hAnsi="Calibri" w:eastAsia="Calibri" w:cs="Calibri"/>
      <w:b/>
      <w:bCs/>
      <w:color w:val="0F6E5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1D9E75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Calibri" w:hAnsi="Calibri" w:eastAsia="Calibri" w:cs="Calibri"/>
      <w:b/>
      <w:bCs/>
      <w:color w:val="333333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17">
    <w:name w:val="Default Paragraph Font"/>
    <w:semiHidden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footnote text"/>
    <w:link w:val="24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footnote reference"/>
    <w:semiHidden/>
    <w:unhideWhenUsed/>
    <w:uiPriority w:val="99"/>
    <w:rPr>
      <w:vertAlign w:val="superscript"/>
    </w:rPr>
  </w:style>
  <w:style w:type="character" w:styleId="20">
    <w:name w:val="HTML Code"/>
    <w:basedOn w:val="17"/>
    <w:uiPriority w:val="0"/>
    <w:rPr>
      <w:rFonts w:ascii="Courier New" w:hAnsi="Courier New" w:cs="Courier New"/>
      <w:sz w:val="20"/>
      <w:szCs w:val="20"/>
    </w:rPr>
  </w:style>
  <w:style w:type="character" w:styleId="21">
    <w:name w:val="Hyperlink"/>
    <w:unhideWhenUsed/>
    <w:qFormat/>
    <w:uiPriority w:val="99"/>
    <w:rPr>
      <w:color w:val="0563C1"/>
      <w:u w:val="single"/>
    </w:rPr>
  </w:style>
  <w:style w:type="paragraph" w:styleId="23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4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5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23</TotalTime>
  <ScaleCrop>false</ScaleCrop>
  <LinksUpToDate>false</LinksUpToDate>
  <Application>WPS Office_11.2.0.9052_F1E327BC-269C-435d-A152-05C5408002CA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2026-08-29T02:33:00Z</dcterms:created>
  <dc:creator>Un-named</dc:creator>
  <cp:lastModifiedBy>Tan Tran</cp:lastModifiedBy>
  <dcterms:modified xsi:type="dcterms:W3CDTF">2026-08-29T12:05:33Z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