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E8C2" w14:textId="77777777" w:rsidR="00FC6E31" w:rsidRPr="00FC6E31" w:rsidRDefault="00FC6E31" w:rsidP="00FC6E31">
      <w:pPr>
        <w:rPr>
          <w:b/>
          <w:bCs/>
        </w:rPr>
      </w:pPr>
      <w:r w:rsidRPr="00FC6E31">
        <w:rPr>
          <w:b/>
          <w:bCs/>
        </w:rPr>
        <w:t>BÁO CÁO PHÂN TÍCH VÀ SỬA LỖI GIAO DIỆN FORM ĐĂNG KÝ RIKKEISHOP</w:t>
      </w:r>
    </w:p>
    <w:p w14:paraId="58A733AD" w14:textId="0621195A" w:rsidR="00FC6E31" w:rsidRPr="00FC6E31" w:rsidRDefault="00FC6E31" w:rsidP="00FC6E31">
      <w:pPr>
        <w:rPr>
          <w:b/>
          <w:bCs/>
        </w:rPr>
      </w:pPr>
      <w:r w:rsidRPr="00FC6E31">
        <w:rPr>
          <w:b/>
          <w:bCs/>
        </w:rPr>
        <w:t xml:space="preserve">1. </w:t>
      </w:r>
      <w:r w:rsidR="00167534" w:rsidRPr="00167534">
        <w:rPr>
          <w:b/>
          <w:bCs/>
        </w:rPr>
        <w:t>Phần 1 - Phân tích lỗi giao diện: Chỉ rõ (1) Hiện trạng lỗi của trường Giới tính, (2) Nguyên tắc UI bị vi phạm, (3) Thành phần UI chuẩn cần thay thế.</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5"/>
        <w:gridCol w:w="6901"/>
      </w:tblGrid>
      <w:tr w:rsidR="00FC6E31" w:rsidRPr="00FC6E31" w14:paraId="782E1467" w14:textId="77777777" w:rsidTr="00167534">
        <w:trPr>
          <w:tblCellSpacing w:w="15" w:type="dxa"/>
        </w:trPr>
        <w:tc>
          <w:tcPr>
            <w:tcW w:w="0" w:type="auto"/>
            <w:tcMar>
              <w:top w:w="120" w:type="dxa"/>
              <w:left w:w="180" w:type="dxa"/>
              <w:bottom w:w="120" w:type="dxa"/>
              <w:right w:w="180" w:type="dxa"/>
            </w:tcMar>
            <w:vAlign w:val="center"/>
            <w:hideMark/>
          </w:tcPr>
          <w:p w14:paraId="21766A3D" w14:textId="77777777" w:rsidR="00FC6E31" w:rsidRPr="00FC6E31" w:rsidRDefault="00FC6E31" w:rsidP="00FC6E31">
            <w:r w:rsidRPr="00FC6E31">
              <w:rPr>
                <w:b/>
                <w:bCs/>
              </w:rPr>
              <w:t>Hạng mục</w:t>
            </w:r>
          </w:p>
        </w:tc>
        <w:tc>
          <w:tcPr>
            <w:tcW w:w="0" w:type="auto"/>
            <w:tcMar>
              <w:top w:w="120" w:type="dxa"/>
              <w:left w:w="180" w:type="dxa"/>
              <w:bottom w:w="120" w:type="dxa"/>
              <w:right w:w="180" w:type="dxa"/>
            </w:tcMar>
            <w:vAlign w:val="center"/>
            <w:hideMark/>
          </w:tcPr>
          <w:p w14:paraId="56D65956" w14:textId="77777777" w:rsidR="00FC6E31" w:rsidRPr="00FC6E31" w:rsidRDefault="00FC6E31" w:rsidP="00FC6E31">
            <w:r w:rsidRPr="00FC6E31">
              <w:rPr>
                <w:b/>
                <w:bCs/>
              </w:rPr>
              <w:t>Chi tiết phân tích</w:t>
            </w:r>
          </w:p>
        </w:tc>
      </w:tr>
      <w:tr w:rsidR="00FC6E31" w:rsidRPr="00FC6E31" w14:paraId="76C3942A" w14:textId="77777777" w:rsidTr="00167534">
        <w:trPr>
          <w:tblCellSpacing w:w="15" w:type="dxa"/>
        </w:trPr>
        <w:tc>
          <w:tcPr>
            <w:tcW w:w="0" w:type="auto"/>
            <w:tcMar>
              <w:top w:w="120" w:type="dxa"/>
              <w:left w:w="180" w:type="dxa"/>
              <w:bottom w:w="120" w:type="dxa"/>
              <w:right w:w="180" w:type="dxa"/>
            </w:tcMar>
            <w:vAlign w:val="center"/>
            <w:hideMark/>
          </w:tcPr>
          <w:p w14:paraId="1AD19D4B" w14:textId="77777777" w:rsidR="00FC6E31" w:rsidRPr="00FC6E31" w:rsidRDefault="00FC6E31" w:rsidP="00FC6E31">
            <w:r w:rsidRPr="00FC6E31">
              <w:rPr>
                <w:b/>
                <w:bCs/>
              </w:rPr>
              <w:t>(1) Hiện trạng lỗi trường "Giới tính"</w:t>
            </w:r>
          </w:p>
        </w:tc>
        <w:tc>
          <w:tcPr>
            <w:tcW w:w="0" w:type="auto"/>
            <w:tcMar>
              <w:top w:w="120" w:type="dxa"/>
              <w:left w:w="180" w:type="dxa"/>
              <w:bottom w:w="120" w:type="dxa"/>
              <w:right w:w="180" w:type="dxa"/>
            </w:tcMar>
            <w:vAlign w:val="center"/>
            <w:hideMark/>
          </w:tcPr>
          <w:p w14:paraId="768C130B" w14:textId="7D95398A" w:rsidR="00FC6E31" w:rsidRPr="00FC6E31" w:rsidRDefault="00FC6E31" w:rsidP="00FC6E31">
            <w:r w:rsidRPr="00FC6E31">
              <w:t xml:space="preserve">Sử dụng component </w:t>
            </w:r>
            <w:r w:rsidRPr="00FC6E31">
              <w:rPr>
                <w:b/>
                <w:bCs/>
              </w:rPr>
              <w:t>Checkbox</w:t>
            </w:r>
            <w:r w:rsidRPr="00FC6E31">
              <w:t xml:space="preserve"> cho trường chọn "Giới tính", cho phép người dùng tích chọn đồng thời nhiều lựa chọn (cả Nam và Nữ) hoặc gửi form mà không tuân thủ quy tắc chọn duy nhất</w:t>
            </w:r>
          </w:p>
        </w:tc>
      </w:tr>
      <w:tr w:rsidR="00FC6E31" w:rsidRPr="00FC6E31" w14:paraId="42259458" w14:textId="77777777" w:rsidTr="00167534">
        <w:trPr>
          <w:tblCellSpacing w:w="15" w:type="dxa"/>
        </w:trPr>
        <w:tc>
          <w:tcPr>
            <w:tcW w:w="0" w:type="auto"/>
            <w:tcMar>
              <w:top w:w="120" w:type="dxa"/>
              <w:left w:w="180" w:type="dxa"/>
              <w:bottom w:w="120" w:type="dxa"/>
              <w:right w:w="180" w:type="dxa"/>
            </w:tcMar>
            <w:vAlign w:val="center"/>
            <w:hideMark/>
          </w:tcPr>
          <w:p w14:paraId="4818032C" w14:textId="77777777" w:rsidR="00FC6E31" w:rsidRPr="00FC6E31" w:rsidRDefault="00FC6E31" w:rsidP="00FC6E31">
            <w:r w:rsidRPr="00FC6E31">
              <w:rPr>
                <w:b/>
                <w:bCs/>
              </w:rPr>
              <w:t>(2) Nguyên tắc UI bị vi phạm</w:t>
            </w:r>
          </w:p>
        </w:tc>
        <w:tc>
          <w:tcPr>
            <w:tcW w:w="0" w:type="auto"/>
            <w:tcMar>
              <w:top w:w="120" w:type="dxa"/>
              <w:left w:w="180" w:type="dxa"/>
              <w:bottom w:w="120" w:type="dxa"/>
              <w:right w:w="180" w:type="dxa"/>
            </w:tcMar>
            <w:vAlign w:val="center"/>
            <w:hideMark/>
          </w:tcPr>
          <w:p w14:paraId="6613D852" w14:textId="4F4F18AE" w:rsidR="00FC6E31" w:rsidRPr="00FC6E31" w:rsidRDefault="00FC6E31" w:rsidP="00FC6E31">
            <w:r w:rsidRPr="00FC6E31">
              <w:rPr>
                <w:b/>
                <w:bCs/>
              </w:rPr>
              <w:t>Affordance &amp; Clarity</w:t>
            </w:r>
            <w:r w:rsidRPr="00FC6E31">
              <w:t>:</w:t>
            </w:r>
          </w:p>
          <w:p w14:paraId="2833BFB9" w14:textId="2872B3D0" w:rsidR="00FC6E31" w:rsidRPr="00FC6E31" w:rsidRDefault="00FC6E31" w:rsidP="00FC6E31">
            <w:r w:rsidRPr="00FC6E31">
              <w:t xml:space="preserve">- </w:t>
            </w:r>
            <w:r w:rsidRPr="00FC6E31">
              <w:rPr>
                <w:i/>
                <w:iCs/>
              </w:rPr>
              <w:t>Affordance</w:t>
            </w:r>
            <w:r w:rsidRPr="00FC6E31">
              <w:t>: Checkbox về mặt thị giác gợi ý cho người dùng khả năng chọn nhiều tùy chọn (Multiple Choice), không phản ánh đúng bản chất bài toán là chọn 1 trong các lựa chọn loại trừ lẫn nhau (Mutually Exclusive)</w:t>
            </w:r>
          </w:p>
          <w:p w14:paraId="644EE7F5" w14:textId="5368FBEB" w:rsidR="00FC6E31" w:rsidRPr="00FC6E31" w:rsidRDefault="00FC6E31" w:rsidP="00FC6E31">
            <w:r w:rsidRPr="00FC6E31">
              <w:t xml:space="preserve">- </w:t>
            </w:r>
            <w:r w:rsidRPr="00FC6E31">
              <w:rPr>
                <w:i/>
                <w:iCs/>
              </w:rPr>
              <w:t>Clarity</w:t>
            </w:r>
            <w:r w:rsidRPr="00FC6E31">
              <w:t>: Gây mơ hồ, khiến người dùng hiểu sai cách thức tương tác và dẫn đến dữ liệu đầu vào bị sai lệch</w:t>
            </w:r>
          </w:p>
        </w:tc>
      </w:tr>
      <w:tr w:rsidR="00FC6E31" w:rsidRPr="00FC6E31" w14:paraId="532BD91F" w14:textId="77777777" w:rsidTr="00167534">
        <w:trPr>
          <w:tblCellSpacing w:w="15" w:type="dxa"/>
        </w:trPr>
        <w:tc>
          <w:tcPr>
            <w:tcW w:w="0" w:type="auto"/>
            <w:tcMar>
              <w:top w:w="120" w:type="dxa"/>
              <w:left w:w="180" w:type="dxa"/>
              <w:bottom w:w="120" w:type="dxa"/>
              <w:right w:w="180" w:type="dxa"/>
            </w:tcMar>
            <w:vAlign w:val="center"/>
            <w:hideMark/>
          </w:tcPr>
          <w:p w14:paraId="36B8D4DA" w14:textId="77777777" w:rsidR="00FC6E31" w:rsidRPr="00FC6E31" w:rsidRDefault="00FC6E31" w:rsidP="00FC6E31">
            <w:r w:rsidRPr="00FC6E31">
              <w:rPr>
                <w:b/>
                <w:bCs/>
              </w:rPr>
              <w:t>(3) Thành phần UI chuẩn cần thay thế</w:t>
            </w:r>
          </w:p>
        </w:tc>
        <w:tc>
          <w:tcPr>
            <w:tcW w:w="0" w:type="auto"/>
            <w:tcMar>
              <w:top w:w="120" w:type="dxa"/>
              <w:left w:w="180" w:type="dxa"/>
              <w:bottom w:w="120" w:type="dxa"/>
              <w:right w:w="180" w:type="dxa"/>
            </w:tcMar>
            <w:vAlign w:val="center"/>
            <w:hideMark/>
          </w:tcPr>
          <w:p w14:paraId="6BCA83B6" w14:textId="60CD54CC" w:rsidR="00FC6E31" w:rsidRPr="00FC6E31" w:rsidRDefault="00FC6E31" w:rsidP="00FC6E31">
            <w:r w:rsidRPr="00FC6E31">
              <w:rPr>
                <w:b/>
                <w:bCs/>
              </w:rPr>
              <w:t>Radio Button</w:t>
            </w:r>
            <w:r w:rsidRPr="00FC6E31">
              <w:t xml:space="preserve"> (Nút chọn đơn)</w:t>
            </w:r>
          </w:p>
        </w:tc>
      </w:tr>
    </w:tbl>
    <w:p w14:paraId="62B58267" w14:textId="77777777" w:rsidR="004B3D6F" w:rsidRDefault="004B3D6F"/>
    <w:sectPr w:rsidR="004B3D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90D1C"/>
    <w:multiLevelType w:val="multilevel"/>
    <w:tmpl w:val="2AE2A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540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E31"/>
    <w:rsid w:val="00167534"/>
    <w:rsid w:val="003028F4"/>
    <w:rsid w:val="004B3D6F"/>
    <w:rsid w:val="00CA338F"/>
    <w:rsid w:val="00FC6E3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3AA6B"/>
  <w15:chartTrackingRefBased/>
  <w15:docId w15:val="{97F8762D-B6D2-4E6B-9027-F24EDF2D2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E31"/>
    <w:rPr>
      <w:rFonts w:eastAsiaTheme="majorEastAsia" w:cstheme="majorBidi"/>
      <w:color w:val="272727" w:themeColor="text1" w:themeTint="D8"/>
    </w:rPr>
  </w:style>
  <w:style w:type="paragraph" w:styleId="Title">
    <w:name w:val="Title"/>
    <w:basedOn w:val="Normal"/>
    <w:next w:val="Normal"/>
    <w:link w:val="TitleChar"/>
    <w:uiPriority w:val="10"/>
    <w:qFormat/>
    <w:rsid w:val="00FC6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E31"/>
    <w:pPr>
      <w:spacing w:before="160"/>
      <w:jc w:val="center"/>
    </w:pPr>
    <w:rPr>
      <w:i/>
      <w:iCs/>
      <w:color w:val="404040" w:themeColor="text1" w:themeTint="BF"/>
    </w:rPr>
  </w:style>
  <w:style w:type="character" w:customStyle="1" w:styleId="QuoteChar">
    <w:name w:val="Quote Char"/>
    <w:basedOn w:val="DefaultParagraphFont"/>
    <w:link w:val="Quote"/>
    <w:uiPriority w:val="29"/>
    <w:rsid w:val="00FC6E31"/>
    <w:rPr>
      <w:i/>
      <w:iCs/>
      <w:color w:val="404040" w:themeColor="text1" w:themeTint="BF"/>
    </w:rPr>
  </w:style>
  <w:style w:type="paragraph" w:styleId="ListParagraph">
    <w:name w:val="List Paragraph"/>
    <w:basedOn w:val="Normal"/>
    <w:uiPriority w:val="34"/>
    <w:qFormat/>
    <w:rsid w:val="00FC6E31"/>
    <w:pPr>
      <w:ind w:left="720"/>
      <w:contextualSpacing/>
    </w:pPr>
  </w:style>
  <w:style w:type="character" w:styleId="IntenseEmphasis">
    <w:name w:val="Intense Emphasis"/>
    <w:basedOn w:val="DefaultParagraphFont"/>
    <w:uiPriority w:val="21"/>
    <w:qFormat/>
    <w:rsid w:val="00FC6E31"/>
    <w:rPr>
      <w:i/>
      <w:iCs/>
      <w:color w:val="0F4761" w:themeColor="accent1" w:themeShade="BF"/>
    </w:rPr>
  </w:style>
  <w:style w:type="paragraph" w:styleId="IntenseQuote">
    <w:name w:val="Intense Quote"/>
    <w:basedOn w:val="Normal"/>
    <w:next w:val="Normal"/>
    <w:link w:val="IntenseQuoteChar"/>
    <w:uiPriority w:val="30"/>
    <w:qFormat/>
    <w:rsid w:val="00FC6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E31"/>
    <w:rPr>
      <w:i/>
      <w:iCs/>
      <w:color w:val="0F4761" w:themeColor="accent1" w:themeShade="BF"/>
    </w:rPr>
  </w:style>
  <w:style w:type="character" w:styleId="IntenseReference">
    <w:name w:val="Intense Reference"/>
    <w:basedOn w:val="DefaultParagraphFont"/>
    <w:uiPriority w:val="32"/>
    <w:qFormat/>
    <w:rsid w:val="00FC6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495</TotalTime>
  <Pages>1</Pages>
  <Words>134</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Đinh</dc:creator>
  <cp:keywords/>
  <dc:description/>
  <cp:lastModifiedBy>Toàn Đinh</cp:lastModifiedBy>
  <cp:revision>1</cp:revision>
  <dcterms:created xsi:type="dcterms:W3CDTF">2026-09-26T13:19:00Z</dcterms:created>
  <dcterms:modified xsi:type="dcterms:W3CDTF">2026-09-26T21:34:00Z</dcterms:modified>
</cp:coreProperties>
</file>