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pPr>
      <w:r w:rsidDel="00000000" w:rsidR="00000000" w:rsidRPr="00000000">
        <w:rPr>
          <w:rtl w:val="0"/>
        </w:rPr>
        <w:t xml:space="preserve">Bước 1 — Phân loại 5 ghi chú và xác định vị trí IEEE 830</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3300"/>
        <w:gridCol w:w="4485"/>
        <w:tblGridChange w:id="0">
          <w:tblGrid>
            <w:gridCol w:w="1020"/>
            <w:gridCol w:w="3300"/>
            <w:gridCol w:w="4485"/>
          </w:tblGrid>
        </w:tblGridChange>
      </w:tblGrid>
      <w:tr>
        <w:trPr>
          <w:cantSplit w:val="0"/>
          <w:trHeight w:val="9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2">
            <w:pPr>
              <w:spacing w:after="160" w:lineRule="auto"/>
              <w:rPr/>
            </w:pPr>
            <w:r w:rsidDel="00000000" w:rsidR="00000000" w:rsidRPr="00000000">
              <w:rPr>
                <w:rtl w:val="0"/>
              </w:rPr>
              <w:t xml:space="preserve">Ghi chú</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3">
            <w:pPr>
              <w:spacing w:after="160" w:lineRule="auto"/>
              <w:rPr/>
            </w:pPr>
            <w:r w:rsidDel="00000000" w:rsidR="00000000" w:rsidRPr="00000000">
              <w:rPr>
                <w:rtl w:val="0"/>
              </w:rPr>
              <w:t xml:space="preserve">Loại yêu cầu (Chức năng/Phi chức năng)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160" w:lineRule="auto"/>
              <w:rPr/>
            </w:pPr>
            <w:r w:rsidDel="00000000" w:rsidR="00000000" w:rsidRPr="00000000">
              <w:rPr>
                <w:rtl w:val="0"/>
              </w:rPr>
              <w:t xml:space="preserve">Vị trí IEEE 830 đề xuất</w:t>
            </w:r>
          </w:p>
        </w:tc>
      </w:tr>
      <w:tr>
        <w:trPr>
          <w:cantSplit w:val="0"/>
          <w:trHeight w:val="12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160" w:lineRule="auto"/>
              <w:rPr/>
            </w:pPr>
            <w:r w:rsidDel="00000000" w:rsidR="00000000" w:rsidRPr="00000000">
              <w:rPr>
                <w:rtl w:val="0"/>
              </w:rPr>
              <w:t xml:space="preserve">Ghi chú 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160" w:lineRule="auto"/>
              <w:rPr/>
            </w:pPr>
            <w:r w:rsidDel="00000000" w:rsidR="00000000" w:rsidRPr="00000000">
              <w:rPr>
                <w:rtl w:val="0"/>
              </w:rPr>
              <w:t xml:space="preserve">Chức năng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160" w:lineRule="auto"/>
              <w:rPr/>
            </w:pPr>
            <w:r w:rsidDel="00000000" w:rsidR="00000000" w:rsidRPr="00000000">
              <w:rPr>
                <w:rtl w:val="0"/>
              </w:rPr>
              <w:t xml:space="preserve">3.2 Functional Requirements</w:t>
            </w:r>
          </w:p>
        </w:tc>
      </w:tr>
      <w:tr>
        <w:trPr>
          <w:cantSplit w:val="0"/>
          <w:trHeight w:val="12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160" w:lineRule="auto"/>
              <w:rPr/>
            </w:pPr>
            <w:r w:rsidDel="00000000" w:rsidR="00000000" w:rsidRPr="00000000">
              <w:rPr>
                <w:rtl w:val="0"/>
              </w:rPr>
              <w:t xml:space="preserve">Ghi chú 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160" w:lineRule="auto"/>
              <w:rPr/>
            </w:pPr>
            <w:r w:rsidDel="00000000" w:rsidR="00000000" w:rsidRPr="00000000">
              <w:rPr>
                <w:rtl w:val="0"/>
              </w:rPr>
              <w:t xml:space="preserve">Phi chức năng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160" w:lineRule="auto"/>
              <w:rPr/>
            </w:pPr>
            <w:r w:rsidDel="00000000" w:rsidR="00000000" w:rsidRPr="00000000">
              <w:rPr>
                <w:rtl w:val="0"/>
              </w:rPr>
              <w:t xml:space="preserve">3.3 Performance Requirements (Hiệu năng)</w:t>
            </w:r>
          </w:p>
        </w:tc>
      </w:tr>
      <w:tr>
        <w:trPr>
          <w:cantSplit w:val="0"/>
          <w:trHeight w:val="12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160" w:lineRule="auto"/>
              <w:rPr/>
            </w:pPr>
            <w:r w:rsidDel="00000000" w:rsidR="00000000" w:rsidRPr="00000000">
              <w:rPr>
                <w:rtl w:val="0"/>
              </w:rPr>
              <w:t xml:space="preserve">Ghi chú 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160" w:lineRule="auto"/>
              <w:rPr/>
            </w:pPr>
            <w:r w:rsidDel="00000000" w:rsidR="00000000" w:rsidRPr="00000000">
              <w:rPr>
                <w:rtl w:val="0"/>
              </w:rPr>
              <w:t xml:space="preserve">Chức năng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160" w:lineRule="auto"/>
              <w:rPr/>
            </w:pPr>
            <w:r w:rsidDel="00000000" w:rsidR="00000000" w:rsidRPr="00000000">
              <w:rPr>
                <w:rtl w:val="0"/>
              </w:rPr>
              <w:t xml:space="preserve">3.2 Functional Requirements</w:t>
            </w:r>
          </w:p>
        </w:tc>
      </w:tr>
      <w:tr>
        <w:trPr>
          <w:cantSplit w:val="0"/>
          <w:trHeight w:val="12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160" w:lineRule="auto"/>
              <w:rPr/>
            </w:pPr>
            <w:r w:rsidDel="00000000" w:rsidR="00000000" w:rsidRPr="00000000">
              <w:rPr>
                <w:rtl w:val="0"/>
              </w:rPr>
              <w:t xml:space="preserve">Ghi chú 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160" w:lineRule="auto"/>
              <w:rPr/>
            </w:pPr>
            <w:r w:rsidDel="00000000" w:rsidR="00000000" w:rsidRPr="00000000">
              <w:rPr>
                <w:rtl w:val="0"/>
              </w:rPr>
              <w:t xml:space="preserve">Phi chức năng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160" w:lineRule="auto"/>
              <w:rPr/>
            </w:pPr>
            <w:r w:rsidDel="00000000" w:rsidR="00000000" w:rsidRPr="00000000">
              <w:rPr>
                <w:rtl w:val="0"/>
              </w:rPr>
              <w:t xml:space="preserve">3.5 Software System Attributes (Khả năng di động/Tương thích - Portability) hoặc 2.4 Constraints</w:t>
            </w:r>
          </w:p>
        </w:tc>
      </w:tr>
      <w:tr>
        <w:trPr>
          <w:cantSplit w:val="0"/>
          <w:trHeight w:val="12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160" w:lineRule="auto"/>
              <w:rPr/>
            </w:pPr>
            <w:r w:rsidDel="00000000" w:rsidR="00000000" w:rsidRPr="00000000">
              <w:rPr>
                <w:rtl w:val="0"/>
              </w:rPr>
              <w:t xml:space="preserve">Ghi chú 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160" w:lineRule="auto"/>
              <w:rPr/>
            </w:pPr>
            <w:r w:rsidDel="00000000" w:rsidR="00000000" w:rsidRPr="00000000">
              <w:rPr>
                <w:rtl w:val="0"/>
              </w:rPr>
              <w:t xml:space="preserve">Phi chức năng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160" w:lineRule="auto"/>
              <w:rPr/>
            </w:pPr>
            <w:r w:rsidDel="00000000" w:rsidR="00000000" w:rsidRPr="00000000">
              <w:rPr>
                <w:rtl w:val="0"/>
              </w:rPr>
              <w:t xml:space="preserve">3.5 Software System Attributes (Bảo mật - Security)</w:t>
            </w:r>
          </w:p>
        </w:tc>
      </w:tr>
    </w:tbl>
    <w:p w:rsidR="00000000" w:rsidDel="00000000" w:rsidP="00000000" w:rsidRDefault="00000000" w:rsidRPr="00000000" w14:paraId="00000014">
      <w:pPr>
        <w:spacing w:after="160" w:lineRule="auto"/>
        <w:rPr/>
      </w:pPr>
      <w:r w:rsidDel="00000000" w:rsidR="00000000" w:rsidRPr="00000000">
        <w:rPr>
          <w:rtl w:val="0"/>
        </w:rPr>
        <w:t xml:space="preserve"> </w:t>
      </w:r>
    </w:p>
    <w:p w:rsidR="00000000" w:rsidDel="00000000" w:rsidP="00000000" w:rsidRDefault="00000000" w:rsidRPr="00000000" w14:paraId="00000015">
      <w:pPr>
        <w:spacing w:after="160" w:lineRule="auto"/>
        <w:rPr/>
      </w:pPr>
      <w:r w:rsidDel="00000000" w:rsidR="00000000" w:rsidRPr="00000000">
        <w:rPr>
          <w:rtl w:val="0"/>
        </w:rPr>
        <w:t xml:space="preserve">Bước 2 — Xác định vị trí cho 2 sơ đồ đã có sẵn</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880"/>
        <w:gridCol w:w="4080"/>
        <w:tblGridChange w:id="0">
          <w:tblGrid>
            <w:gridCol w:w="1830"/>
            <w:gridCol w:w="2880"/>
            <w:gridCol w:w="4080"/>
          </w:tblGrid>
        </w:tblGridChange>
      </w:tblGrid>
      <w:tr>
        <w:trPr>
          <w:cantSplit w:val="0"/>
          <w:trHeight w:val="9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160" w:lineRule="auto"/>
              <w:rPr/>
            </w:pPr>
            <w:r w:rsidDel="00000000" w:rsidR="00000000" w:rsidRPr="00000000">
              <w:rPr>
                <w:rtl w:val="0"/>
              </w:rPr>
              <w:t xml:space="preserve">Sơ đồ</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160" w:lineRule="auto"/>
              <w:rPr/>
            </w:pPr>
            <w:r w:rsidDel="00000000" w:rsidR="00000000" w:rsidRPr="00000000">
              <w:rPr>
                <w:rtl w:val="0"/>
              </w:rPr>
              <w:t xml:space="preserve">Vị trí IEEE 830 đề xuất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160" w:lineRule="auto"/>
              <w:rPr/>
            </w:pPr>
            <w:r w:rsidDel="00000000" w:rsidR="00000000" w:rsidRPr="00000000">
              <w:rPr>
                <w:rtl w:val="0"/>
              </w:rPr>
              <w:t xml:space="preserve">Lý do</w:t>
            </w:r>
          </w:p>
        </w:tc>
      </w:tr>
      <w:tr>
        <w:trPr>
          <w:cantSplit w:val="0"/>
          <w:trHeight w:val="15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160" w:lineRule="auto"/>
              <w:rPr/>
            </w:pPr>
            <w:r w:rsidDel="00000000" w:rsidR="00000000" w:rsidRPr="00000000">
              <w:rPr>
                <w:rtl w:val="0"/>
              </w:rPr>
              <w:t xml:space="preserve">Use Case Diagram tổng thể</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160" w:lineRule="auto"/>
              <w:rPr/>
            </w:pPr>
            <w:r w:rsidDel="00000000" w:rsidR="00000000" w:rsidRPr="00000000">
              <w:rPr>
                <w:rtl w:val="0"/>
              </w:rPr>
              <w:t xml:space="preserve">2.2 Product Functions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160" w:lineRule="auto"/>
              <w:rPr/>
            </w:pPr>
            <w:r w:rsidDel="00000000" w:rsidR="00000000" w:rsidRPr="00000000">
              <w:rPr>
                <w:rtl w:val="0"/>
              </w:rPr>
              <w:t xml:space="preserve">Cung cấp cái nhìn tổng quan về chức năng hệ thống và sự tương tác của các Actor ở phạm vi mức cao </w:t>
            </w:r>
          </w:p>
        </w:tc>
      </w:tr>
      <w:tr>
        <w:trPr>
          <w:cantSplit w:val="0"/>
          <w:trHeight w:val="12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160" w:lineRule="auto"/>
              <w:rPr/>
            </w:pPr>
            <w:r w:rsidDel="00000000" w:rsidR="00000000" w:rsidRPr="00000000">
              <w:rPr>
                <w:rtl w:val="0"/>
              </w:rPr>
              <w:t xml:space="preserve">ERD Đơn hàng - Món ăn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160" w:lineRule="auto"/>
              <w:rPr/>
            </w:pPr>
            <w:r w:rsidDel="00000000" w:rsidR="00000000" w:rsidRPr="00000000">
              <w:rPr>
                <w:rtl w:val="0"/>
              </w:rPr>
              <w:t xml:space="preserve">3.4 Logical Database Requirement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160" w:lineRule="auto"/>
              <w:rPr/>
            </w:pPr>
            <w:r w:rsidDel="00000000" w:rsidR="00000000" w:rsidRPr="00000000">
              <w:rPr>
                <w:rtl w:val="0"/>
              </w:rPr>
              <w:t xml:space="preserve">Mô tả cấu trúc dữ liệu logic, các thực thể và mối quan hệ lưu trữ dữ liệu chi tiết của hệ thống</w:t>
            </w:r>
          </w:p>
        </w:tc>
      </w:tr>
    </w:tbl>
    <w:p w:rsidR="00000000" w:rsidDel="00000000" w:rsidP="00000000" w:rsidRDefault="00000000" w:rsidRPr="00000000" w14:paraId="0000001F">
      <w:pPr>
        <w:spacing w:after="160" w:lineRule="auto"/>
        <w:rPr/>
      </w:pPr>
      <w:r w:rsidDel="00000000" w:rsidR="00000000" w:rsidRPr="00000000">
        <w:rPr>
          <w:rtl w:val="0"/>
        </w:rPr>
        <w:t xml:space="preserve"> </w:t>
      </w:r>
    </w:p>
    <w:p w:rsidR="00000000" w:rsidDel="00000000" w:rsidP="00000000" w:rsidRDefault="00000000" w:rsidRPr="00000000" w14:paraId="00000020">
      <w:pPr>
        <w:spacing w:after="160" w:lineRule="auto"/>
        <w:rPr/>
      </w:pPr>
      <w:r w:rsidDel="00000000" w:rsidR="00000000" w:rsidRPr="00000000">
        <w:rPr>
          <w:rtl w:val="0"/>
        </w:rPr>
        <w:t xml:space="preserve"> </w:t>
      </w:r>
    </w:p>
    <w:p w:rsidR="00000000" w:rsidDel="00000000" w:rsidP="00000000" w:rsidRDefault="00000000" w:rsidRPr="00000000" w14:paraId="00000021">
      <w:pPr>
        <w:spacing w:after="160" w:lineRule="auto"/>
        <w:rPr/>
      </w:pPr>
      <w:r w:rsidDel="00000000" w:rsidR="00000000" w:rsidRPr="00000000">
        <w:rPr>
          <w:rtl w:val="0"/>
        </w:rPr>
        <w:t xml:space="preserve">Bước 3 — Viết lại các ghi chú còn vi phạm đặc tính vàng</w:t>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2790"/>
        <w:gridCol w:w="5070"/>
        <w:tblGridChange w:id="0">
          <w:tblGrid>
            <w:gridCol w:w="930"/>
            <w:gridCol w:w="2790"/>
            <w:gridCol w:w="5070"/>
          </w:tblGrid>
        </w:tblGridChange>
      </w:tblGrid>
      <w:tr>
        <w:trPr>
          <w:cantSplit w:val="0"/>
          <w:trHeight w:val="9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160" w:lineRule="auto"/>
              <w:rPr/>
            </w:pPr>
            <w:r w:rsidDel="00000000" w:rsidR="00000000" w:rsidRPr="00000000">
              <w:rPr>
                <w:rtl w:val="0"/>
              </w:rPr>
              <w:t xml:space="preserve">Ghi chú</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160" w:lineRule="auto"/>
              <w:rPr/>
            </w:pPr>
            <w:r w:rsidDel="00000000" w:rsidR="00000000" w:rsidRPr="00000000">
              <w:rPr>
                <w:rtl w:val="0"/>
              </w:rPr>
              <w:t xml:space="preserve">Đặc tính vàng bị vi phạm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160" w:lineRule="auto"/>
              <w:rPr/>
            </w:pPr>
            <w:r w:rsidDel="00000000" w:rsidR="00000000" w:rsidRPr="00000000">
              <w:rPr>
                <w:rtl w:val="0"/>
              </w:rPr>
              <w:t xml:space="preserve">Viết lại đạt chuẩn (có chỉ số/điều kiện cụ thể)</w:t>
            </w:r>
          </w:p>
        </w:tc>
      </w:tr>
      <w:tr>
        <w:trPr>
          <w:cantSplit w:val="0"/>
          <w:trHeight w:val="26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160" w:lineRule="auto"/>
              <w:rPr/>
            </w:pPr>
            <w:r w:rsidDel="00000000" w:rsidR="00000000" w:rsidRPr="00000000">
              <w:rPr>
                <w:rtl w:val="0"/>
              </w:rPr>
              <w:t xml:space="preserve">Ghi chú 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160" w:lineRule="auto"/>
              <w:rPr/>
            </w:pPr>
            <w:r w:rsidDel="00000000" w:rsidR="00000000" w:rsidRPr="00000000">
              <w:rPr>
                <w:rtl w:val="0"/>
              </w:rPr>
              <w:t xml:space="preserve">Verifiable</w:t>
            </w:r>
          </w:p>
          <w:p w:rsidR="00000000" w:rsidDel="00000000" w:rsidP="00000000" w:rsidRDefault="00000000" w:rsidRPr="00000000" w14:paraId="00000027">
            <w:pPr>
              <w:spacing w:after="16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160" w:lineRule="auto"/>
              <w:rPr/>
            </w:pPr>
            <w:r w:rsidDel="00000000" w:rsidR="00000000" w:rsidRPr="00000000">
              <w:rPr>
                <w:rtl w:val="0"/>
              </w:rPr>
              <w:t xml:space="preserve">Hệ thống phải hiển thị thực đơn cho khách hàng trong vòng không quá 2 giây sau khi quét mã QR thành công</w:t>
            </w:r>
          </w:p>
        </w:tc>
      </w:tr>
      <w:tr>
        <w:trPr>
          <w:cantSplit w:val="0"/>
          <w:trHeight w:val="29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160" w:lineRule="auto"/>
              <w:rPr/>
            </w:pPr>
            <w:r w:rsidDel="00000000" w:rsidR="00000000" w:rsidRPr="00000000">
              <w:rPr>
                <w:rtl w:val="0"/>
              </w:rPr>
              <w:t xml:space="preserve">Ghi chú 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160" w:lineRule="auto"/>
              <w:rPr/>
            </w:pPr>
            <w:r w:rsidDel="00000000" w:rsidR="00000000" w:rsidRPr="00000000">
              <w:rPr>
                <w:rtl w:val="0"/>
              </w:rPr>
              <w:t xml:space="preserve">Unambiguous / Verifiable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160" w:lineRule="auto"/>
              <w:rPr/>
            </w:pPr>
            <w:r w:rsidDel="00000000" w:rsidR="00000000" w:rsidRPr="00000000">
              <w:rPr>
                <w:rtl w:val="0"/>
              </w:rPr>
              <w:t xml:space="preserve">Hệ thống phải hoạt động tốt trên các trình duyệt di động: Chrome (từ phiên bản 100 trở lên) và Safari (từ iOS 14 trở lên). Hệ thống không hỗ trợ các trình duyệt Internet Explorer và các trình duyệt di động đời cũ hơn</w:t>
            </w:r>
          </w:p>
        </w:tc>
      </w:tr>
    </w:tbl>
    <w:p w:rsidR="00000000" w:rsidDel="00000000" w:rsidP="00000000" w:rsidRDefault="00000000" w:rsidRPr="00000000" w14:paraId="0000002C">
      <w:pPr>
        <w:spacing w:after="160" w:lineRule="auto"/>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