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color w:val="000000"/>
          <w:sz w:val="26"/>
          <w:szCs w:val="26"/>
        </w:rPr>
      </w:pPr>
      <w:bookmarkStart w:colFirst="0" w:colLast="0" w:name="_51au3w6j7wh8" w:id="0"/>
      <w:bookmarkEnd w:id="0"/>
      <w:r w:rsidDel="00000000" w:rsidR="00000000" w:rsidRPr="00000000">
        <w:rPr>
          <w:color w:val="000000"/>
          <w:sz w:val="26"/>
          <w:szCs w:val="26"/>
          <w:rtl w:val="0"/>
        </w:rPr>
        <w:t xml:space="preserve">Bước 1 — Bảng lỗi phát hiện được</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940"/>
        <w:gridCol w:w="2355"/>
        <w:gridCol w:w="2625"/>
        <w:tblGridChange w:id="0">
          <w:tblGrid>
            <w:gridCol w:w="840"/>
            <w:gridCol w:w="2940"/>
            <w:gridCol w:w="2355"/>
            <w:gridCol w:w="262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STT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Nội dung lỗi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Phân loại lỗi (Sai vị trí IEEE 830 / Vi phạm đặc tính vàng nào)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Vị trí đúng hoặc cách khắc phục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[2.4 Constraints] chứa thông tin Actor và Use Case chính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Sai vị trí cấu trúc IEEE 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Chuyển sang 2.2 Product Functions (hoặc 2.1 Product Perspective)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[1.3 Definitions] chứa Sơ đồ ERD lưu trữ Yêu cầu đặt tour - Báo giá - Hợp đồng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Sai vị trí cấu trúc IEEE 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Chuyển sang 3.4 Logical Database Requirement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REQ-21: "Hệ thống phải phản hồi báo giá... một cách nhanh chóng..."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Vi phạm đặc tính Verifiable (Có thể kiểm chứng - do dùng từ định tính, mơ hồ)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Đưa ra con số cụ thể đo lường được (ví dụ: trong vòng 24 giờ làm việc)</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Mâu thuẫn giữa REQ-23 (cho sửa báo giá bất kỳ lúc nào kể cả sau khi thanh toán) và REQ-24 (sau thanh toán mọi thông tin bị khóa, không ai được sửa)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 phạm đặc tính Consistent (Nhất quán)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Thống nhất quy tắc nghiệp vụ: Khi khách đã xác nhận thanh toán, báo giá sẽ bị khóa không cho sửa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REQ-25: "...có thể được cân nhắc bổ sung sau, tùy nguồn lực..."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Vi phạm đặc tính Ranked for importance and/or stability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Bổ sung rõ mức độ ưu tiên cụ thể </w:t>
            </w:r>
          </w:p>
        </w:tc>
      </w:tr>
    </w:tbl>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351k3vfjovzd" w:id="1"/>
      <w:bookmarkEnd w:id="1"/>
      <w:r w:rsidDel="00000000" w:rsidR="00000000" w:rsidRPr="00000000">
        <w:rPr>
          <w:color w:val="000000"/>
          <w:sz w:val="26"/>
          <w:szCs w:val="26"/>
          <w:rtl w:val="0"/>
        </w:rPr>
        <w:t xml:space="preserve">Bước 2 — Bản chỉnh sửa hoàn chỉnh</w:t>
      </w:r>
    </w:p>
    <w:p w:rsidR="00000000" w:rsidDel="00000000" w:rsidP="00000000" w:rsidRDefault="00000000" w:rsidRPr="00000000" w14:paraId="0000001B">
      <w:pPr>
        <w:pStyle w:val="Heading4"/>
        <w:keepNext w:val="0"/>
        <w:keepLines w:val="0"/>
        <w:spacing w:after="40" w:before="0" w:lineRule="auto"/>
        <w:rPr>
          <w:color w:val="000000"/>
          <w:sz w:val="22"/>
          <w:szCs w:val="22"/>
        </w:rPr>
      </w:pPr>
      <w:bookmarkStart w:colFirst="0" w:colLast="0" w:name="_f2sew6ldjfou" w:id="2"/>
      <w:bookmarkEnd w:id="2"/>
      <w:r w:rsidDel="00000000" w:rsidR="00000000" w:rsidRPr="00000000">
        <w:rPr>
          <w:color w:val="000000"/>
          <w:sz w:val="22"/>
          <w:szCs w:val="22"/>
          <w:rtl w:val="0"/>
        </w:rPr>
        <w:t xml:space="preserve">1. Đưa các mục bị sai vị trí về đúng cấu trúc IEEE 830:</w:t>
      </w:r>
    </w:p>
    <w:p w:rsidR="00000000" w:rsidDel="00000000" w:rsidP="00000000" w:rsidRDefault="00000000" w:rsidRPr="00000000" w14:paraId="0000001C">
      <w:pPr>
        <w:numPr>
          <w:ilvl w:val="0"/>
          <w:numId w:val="3"/>
        </w:numPr>
        <w:spacing w:after="0" w:afterAutospacing="0" w:lineRule="auto"/>
        <w:ind w:left="720" w:hanging="360"/>
        <w:rPr/>
      </w:pPr>
      <w:r w:rsidDel="00000000" w:rsidR="00000000" w:rsidRPr="00000000">
        <w:rPr>
          <w:rtl w:val="0"/>
        </w:rPr>
        <w:t xml:space="preserve">Mục 2.2 Product Functions:</w:t>
        <w:br w:type="textWrapping"/>
      </w:r>
    </w:p>
    <w:p w:rsidR="00000000" w:rsidDel="00000000" w:rsidP="00000000" w:rsidRDefault="00000000" w:rsidRPr="00000000" w14:paraId="0000001D">
      <w:pPr>
        <w:numPr>
          <w:ilvl w:val="1"/>
          <w:numId w:val="3"/>
        </w:numPr>
        <w:spacing w:after="0" w:afterAutospacing="0" w:lineRule="auto"/>
        <w:ind w:left="1440" w:hanging="360"/>
        <w:rPr/>
      </w:pPr>
      <w:r w:rsidDel="00000000" w:rsidR="00000000" w:rsidRPr="00000000">
        <w:rPr>
          <w:rtl w:val="0"/>
        </w:rPr>
        <w:t xml:space="preserve">Actor chính: Nhân viên đặt tour (phía khách hàng doanh nghiệp), Điều phối viên RikkeiTravel</w:t>
      </w:r>
    </w:p>
    <w:p w:rsidR="00000000" w:rsidDel="00000000" w:rsidP="00000000" w:rsidRDefault="00000000" w:rsidRPr="00000000" w14:paraId="0000001E">
      <w:pPr>
        <w:numPr>
          <w:ilvl w:val="1"/>
          <w:numId w:val="3"/>
        </w:numPr>
        <w:spacing w:after="0" w:afterAutospacing="0" w:lineRule="auto"/>
        <w:ind w:left="1440" w:hanging="360"/>
        <w:rPr/>
      </w:pPr>
      <w:r w:rsidDel="00000000" w:rsidR="00000000" w:rsidRPr="00000000">
        <w:rPr>
          <w:rtl w:val="0"/>
        </w:rPr>
        <w:t xml:space="preserve">Use Case: Tạo yêu cầu đặt tour, Duyệt báo giá, Xác nhận thanh toán</w:t>
      </w:r>
    </w:p>
    <w:p w:rsidR="00000000" w:rsidDel="00000000" w:rsidP="00000000" w:rsidRDefault="00000000" w:rsidRPr="00000000" w14:paraId="0000001F">
      <w:pPr>
        <w:numPr>
          <w:ilvl w:val="0"/>
          <w:numId w:val="3"/>
        </w:numPr>
        <w:spacing w:after="0" w:afterAutospacing="0" w:lineRule="auto"/>
        <w:ind w:left="720" w:hanging="360"/>
        <w:rPr/>
      </w:pPr>
      <w:r w:rsidDel="00000000" w:rsidR="00000000" w:rsidRPr="00000000">
        <w:rPr>
          <w:rtl w:val="0"/>
        </w:rPr>
        <w:t xml:space="preserve">Mục 3.4 Logical Database Requirement:</w:t>
        <w:br w:type="textWrapping"/>
      </w:r>
    </w:p>
    <w:p w:rsidR="00000000" w:rsidDel="00000000" w:rsidP="00000000" w:rsidRDefault="00000000" w:rsidRPr="00000000" w14:paraId="00000020">
      <w:pPr>
        <w:numPr>
          <w:ilvl w:val="1"/>
          <w:numId w:val="3"/>
        </w:numPr>
        <w:spacing w:after="240" w:lineRule="auto"/>
        <w:ind w:left="1440" w:hanging="360"/>
        <w:rPr/>
      </w:pPr>
      <w:r w:rsidDel="00000000" w:rsidR="00000000" w:rsidRPr="00000000">
        <w:rPr>
          <w:rtl w:val="0"/>
        </w:rPr>
        <w:t xml:space="preserve">Sơ đồ ERD: Lưu trữ Yêu cầu đặt tour - Báo giá - Hợp đồng</w:t>
      </w:r>
    </w:p>
    <w:p w:rsidR="00000000" w:rsidDel="00000000" w:rsidP="00000000" w:rsidRDefault="00000000" w:rsidRPr="00000000" w14:paraId="00000021">
      <w:pPr>
        <w:pStyle w:val="Heading4"/>
        <w:keepNext w:val="0"/>
        <w:keepLines w:val="0"/>
        <w:spacing w:after="40" w:before="0" w:lineRule="auto"/>
        <w:rPr>
          <w:color w:val="000000"/>
          <w:sz w:val="22"/>
          <w:szCs w:val="22"/>
        </w:rPr>
      </w:pPr>
      <w:bookmarkStart w:colFirst="0" w:colLast="0" w:name="_uks24wtglqve" w:id="3"/>
      <w:bookmarkEnd w:id="3"/>
      <w:r w:rsidDel="00000000" w:rsidR="00000000" w:rsidRPr="00000000">
        <w:rPr>
          <w:color w:val="000000"/>
          <w:sz w:val="22"/>
          <w:szCs w:val="22"/>
          <w:rtl w:val="0"/>
        </w:rPr>
        <w:t xml:space="preserve">2. Chuẩn hóa REQ-21 (Đạt chuẩn Verifiable):</w:t>
      </w:r>
    </w:p>
    <w:p w:rsidR="00000000" w:rsidDel="00000000" w:rsidP="00000000" w:rsidRDefault="00000000" w:rsidRPr="00000000" w14:paraId="00000022">
      <w:pPr>
        <w:numPr>
          <w:ilvl w:val="0"/>
          <w:numId w:val="1"/>
        </w:numPr>
        <w:spacing w:after="240" w:lineRule="auto"/>
        <w:ind w:left="720" w:hanging="360"/>
        <w:rPr/>
      </w:pPr>
      <w:r w:rsidDel="00000000" w:rsidR="00000000" w:rsidRPr="00000000">
        <w:rPr>
          <w:rtl w:val="0"/>
        </w:rPr>
        <w:t xml:space="preserve">REQ-21: Hệ thống phải gửi thông báo phản hồi báo giá tự động cho khách hàng doanh nghiệp trong vòng không quá 24 giờ làm việc kể từ khi nhận được yêu cầu đặt tour</w:t>
      </w:r>
    </w:p>
    <w:p w:rsidR="00000000" w:rsidDel="00000000" w:rsidP="00000000" w:rsidRDefault="00000000" w:rsidRPr="00000000" w14:paraId="00000023">
      <w:pPr>
        <w:pStyle w:val="Heading4"/>
        <w:keepNext w:val="0"/>
        <w:keepLines w:val="0"/>
        <w:spacing w:after="40" w:before="0" w:lineRule="auto"/>
        <w:rPr>
          <w:color w:val="000000"/>
          <w:sz w:val="22"/>
          <w:szCs w:val="22"/>
        </w:rPr>
      </w:pPr>
      <w:bookmarkStart w:colFirst="0" w:colLast="0" w:name="_pc7ue3340lgh" w:id="4"/>
      <w:bookmarkEnd w:id="4"/>
      <w:r w:rsidDel="00000000" w:rsidR="00000000" w:rsidRPr="00000000">
        <w:rPr>
          <w:color w:val="000000"/>
          <w:sz w:val="22"/>
          <w:szCs w:val="22"/>
          <w:rtl w:val="0"/>
        </w:rPr>
        <w:t xml:space="preserve">3. </w:t>
      </w:r>
      <w:r w:rsidDel="00000000" w:rsidR="00000000" w:rsidRPr="00000000">
        <w:rPr>
          <w:color w:val="000000"/>
          <w:sz w:val="21"/>
          <w:szCs w:val="21"/>
          <w:rtl w:val="0"/>
        </w:rPr>
        <w:t xml:space="preserve">Xử lý dứt điểm mâu thuẫn giữa REQ-23 và REQ-24, đề xuất 1 quy tắc nghiệp vụ duy nhất, quán triệt thống nhất toàn tài liệu</w:t>
      </w:r>
      <w:r w:rsidDel="00000000" w:rsidR="00000000" w:rsidRPr="00000000">
        <w:rPr>
          <w:rtl w:val="0"/>
        </w:rPr>
      </w:r>
    </w:p>
    <w:p w:rsidR="00000000" w:rsidDel="00000000" w:rsidP="00000000" w:rsidRDefault="00000000" w:rsidRPr="00000000" w14:paraId="00000024">
      <w:pPr>
        <w:numPr>
          <w:ilvl w:val="0"/>
          <w:numId w:val="2"/>
        </w:numPr>
        <w:spacing w:after="0" w:afterAutospacing="0" w:lineRule="auto"/>
        <w:ind w:left="720" w:hanging="360"/>
        <w:rPr/>
      </w:pPr>
      <w:r w:rsidDel="00000000" w:rsidR="00000000" w:rsidRPr="00000000">
        <w:rPr>
          <w:rtl w:val="0"/>
        </w:rPr>
        <w:t xml:space="preserve">Quy tắc nghiệp vụ thống nhất:</w:t>
      </w:r>
    </w:p>
    <w:p w:rsidR="00000000" w:rsidDel="00000000" w:rsidP="00000000" w:rsidRDefault="00000000" w:rsidRPr="00000000" w14:paraId="00000025">
      <w:pPr>
        <w:numPr>
          <w:ilvl w:val="1"/>
          <w:numId w:val="2"/>
        </w:numPr>
        <w:spacing w:after="0" w:afterAutospacing="0" w:lineRule="auto"/>
        <w:ind w:left="1440" w:hanging="360"/>
        <w:rPr/>
      </w:pPr>
      <w:r w:rsidDel="00000000" w:rsidR="00000000" w:rsidRPr="00000000">
        <w:rPr>
          <w:rtl w:val="0"/>
        </w:rPr>
        <w:t xml:space="preserve">REQ-23 (Chỉnh sửa báo giá): Điều phối viên có thể chỉnh sửa báo giá khi đơn đặt tour đang ở trạng thái "Chờ thanh toán".</w:t>
      </w:r>
    </w:p>
    <w:p w:rsidR="00000000" w:rsidDel="00000000" w:rsidP="00000000" w:rsidRDefault="00000000" w:rsidRPr="00000000" w14:paraId="00000026">
      <w:pPr>
        <w:numPr>
          <w:ilvl w:val="1"/>
          <w:numId w:val="2"/>
        </w:numPr>
        <w:spacing w:after="240" w:lineRule="auto"/>
        <w:ind w:left="1440" w:hanging="360"/>
        <w:rPr/>
      </w:pPr>
      <w:r w:rsidDel="00000000" w:rsidR="00000000" w:rsidRPr="00000000">
        <w:rPr>
          <w:rtl w:val="0"/>
        </w:rPr>
        <w:t xml:space="preserve">REQ-24 (Khóa báo giá): Sau khi khách hàng xác nhận thanh toán đủ 100% giá trị hợp đồng, hệ thống tự động khóa thông tin báo giá và chuyển sang trạng thái "Đã xác nhận". Mọi yêu cầu chỉnh sửa sau thời điểm này không được phép trực tiếp trên hệ thống mà phải qua quy trình xử lý phụ lục hợp đồng.</w:t>
      </w:r>
    </w:p>
    <w:p w:rsidR="00000000" w:rsidDel="00000000" w:rsidP="00000000" w:rsidRDefault="00000000" w:rsidRPr="00000000" w14:paraId="00000027">
      <w:pPr>
        <w:pStyle w:val="Heading4"/>
        <w:keepNext w:val="0"/>
        <w:keepLines w:val="0"/>
        <w:spacing w:after="40" w:before="0" w:lineRule="auto"/>
        <w:rPr>
          <w:color w:val="000000"/>
          <w:sz w:val="22"/>
          <w:szCs w:val="22"/>
        </w:rPr>
      </w:pPr>
      <w:bookmarkStart w:colFirst="0" w:colLast="0" w:name="_gv77smg4jalk" w:id="5"/>
      <w:bookmarkEnd w:id="5"/>
      <w:r w:rsidDel="00000000" w:rsidR="00000000" w:rsidRPr="00000000">
        <w:rPr>
          <w:color w:val="000000"/>
          <w:sz w:val="22"/>
          <w:szCs w:val="22"/>
          <w:rtl w:val="0"/>
        </w:rPr>
        <w:t xml:space="preserve">4. Bổ sung mức độ ưu tiên cho REQ-25:</w:t>
      </w:r>
    </w:p>
    <w:p w:rsidR="00000000" w:rsidDel="00000000" w:rsidP="00000000" w:rsidRDefault="00000000" w:rsidRPr="00000000" w14:paraId="00000028">
      <w:pPr>
        <w:numPr>
          <w:ilvl w:val="0"/>
          <w:numId w:val="4"/>
        </w:numPr>
        <w:spacing w:after="240" w:lineRule="auto"/>
        <w:ind w:left="720" w:hanging="360"/>
        <w:rPr/>
      </w:pPr>
      <w:r w:rsidDel="00000000" w:rsidR="00000000" w:rsidRPr="00000000">
        <w:rPr>
          <w:rtl w:val="0"/>
        </w:rPr>
        <w:t xml:space="preserve">REQ-25 [Độ ưu tiên: Mức Thấp / Low Priority - Giai đoạn 2]: Tính năng xuất báo giá ra file PDF là tùy chọn nâng cao, dự kiến triển khai ở phiên bản nâng cấp tiếp theo tùy thuộc vào tài nguyên đội phát triển</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