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Pr="00555FD1" w:rsidRDefault="00E27F8C" w:rsidP="008467AA">
      <w:pPr>
        <w:jc w:val="center"/>
        <w:rPr>
          <w:rFonts w:cs="Times New Roman"/>
          <w:b/>
          <w:sz w:val="28"/>
          <w:szCs w:val="28"/>
        </w:rPr>
      </w:pPr>
      <w:r w:rsidRPr="00555FD1">
        <w:rPr>
          <w:rFonts w:cs="Times New Roman"/>
          <w:b/>
          <w:sz w:val="28"/>
          <w:szCs w:val="28"/>
        </w:rPr>
        <w:t>VĂN BẰNG TỐT NGHIỆP ĐẠI HỌC</w:t>
      </w:r>
    </w:p>
    <w:p w:rsidR="00F01AA4" w:rsidRPr="00555FD1" w:rsidRDefault="00872E19" w:rsidP="00555FD1">
      <w:pPr>
        <w:jc w:val="both"/>
        <w:rPr>
          <w:rFonts w:cs="Times New Roman"/>
          <w:b/>
          <w:sz w:val="28"/>
          <w:szCs w:val="28"/>
        </w:rPr>
      </w:pPr>
      <w:r w:rsidRPr="00555FD1">
        <w:rPr>
          <w:rFonts w:cs="Times New Roman"/>
          <w:b/>
          <w:sz w:val="28"/>
          <w:szCs w:val="28"/>
        </w:rPr>
        <w:t>A. MỘT SỐ</w:t>
      </w:r>
      <w:r w:rsidR="00555FD1">
        <w:rPr>
          <w:rFonts w:cs="Times New Roman"/>
          <w:b/>
          <w:sz w:val="28"/>
          <w:szCs w:val="28"/>
        </w:rPr>
        <w:t xml:space="preserve"> </w:t>
      </w:r>
      <w:bookmarkStart w:id="0" w:name="_GoBack"/>
      <w:bookmarkEnd w:id="0"/>
      <w:r w:rsidRPr="00555FD1">
        <w:rPr>
          <w:rFonts w:cs="Times New Roman"/>
          <w:b/>
          <w:sz w:val="28"/>
          <w:szCs w:val="28"/>
        </w:rPr>
        <w:t>QUY ĐỊNH VỀ</w:t>
      </w:r>
      <w:r w:rsidR="00555FD1">
        <w:rPr>
          <w:rFonts w:cs="Times New Roman"/>
          <w:b/>
          <w:sz w:val="28"/>
          <w:szCs w:val="28"/>
        </w:rPr>
        <w:t xml:space="preserve"> VĂN BẰNG GIÁO DỤC</w:t>
      </w:r>
      <w:r w:rsidRPr="00555FD1">
        <w:rPr>
          <w:rFonts w:cs="Times New Roman"/>
          <w:b/>
          <w:sz w:val="28"/>
          <w:szCs w:val="28"/>
        </w:rPr>
        <w:t xml:space="preserve"> ĐH</w:t>
      </w:r>
    </w:p>
    <w:p w:rsidR="00F01AA4" w:rsidRPr="00555FD1" w:rsidRDefault="00F01AA4" w:rsidP="00555FD1">
      <w:pPr>
        <w:spacing w:after="0" w:line="240" w:lineRule="auto"/>
        <w:jc w:val="both"/>
        <w:rPr>
          <w:rFonts w:cs="Times New Roman"/>
          <w:bCs/>
          <w:sz w:val="28"/>
          <w:szCs w:val="28"/>
        </w:rPr>
      </w:pPr>
      <w:r w:rsidRPr="00555FD1">
        <w:rPr>
          <w:rFonts w:cs="Times New Roman"/>
          <w:b/>
          <w:sz w:val="28"/>
          <w:szCs w:val="28"/>
          <w:highlight w:val="cyan"/>
        </w:rPr>
        <w:t>I</w:t>
      </w:r>
      <w:r w:rsidRPr="00555FD1">
        <w:rPr>
          <w:rFonts w:cs="Times New Roman"/>
          <w:b/>
          <w:sz w:val="28"/>
          <w:szCs w:val="28"/>
          <w:highlight w:val="cyan"/>
        </w:rPr>
        <w:t>. Luật số 08/2012/QH13 GIÁO DỤC ĐẠI HỌC</w:t>
      </w:r>
    </w:p>
    <w:p w:rsidR="00F01AA4" w:rsidRPr="00555FD1" w:rsidRDefault="00F01AA4" w:rsidP="00555FD1">
      <w:pPr>
        <w:spacing w:after="0" w:line="240" w:lineRule="auto"/>
        <w:jc w:val="both"/>
        <w:rPr>
          <w:rFonts w:cs="Times New Roman"/>
          <w:sz w:val="28"/>
          <w:szCs w:val="28"/>
        </w:rPr>
      </w:pPr>
      <w:r w:rsidRPr="00555FD1">
        <w:rPr>
          <w:rFonts w:cs="Times New Roman"/>
          <w:b/>
          <w:bCs/>
          <w:sz w:val="28"/>
          <w:szCs w:val="28"/>
        </w:rPr>
        <w:t>Điều 38. Văn bằng giáo dục đại học</w:t>
      </w:r>
    </w:p>
    <w:p w:rsidR="00F01AA4" w:rsidRPr="00555FD1" w:rsidRDefault="00F01AA4" w:rsidP="00555FD1">
      <w:pPr>
        <w:spacing w:after="0" w:line="240" w:lineRule="auto"/>
        <w:jc w:val="both"/>
        <w:rPr>
          <w:rFonts w:cs="Times New Roman"/>
          <w:sz w:val="28"/>
          <w:szCs w:val="28"/>
        </w:rPr>
      </w:pPr>
      <w:r w:rsidRPr="00555FD1">
        <w:rPr>
          <w:rFonts w:cs="Times New Roman"/>
          <w:sz w:val="28"/>
          <w:szCs w:val="28"/>
        </w:rPr>
        <w:t xml:space="preserve">1. Văn bằng giáo dục đại học được cấp cho người học sau khi tốt nghiệp một trình độ đào tạo theo một hình thức đào tạo, gồm: </w:t>
      </w:r>
      <w:bookmarkStart w:id="1" w:name="cumtu_30"/>
      <w:r w:rsidRPr="004B63EF">
        <w:rPr>
          <w:rFonts w:cs="Times New Roman"/>
          <w:sz w:val="28"/>
          <w:szCs w:val="28"/>
        </w:rPr>
        <w:t>bằng tốt nghiệp cao đẳng</w:t>
      </w:r>
      <w:bookmarkEnd w:id="1"/>
      <w:r w:rsidRPr="00555FD1">
        <w:rPr>
          <w:rFonts w:cs="Times New Roman"/>
          <w:sz w:val="28"/>
          <w:szCs w:val="28"/>
          <w:highlight w:val="yellow"/>
        </w:rPr>
        <w:t>, bằng tốt nghiệp đại học</w:t>
      </w:r>
      <w:r w:rsidRPr="004B63EF">
        <w:rPr>
          <w:rFonts w:cs="Times New Roman"/>
          <w:sz w:val="28"/>
          <w:szCs w:val="28"/>
        </w:rPr>
        <w:t>, bằng thạc sĩ và bằng tiến sĩ.</w:t>
      </w:r>
    </w:p>
    <w:p w:rsidR="00F01AA4" w:rsidRPr="00555FD1" w:rsidRDefault="00F01AA4" w:rsidP="00555FD1">
      <w:pPr>
        <w:jc w:val="both"/>
        <w:rPr>
          <w:rFonts w:cs="Times New Roman"/>
          <w:sz w:val="28"/>
          <w:szCs w:val="28"/>
        </w:rPr>
      </w:pPr>
    </w:p>
    <w:p w:rsidR="00F01AA4" w:rsidRPr="00555FD1" w:rsidRDefault="00F01AA4" w:rsidP="00555FD1">
      <w:pPr>
        <w:spacing w:after="0" w:line="240" w:lineRule="auto"/>
        <w:jc w:val="both"/>
        <w:rPr>
          <w:rFonts w:cs="Times New Roman"/>
          <w:b/>
          <w:sz w:val="28"/>
          <w:szCs w:val="28"/>
        </w:rPr>
      </w:pPr>
      <w:r w:rsidRPr="00555FD1">
        <w:rPr>
          <w:rFonts w:cs="Times New Roman"/>
          <w:b/>
          <w:sz w:val="28"/>
          <w:szCs w:val="28"/>
          <w:highlight w:val="cyan"/>
        </w:rPr>
        <w:t>II</w:t>
      </w:r>
      <w:r w:rsidRPr="00555FD1">
        <w:rPr>
          <w:rFonts w:cs="Times New Roman"/>
          <w:b/>
          <w:sz w:val="28"/>
          <w:szCs w:val="28"/>
          <w:highlight w:val="cyan"/>
        </w:rPr>
        <w:t xml:space="preserve">. Quyết định </w:t>
      </w:r>
      <w:r w:rsidR="00555FD1">
        <w:rPr>
          <w:rFonts w:cs="Times New Roman"/>
          <w:b/>
          <w:sz w:val="28"/>
          <w:szCs w:val="28"/>
          <w:highlight w:val="cyan"/>
        </w:rPr>
        <w:t>s</w:t>
      </w:r>
      <w:r w:rsidRPr="00555FD1">
        <w:rPr>
          <w:rFonts w:cs="Times New Roman"/>
          <w:b/>
          <w:sz w:val="28"/>
          <w:szCs w:val="28"/>
          <w:highlight w:val="cyan"/>
          <w:lang w:val="vi-VN"/>
        </w:rPr>
        <w:t xml:space="preserve">ố </w:t>
      </w:r>
      <w:r w:rsidRPr="00555FD1">
        <w:rPr>
          <w:rFonts w:cs="Times New Roman"/>
          <w:b/>
          <w:sz w:val="28"/>
          <w:szCs w:val="28"/>
          <w:highlight w:val="cyan"/>
        </w:rPr>
        <w:t>1982</w:t>
      </w:r>
      <w:r w:rsidRPr="00555FD1">
        <w:rPr>
          <w:rFonts w:cs="Times New Roman"/>
          <w:b/>
          <w:sz w:val="28"/>
          <w:szCs w:val="28"/>
          <w:highlight w:val="cyan"/>
          <w:lang w:val="vi-VN"/>
        </w:rPr>
        <w:t>/</w:t>
      </w:r>
      <w:r w:rsidR="00424FA7" w:rsidRPr="00555FD1">
        <w:rPr>
          <w:rFonts w:cs="Times New Roman"/>
          <w:b/>
          <w:sz w:val="28"/>
          <w:szCs w:val="28"/>
          <w:highlight w:val="cyan"/>
        </w:rPr>
        <w:t xml:space="preserve">2016 </w:t>
      </w:r>
      <w:r w:rsidRPr="00555FD1">
        <w:rPr>
          <w:rFonts w:cs="Times New Roman"/>
          <w:b/>
          <w:sz w:val="28"/>
          <w:szCs w:val="28"/>
          <w:highlight w:val="cyan"/>
          <w:lang w:val="vi-VN"/>
        </w:rPr>
        <w:t>QĐ-TTg</w:t>
      </w:r>
      <w:r w:rsidRPr="00555FD1">
        <w:rPr>
          <w:rFonts w:cs="Times New Roman"/>
          <w:b/>
          <w:sz w:val="28"/>
          <w:szCs w:val="28"/>
          <w:highlight w:val="cyan"/>
        </w:rPr>
        <w:t xml:space="preserve"> </w:t>
      </w:r>
      <w:r w:rsidRPr="00555FD1">
        <w:rPr>
          <w:rFonts w:cs="Times New Roman"/>
          <w:b/>
          <w:sz w:val="28"/>
          <w:szCs w:val="28"/>
          <w:highlight w:val="cyan"/>
          <w:lang w:val="vi-VN"/>
        </w:rPr>
        <w:t xml:space="preserve">phê duyệt </w:t>
      </w:r>
      <w:r w:rsidRPr="00555FD1">
        <w:rPr>
          <w:rFonts w:cs="Times New Roman"/>
          <w:b/>
          <w:sz w:val="28"/>
          <w:szCs w:val="28"/>
          <w:highlight w:val="cyan"/>
        </w:rPr>
        <w:t>khung trình độ quốc gia Việt Nam</w:t>
      </w:r>
    </w:p>
    <w:p w:rsidR="00F01AA4" w:rsidRPr="00555FD1" w:rsidRDefault="00F01AA4" w:rsidP="00555FD1">
      <w:pPr>
        <w:spacing w:after="0" w:line="240" w:lineRule="auto"/>
        <w:jc w:val="both"/>
        <w:rPr>
          <w:rFonts w:cs="Times New Roman"/>
          <w:sz w:val="28"/>
          <w:szCs w:val="28"/>
        </w:rPr>
      </w:pPr>
      <w:r w:rsidRPr="00555FD1">
        <w:rPr>
          <w:rFonts w:cs="Times New Roman"/>
          <w:sz w:val="28"/>
          <w:szCs w:val="28"/>
          <w:lang w:val="vi-VN"/>
        </w:rPr>
        <w:t>3. Phạm vi điều chỉnh:</w:t>
      </w:r>
    </w:p>
    <w:p w:rsidR="00F01AA4" w:rsidRPr="00555FD1" w:rsidRDefault="00F01AA4" w:rsidP="00555FD1">
      <w:pPr>
        <w:spacing w:after="0" w:line="240" w:lineRule="auto"/>
        <w:jc w:val="both"/>
        <w:rPr>
          <w:rFonts w:cs="Times New Roman"/>
          <w:sz w:val="28"/>
          <w:szCs w:val="28"/>
        </w:rPr>
      </w:pPr>
      <w:r w:rsidRPr="00555FD1">
        <w:rPr>
          <w:rFonts w:cs="Times New Roman"/>
          <w:sz w:val="28"/>
          <w:szCs w:val="28"/>
          <w:lang w:val="vi-VN"/>
        </w:rPr>
        <w:t>Khung trình độ quốc gia Việt Nam được áp dụng đối với các trình độ được quy định tại Luật giáo dụ</w:t>
      </w:r>
      <w:r w:rsidRPr="00555FD1">
        <w:rPr>
          <w:rFonts w:cs="Times New Roman"/>
          <w:sz w:val="28"/>
          <w:szCs w:val="28"/>
        </w:rPr>
        <w:t xml:space="preserve">c </w:t>
      </w:r>
      <w:r w:rsidRPr="00555FD1">
        <w:rPr>
          <w:rFonts w:cs="Times New Roman"/>
          <w:sz w:val="28"/>
          <w:szCs w:val="28"/>
          <w:lang w:val="vi-VN"/>
        </w:rPr>
        <w:t>nghề nghiệp và Luật giáo dục đại học.</w:t>
      </w:r>
    </w:p>
    <w:p w:rsidR="00F01AA4" w:rsidRPr="004B63EF" w:rsidRDefault="00F01AA4" w:rsidP="00555FD1">
      <w:pPr>
        <w:spacing w:after="0" w:line="240" w:lineRule="auto"/>
        <w:jc w:val="both"/>
        <w:rPr>
          <w:rFonts w:cs="Times New Roman"/>
          <w:sz w:val="28"/>
          <w:szCs w:val="28"/>
        </w:rPr>
      </w:pPr>
      <w:r w:rsidRPr="00555FD1">
        <w:rPr>
          <w:rFonts w:cs="Times New Roman"/>
          <w:sz w:val="28"/>
          <w:szCs w:val="28"/>
          <w:lang w:val="vi-VN"/>
        </w:rPr>
        <w:t xml:space="preserve">e) </w:t>
      </w:r>
      <w:r w:rsidRPr="004B63EF">
        <w:rPr>
          <w:rFonts w:cs="Times New Roman"/>
          <w:sz w:val="28"/>
          <w:szCs w:val="28"/>
          <w:lang w:val="vi-VN"/>
        </w:rPr>
        <w:t>Bậc 6:</w:t>
      </w:r>
      <w:r w:rsidRPr="00555FD1">
        <w:rPr>
          <w:rFonts w:cs="Times New Roman"/>
          <w:sz w:val="28"/>
          <w:szCs w:val="28"/>
          <w:lang w:val="vi-VN"/>
        </w:rPr>
        <w:t xml:space="preserve"> Xác nhận trình độ đào tạo của người học có kiến thức </w:t>
      </w:r>
      <w:r w:rsidRPr="00555FD1">
        <w:rPr>
          <w:rFonts w:cs="Times New Roman"/>
          <w:sz w:val="28"/>
          <w:szCs w:val="28"/>
        </w:rPr>
        <w:t>…..t</w:t>
      </w:r>
      <w:r w:rsidRPr="00555FD1">
        <w:rPr>
          <w:rFonts w:cs="Times New Roman"/>
          <w:sz w:val="28"/>
          <w:szCs w:val="28"/>
          <w:lang w:val="vi-VN"/>
        </w:rPr>
        <w:t xml:space="preserve">hực hiện </w:t>
      </w:r>
      <w:r w:rsidRPr="004B63EF">
        <w:rPr>
          <w:rFonts w:cs="Times New Roman"/>
          <w:sz w:val="28"/>
          <w:szCs w:val="28"/>
          <w:lang w:val="vi-VN"/>
        </w:rPr>
        <w:t>nhiệm vụ.</w:t>
      </w:r>
    </w:p>
    <w:p w:rsidR="00F01AA4" w:rsidRPr="004B63EF" w:rsidRDefault="00F01AA4" w:rsidP="00555FD1">
      <w:pPr>
        <w:spacing w:after="0" w:line="240" w:lineRule="auto"/>
        <w:jc w:val="both"/>
        <w:rPr>
          <w:rFonts w:cs="Times New Roman"/>
          <w:sz w:val="28"/>
          <w:szCs w:val="28"/>
          <w:highlight w:val="yellow"/>
        </w:rPr>
      </w:pPr>
      <w:r w:rsidRPr="004B63EF">
        <w:rPr>
          <w:rFonts w:cs="Times New Roman"/>
          <w:sz w:val="28"/>
          <w:szCs w:val="28"/>
          <w:highlight w:val="yellow"/>
          <w:lang w:val="vi-VN"/>
        </w:rPr>
        <w:t>Bậc 6 yêu cầu khối lượng học tập tối thiểu 120 tín chỉ.</w:t>
      </w:r>
    </w:p>
    <w:p w:rsidR="00F01AA4" w:rsidRPr="00555FD1" w:rsidRDefault="00F01AA4" w:rsidP="00555FD1">
      <w:pPr>
        <w:spacing w:after="0" w:line="240" w:lineRule="auto"/>
        <w:jc w:val="both"/>
        <w:rPr>
          <w:rFonts w:cs="Times New Roman"/>
          <w:sz w:val="28"/>
          <w:szCs w:val="28"/>
        </w:rPr>
      </w:pPr>
      <w:r w:rsidRPr="004B63EF">
        <w:rPr>
          <w:rFonts w:cs="Times New Roman"/>
          <w:sz w:val="28"/>
          <w:szCs w:val="28"/>
          <w:highlight w:val="yellow"/>
          <w:lang w:val="vi-VN"/>
        </w:rPr>
        <w:t>Người học hoàn thành chương trình đào tạo, đáp ứng yêu cầu chuẩn đầu ra Bậc 6 được cấp bằng đại học.</w:t>
      </w:r>
    </w:p>
    <w:p w:rsidR="00F01AA4" w:rsidRPr="004B63EF" w:rsidRDefault="004B63EF" w:rsidP="00555FD1">
      <w:pPr>
        <w:spacing w:after="0" w:line="240" w:lineRule="auto"/>
        <w:jc w:val="both"/>
        <w:rPr>
          <w:rFonts w:cs="Times New Roman"/>
          <w:bCs/>
          <w:sz w:val="28"/>
          <w:szCs w:val="28"/>
        </w:rPr>
      </w:pPr>
      <w:r w:rsidRPr="004B63EF">
        <w:rPr>
          <w:rFonts w:cs="Times New Roman"/>
          <w:bCs/>
          <w:sz w:val="28"/>
          <w:szCs w:val="28"/>
        </w:rPr>
        <w:t xml:space="preserve">g) </w:t>
      </w:r>
      <w:r w:rsidRPr="004B63EF">
        <w:rPr>
          <w:rFonts w:cs="Times New Roman"/>
          <w:bCs/>
          <w:sz w:val="28"/>
          <w:szCs w:val="28"/>
          <w:highlight w:val="yellow"/>
        </w:rPr>
        <w:t>Bậc 7</w:t>
      </w:r>
      <w:r w:rsidRPr="004B63EF">
        <w:rPr>
          <w:rFonts w:cs="Times New Roman"/>
          <w:bCs/>
          <w:sz w:val="28"/>
          <w:szCs w:val="28"/>
        </w:rPr>
        <w:t xml:space="preserve">: người </w:t>
      </w:r>
      <w:r>
        <w:rPr>
          <w:rFonts w:cs="Times New Roman"/>
          <w:bCs/>
          <w:sz w:val="28"/>
          <w:szCs w:val="28"/>
        </w:rPr>
        <w:t xml:space="preserve">có bằng tốt nghiệp đại </w:t>
      </w:r>
      <w:r w:rsidRPr="004B63EF">
        <w:rPr>
          <w:rFonts w:cs="Times New Roman"/>
          <w:bCs/>
          <w:sz w:val="28"/>
          <w:szCs w:val="28"/>
        </w:rPr>
        <w:t>họ</w:t>
      </w:r>
      <w:r>
        <w:rPr>
          <w:rFonts w:cs="Times New Roman"/>
          <w:bCs/>
          <w:sz w:val="28"/>
          <w:szCs w:val="28"/>
        </w:rPr>
        <w:t>c</w:t>
      </w:r>
      <w:r w:rsidRPr="004B63EF">
        <w:rPr>
          <w:rFonts w:cs="Times New Roman"/>
          <w:bCs/>
          <w:sz w:val="28"/>
          <w:szCs w:val="28"/>
        </w:rPr>
        <w:t xml:space="preserve"> </w:t>
      </w:r>
      <w:r w:rsidRPr="004B63EF">
        <w:rPr>
          <w:rFonts w:cs="Times New Roman"/>
          <w:bCs/>
          <w:sz w:val="28"/>
          <w:szCs w:val="28"/>
          <w:highlight w:val="yellow"/>
        </w:rPr>
        <w:t>chương trình đào tạo có khối lượng học tập tối thiểu 150 tín chỉ, đáp ứng chuẩn đầu ra tương đương bậc 7 được công nhận có trình độ tương đương bậc 7.</w:t>
      </w:r>
    </w:p>
    <w:p w:rsidR="004B63EF" w:rsidRPr="00555FD1" w:rsidRDefault="004B63EF" w:rsidP="00555FD1">
      <w:pPr>
        <w:spacing w:after="0" w:line="240" w:lineRule="auto"/>
        <w:jc w:val="both"/>
        <w:rPr>
          <w:rFonts w:cs="Times New Roman"/>
          <w:bCs/>
          <w:sz w:val="28"/>
          <w:szCs w:val="28"/>
          <w:highlight w:val="cyan"/>
        </w:rPr>
      </w:pPr>
    </w:p>
    <w:p w:rsidR="00424FA7" w:rsidRPr="00555FD1" w:rsidRDefault="003C34D6" w:rsidP="00555FD1">
      <w:pPr>
        <w:spacing w:after="0" w:line="240" w:lineRule="auto"/>
        <w:jc w:val="both"/>
        <w:rPr>
          <w:rFonts w:cs="Times New Roman"/>
          <w:b/>
          <w:sz w:val="28"/>
          <w:szCs w:val="28"/>
          <w:highlight w:val="cyan"/>
        </w:rPr>
      </w:pPr>
      <w:bookmarkStart w:id="2" w:name="loai_1_name"/>
      <w:r w:rsidRPr="00555FD1">
        <w:rPr>
          <w:rFonts w:cs="Times New Roman"/>
          <w:b/>
          <w:sz w:val="28"/>
          <w:szCs w:val="28"/>
          <w:highlight w:val="cyan"/>
        </w:rPr>
        <w:t>II</w:t>
      </w:r>
      <w:r w:rsidR="00424FA7" w:rsidRPr="00555FD1">
        <w:rPr>
          <w:rFonts w:cs="Times New Roman"/>
          <w:b/>
          <w:sz w:val="28"/>
          <w:szCs w:val="28"/>
          <w:highlight w:val="cyan"/>
        </w:rPr>
        <w:t>I. Luật s</w:t>
      </w:r>
      <w:r w:rsidR="00424FA7" w:rsidRPr="00555FD1">
        <w:rPr>
          <w:rFonts w:cs="Times New Roman"/>
          <w:b/>
          <w:sz w:val="28"/>
          <w:szCs w:val="28"/>
          <w:highlight w:val="cyan"/>
          <w:lang w:val="vi-VN"/>
        </w:rPr>
        <w:t>ố:</w:t>
      </w:r>
      <w:r w:rsidR="00424FA7" w:rsidRPr="00555FD1">
        <w:rPr>
          <w:rFonts w:cs="Times New Roman"/>
          <w:b/>
          <w:sz w:val="28"/>
          <w:szCs w:val="28"/>
          <w:highlight w:val="cyan"/>
        </w:rPr>
        <w:t xml:space="preserve"> 34/2018</w:t>
      </w:r>
      <w:r w:rsidR="00424FA7" w:rsidRPr="00555FD1">
        <w:rPr>
          <w:rFonts w:cs="Times New Roman"/>
          <w:b/>
          <w:sz w:val="28"/>
          <w:szCs w:val="28"/>
          <w:highlight w:val="cyan"/>
          <w:lang w:val="vi-VN"/>
        </w:rPr>
        <w:t>/Q</w:t>
      </w:r>
      <w:r w:rsidR="00424FA7" w:rsidRPr="00555FD1">
        <w:rPr>
          <w:rFonts w:cs="Times New Roman"/>
          <w:b/>
          <w:sz w:val="28"/>
          <w:szCs w:val="28"/>
          <w:highlight w:val="cyan"/>
        </w:rPr>
        <w:t>H14</w:t>
      </w:r>
    </w:p>
    <w:p w:rsidR="00424FA7" w:rsidRPr="00555FD1" w:rsidRDefault="00424FA7" w:rsidP="00555FD1">
      <w:pPr>
        <w:spacing w:after="0" w:line="240" w:lineRule="auto"/>
        <w:jc w:val="both"/>
        <w:rPr>
          <w:rFonts w:cs="Times New Roman"/>
          <w:b/>
          <w:bCs/>
          <w:sz w:val="28"/>
          <w:szCs w:val="28"/>
          <w:lang w:val="vi-VN"/>
        </w:rPr>
      </w:pPr>
      <w:r w:rsidRPr="00555FD1">
        <w:rPr>
          <w:rFonts w:cs="Times New Roman"/>
          <w:sz w:val="28"/>
          <w:szCs w:val="28"/>
          <w:highlight w:val="cyan"/>
          <w:lang w:val="vi-VN"/>
        </w:rPr>
        <w:t>sửa đổi, bổ sung một số điều của Luật giáo dục đại học</w:t>
      </w:r>
      <w:bookmarkEnd w:id="2"/>
    </w:p>
    <w:p w:rsidR="00424FA7" w:rsidRPr="00555FD1" w:rsidRDefault="00424FA7" w:rsidP="00555FD1">
      <w:pPr>
        <w:spacing w:after="0" w:line="240" w:lineRule="auto"/>
        <w:jc w:val="both"/>
        <w:rPr>
          <w:rFonts w:cs="Times New Roman"/>
          <w:sz w:val="28"/>
          <w:szCs w:val="28"/>
        </w:rPr>
      </w:pPr>
      <w:r w:rsidRPr="00555FD1">
        <w:rPr>
          <w:rFonts w:cs="Times New Roman"/>
          <w:b/>
          <w:bCs/>
          <w:sz w:val="28"/>
          <w:szCs w:val="28"/>
          <w:lang w:val="vi-VN"/>
        </w:rPr>
        <w:t>“Điều 38. Văn bằng giáo dục đại học</w:t>
      </w:r>
    </w:p>
    <w:p w:rsidR="00F01AA4" w:rsidRPr="004B63EF" w:rsidRDefault="00424FA7" w:rsidP="00555FD1">
      <w:pPr>
        <w:spacing w:after="0" w:line="240" w:lineRule="auto"/>
        <w:jc w:val="both"/>
        <w:rPr>
          <w:rFonts w:cs="Times New Roman"/>
          <w:bCs/>
          <w:sz w:val="28"/>
          <w:szCs w:val="28"/>
        </w:rPr>
      </w:pPr>
      <w:r w:rsidRPr="00555FD1">
        <w:rPr>
          <w:rFonts w:cs="Times New Roman"/>
          <w:sz w:val="28"/>
          <w:szCs w:val="28"/>
          <w:lang w:val="vi-VN"/>
        </w:rPr>
        <w:t>1</w:t>
      </w:r>
      <w:r w:rsidRPr="004B63EF">
        <w:rPr>
          <w:rFonts w:cs="Times New Roman"/>
          <w:sz w:val="28"/>
          <w:szCs w:val="28"/>
          <w:lang w:val="vi-VN"/>
        </w:rPr>
        <w:t xml:space="preserve">. Văn bằng giáo dục đại học thuộc hệ thống giáo dục quốc dân bao gồm </w:t>
      </w:r>
      <w:r w:rsidRPr="004B63EF">
        <w:rPr>
          <w:rFonts w:cs="Times New Roman"/>
          <w:sz w:val="28"/>
          <w:szCs w:val="28"/>
          <w:highlight w:val="yellow"/>
          <w:lang w:val="vi-VN"/>
        </w:rPr>
        <w:t>bằng cử nhân</w:t>
      </w:r>
      <w:r w:rsidRPr="004B63EF">
        <w:rPr>
          <w:rFonts w:cs="Times New Roman"/>
          <w:sz w:val="28"/>
          <w:szCs w:val="28"/>
          <w:lang w:val="vi-VN"/>
        </w:rPr>
        <w:t xml:space="preserve">, bằng thạc sĩ, bằng tiến sĩ và </w:t>
      </w:r>
      <w:r w:rsidRPr="004B63EF">
        <w:rPr>
          <w:rFonts w:cs="Times New Roman"/>
          <w:sz w:val="28"/>
          <w:szCs w:val="28"/>
          <w:highlight w:val="yellow"/>
          <w:lang w:val="vi-VN"/>
        </w:rPr>
        <w:t>văn bằng trình độ tương đương</w:t>
      </w:r>
      <w:r w:rsidRPr="004B63EF">
        <w:rPr>
          <w:rFonts w:cs="Times New Roman"/>
          <w:sz w:val="28"/>
          <w:szCs w:val="28"/>
          <w:lang w:val="vi-VN"/>
        </w:rPr>
        <w:t>.</w:t>
      </w:r>
    </w:p>
    <w:p w:rsidR="003C34D6" w:rsidRPr="00555FD1" w:rsidRDefault="003C34D6" w:rsidP="00555FD1">
      <w:pPr>
        <w:spacing w:after="0" w:line="240" w:lineRule="auto"/>
        <w:jc w:val="both"/>
        <w:rPr>
          <w:rFonts w:cs="Times New Roman"/>
          <w:b/>
          <w:sz w:val="28"/>
          <w:szCs w:val="28"/>
          <w:highlight w:val="cyan"/>
        </w:rPr>
      </w:pPr>
    </w:p>
    <w:p w:rsidR="00F01AA4" w:rsidRPr="00555FD1" w:rsidRDefault="00F01AA4" w:rsidP="00555FD1">
      <w:pPr>
        <w:spacing w:after="0" w:line="240" w:lineRule="auto"/>
        <w:jc w:val="both"/>
        <w:rPr>
          <w:rFonts w:cs="Times New Roman"/>
          <w:b/>
          <w:sz w:val="28"/>
          <w:szCs w:val="28"/>
        </w:rPr>
      </w:pPr>
      <w:r w:rsidRPr="00555FD1">
        <w:rPr>
          <w:rFonts w:cs="Times New Roman"/>
          <w:b/>
          <w:sz w:val="28"/>
          <w:szCs w:val="28"/>
          <w:highlight w:val="cyan"/>
        </w:rPr>
        <w:t>I</w:t>
      </w:r>
      <w:r w:rsidR="003C34D6" w:rsidRPr="00555FD1">
        <w:rPr>
          <w:rFonts w:cs="Times New Roman"/>
          <w:b/>
          <w:sz w:val="28"/>
          <w:szCs w:val="28"/>
          <w:highlight w:val="cyan"/>
        </w:rPr>
        <w:t>V</w:t>
      </w:r>
      <w:r w:rsidRPr="00555FD1">
        <w:rPr>
          <w:rFonts w:cs="Times New Roman"/>
          <w:b/>
          <w:sz w:val="28"/>
          <w:szCs w:val="28"/>
          <w:highlight w:val="cyan"/>
        </w:rPr>
        <w:t>. Luật s</w:t>
      </w:r>
      <w:r w:rsidRPr="00555FD1">
        <w:rPr>
          <w:rFonts w:cs="Times New Roman"/>
          <w:b/>
          <w:sz w:val="28"/>
          <w:szCs w:val="28"/>
          <w:highlight w:val="cyan"/>
          <w:lang w:val="vi-VN"/>
        </w:rPr>
        <w:t xml:space="preserve">ố: </w:t>
      </w:r>
      <w:r w:rsidRPr="00555FD1">
        <w:rPr>
          <w:rFonts w:cs="Times New Roman"/>
          <w:b/>
          <w:sz w:val="28"/>
          <w:szCs w:val="28"/>
          <w:highlight w:val="cyan"/>
        </w:rPr>
        <w:t>43/2019/QH14 Luật giáo dục</w:t>
      </w:r>
    </w:p>
    <w:p w:rsidR="00F01AA4" w:rsidRPr="00555FD1" w:rsidRDefault="00F01AA4" w:rsidP="00555FD1">
      <w:pPr>
        <w:spacing w:after="0" w:line="240" w:lineRule="auto"/>
        <w:jc w:val="both"/>
        <w:rPr>
          <w:rFonts w:cs="Times New Roman"/>
          <w:sz w:val="28"/>
          <w:szCs w:val="28"/>
        </w:rPr>
      </w:pPr>
      <w:r w:rsidRPr="00555FD1">
        <w:rPr>
          <w:rFonts w:cs="Times New Roman"/>
          <w:b/>
          <w:bCs/>
          <w:sz w:val="28"/>
          <w:szCs w:val="28"/>
          <w:lang w:val="vi-VN"/>
        </w:rPr>
        <w:t>Điều 12. Văn bằng, chứng chỉ</w:t>
      </w:r>
    </w:p>
    <w:p w:rsidR="00F01AA4" w:rsidRPr="00555FD1" w:rsidRDefault="00F01AA4" w:rsidP="00555FD1">
      <w:pPr>
        <w:spacing w:after="0" w:line="240" w:lineRule="auto"/>
        <w:jc w:val="both"/>
        <w:rPr>
          <w:rFonts w:cs="Times New Roman"/>
          <w:sz w:val="28"/>
          <w:szCs w:val="28"/>
        </w:rPr>
      </w:pPr>
      <w:r w:rsidRPr="00555FD1">
        <w:rPr>
          <w:rFonts w:cs="Times New Roman"/>
          <w:sz w:val="28"/>
          <w:szCs w:val="28"/>
          <w:lang w:val="vi-VN"/>
        </w:rPr>
        <w:t>1. Văn bằng của hệ thống giáo dục quốc dân được cấp cho người học sau khi tốt nghiệp cấp học hoặc sau khi hoàn thành chương trình giáo dục, đạt chuẩn đầu ra của trình độ tương ứng theo quy định của Luật này.</w:t>
      </w:r>
    </w:p>
    <w:p w:rsidR="00F01AA4" w:rsidRPr="00555FD1" w:rsidRDefault="00F01AA4" w:rsidP="00555FD1">
      <w:pPr>
        <w:spacing w:after="0" w:line="240" w:lineRule="auto"/>
        <w:jc w:val="both"/>
        <w:rPr>
          <w:rFonts w:cs="Times New Roman"/>
          <w:sz w:val="28"/>
          <w:szCs w:val="28"/>
        </w:rPr>
      </w:pPr>
      <w:r w:rsidRPr="00555FD1">
        <w:rPr>
          <w:rFonts w:cs="Times New Roman"/>
          <w:sz w:val="28"/>
          <w:szCs w:val="28"/>
          <w:lang w:val="vi-VN"/>
        </w:rPr>
        <w:t xml:space="preserve">2. Văn bằng của hệ thống giáo dục quốc dân gồm bằng tốt nghiệp trung học cơ sở, bằng tốt nghiệp trung học phổ thông, bằng tốt nghiệp trung cấp, bằng tốt nghiệp cao đẳng, </w:t>
      </w:r>
      <w:r w:rsidRPr="00555FD1">
        <w:rPr>
          <w:rFonts w:cs="Times New Roman"/>
          <w:sz w:val="28"/>
          <w:szCs w:val="28"/>
          <w:highlight w:val="yellow"/>
          <w:lang w:val="vi-VN"/>
        </w:rPr>
        <w:t xml:space="preserve">bằng cử nhân, </w:t>
      </w:r>
      <w:r w:rsidRPr="004B63EF">
        <w:rPr>
          <w:rFonts w:cs="Times New Roman"/>
          <w:sz w:val="28"/>
          <w:szCs w:val="28"/>
          <w:lang w:val="vi-VN"/>
        </w:rPr>
        <w:t xml:space="preserve">bằng thạc sĩ, bằng tiến sĩ và </w:t>
      </w:r>
      <w:r w:rsidRPr="00555FD1">
        <w:rPr>
          <w:rFonts w:cs="Times New Roman"/>
          <w:sz w:val="28"/>
          <w:szCs w:val="28"/>
          <w:highlight w:val="yellow"/>
          <w:lang w:val="vi-VN"/>
        </w:rPr>
        <w:t>văn bằng trình độ tương đương</w:t>
      </w:r>
      <w:r w:rsidRPr="00555FD1">
        <w:rPr>
          <w:rFonts w:cs="Times New Roman"/>
          <w:sz w:val="28"/>
          <w:szCs w:val="28"/>
          <w:lang w:val="vi-VN"/>
        </w:rPr>
        <w:t>.</w:t>
      </w:r>
    </w:p>
    <w:p w:rsidR="00F01AA4" w:rsidRPr="00555FD1" w:rsidRDefault="00F01AA4" w:rsidP="00555FD1">
      <w:pPr>
        <w:spacing w:after="0" w:line="240" w:lineRule="auto"/>
        <w:jc w:val="both"/>
        <w:rPr>
          <w:rFonts w:cs="Times New Roman"/>
          <w:bCs/>
          <w:sz w:val="28"/>
          <w:szCs w:val="28"/>
          <w:highlight w:val="cyan"/>
        </w:rPr>
      </w:pPr>
      <w:bookmarkStart w:id="3" w:name="loai_1"/>
    </w:p>
    <w:p w:rsidR="00F01AA4" w:rsidRPr="00555FD1" w:rsidRDefault="003C34D6" w:rsidP="00555FD1">
      <w:pPr>
        <w:spacing w:after="0" w:line="240" w:lineRule="auto"/>
        <w:jc w:val="both"/>
        <w:rPr>
          <w:rFonts w:cs="Times New Roman"/>
          <w:b/>
          <w:sz w:val="28"/>
          <w:szCs w:val="28"/>
        </w:rPr>
      </w:pPr>
      <w:r w:rsidRPr="00555FD1">
        <w:rPr>
          <w:rFonts w:cs="Times New Roman"/>
          <w:b/>
          <w:bCs/>
          <w:sz w:val="28"/>
          <w:szCs w:val="28"/>
          <w:highlight w:val="cyan"/>
        </w:rPr>
        <w:t>V</w:t>
      </w:r>
      <w:r w:rsidR="00F01AA4" w:rsidRPr="00555FD1">
        <w:rPr>
          <w:rFonts w:cs="Times New Roman"/>
          <w:b/>
          <w:bCs/>
          <w:sz w:val="28"/>
          <w:szCs w:val="28"/>
          <w:highlight w:val="cyan"/>
        </w:rPr>
        <w:t>. Nghị định</w:t>
      </w:r>
      <w:bookmarkEnd w:id="3"/>
      <w:r w:rsidR="00F01AA4" w:rsidRPr="00555FD1">
        <w:rPr>
          <w:rFonts w:cs="Times New Roman"/>
          <w:b/>
          <w:bCs/>
          <w:sz w:val="28"/>
          <w:szCs w:val="28"/>
          <w:highlight w:val="cyan"/>
        </w:rPr>
        <w:t xml:space="preserve"> </w:t>
      </w:r>
      <w:r w:rsidR="00F01AA4" w:rsidRPr="00555FD1">
        <w:rPr>
          <w:rFonts w:cs="Times New Roman"/>
          <w:b/>
          <w:sz w:val="28"/>
          <w:szCs w:val="28"/>
          <w:highlight w:val="cyan"/>
        </w:rPr>
        <w:t>Số: 99/2019/NĐ-CP</w:t>
      </w:r>
    </w:p>
    <w:p w:rsidR="00F01AA4" w:rsidRPr="00555FD1" w:rsidRDefault="00F01AA4" w:rsidP="00555FD1">
      <w:pPr>
        <w:spacing w:after="0" w:line="240" w:lineRule="auto"/>
        <w:jc w:val="both"/>
        <w:rPr>
          <w:rFonts w:cs="Times New Roman"/>
          <w:sz w:val="28"/>
          <w:szCs w:val="28"/>
        </w:rPr>
      </w:pPr>
      <w:r w:rsidRPr="00555FD1">
        <w:rPr>
          <w:rFonts w:cs="Times New Roman"/>
          <w:sz w:val="28"/>
          <w:szCs w:val="28"/>
        </w:rPr>
        <w:t>quy định chi tiết và hướng dẫn thi hành một số điều của Luật sửa đổi, bổ sung một số điều của luật giáo dục đại học</w:t>
      </w:r>
    </w:p>
    <w:p w:rsidR="00F01AA4" w:rsidRPr="00555FD1" w:rsidRDefault="00F01AA4" w:rsidP="00555FD1">
      <w:pPr>
        <w:spacing w:after="0" w:line="240" w:lineRule="auto"/>
        <w:jc w:val="both"/>
        <w:rPr>
          <w:rFonts w:cs="Times New Roman"/>
          <w:sz w:val="28"/>
          <w:szCs w:val="28"/>
        </w:rPr>
      </w:pPr>
      <w:bookmarkStart w:id="4" w:name="dieu_15"/>
      <w:r w:rsidRPr="00555FD1">
        <w:rPr>
          <w:rFonts w:cs="Times New Roman"/>
          <w:b/>
          <w:bCs/>
          <w:sz w:val="28"/>
          <w:szCs w:val="28"/>
        </w:rPr>
        <w:lastRenderedPageBreak/>
        <w:t>Điều 15. Văn bằng, chứng chỉ giáo dục đại học</w:t>
      </w:r>
      <w:bookmarkEnd w:id="4"/>
    </w:p>
    <w:p w:rsidR="00F01AA4" w:rsidRPr="00555FD1" w:rsidRDefault="00F01AA4" w:rsidP="00555FD1">
      <w:pPr>
        <w:spacing w:after="0" w:line="240" w:lineRule="auto"/>
        <w:jc w:val="both"/>
        <w:rPr>
          <w:rFonts w:cs="Times New Roman"/>
          <w:sz w:val="28"/>
          <w:szCs w:val="28"/>
        </w:rPr>
      </w:pPr>
      <w:r w:rsidRPr="00555FD1">
        <w:rPr>
          <w:rFonts w:cs="Times New Roman"/>
          <w:sz w:val="28"/>
          <w:szCs w:val="28"/>
        </w:rPr>
        <w:t>1. Hệ thống văn bằng giáo dục đại học bao gồm:</w:t>
      </w:r>
    </w:p>
    <w:p w:rsidR="00F01AA4" w:rsidRPr="00555FD1" w:rsidRDefault="00F01AA4" w:rsidP="00555FD1">
      <w:pPr>
        <w:spacing w:after="0" w:line="240" w:lineRule="auto"/>
        <w:jc w:val="both"/>
        <w:rPr>
          <w:rFonts w:cs="Times New Roman"/>
          <w:sz w:val="28"/>
          <w:szCs w:val="28"/>
        </w:rPr>
      </w:pPr>
      <w:r w:rsidRPr="00555FD1">
        <w:rPr>
          <w:rFonts w:cs="Times New Roman"/>
          <w:sz w:val="28"/>
          <w:szCs w:val="28"/>
          <w:highlight w:val="yellow"/>
        </w:rPr>
        <w:t>a) Bằng cử nhân cấp cho người tốt nghiệp chương trình đào tạo trình độ đại học theo quy định của pháp luật, đáp ứng yêu cầu chuẩn đầu ra bậc 6 theo Khung trình độ quốc gia Việt Nam</w:t>
      </w:r>
      <w:r w:rsidRPr="00555FD1">
        <w:rPr>
          <w:rFonts w:cs="Times New Roman"/>
          <w:sz w:val="28"/>
          <w:szCs w:val="28"/>
        </w:rPr>
        <w:t xml:space="preserve"> và các quy định cụ thể, hợp pháp của cơ sở đào tạo;</w:t>
      </w:r>
    </w:p>
    <w:p w:rsidR="00F01AA4" w:rsidRPr="00555FD1" w:rsidRDefault="00F01AA4" w:rsidP="00555FD1">
      <w:pPr>
        <w:spacing w:after="0" w:line="240" w:lineRule="auto"/>
        <w:jc w:val="both"/>
        <w:rPr>
          <w:rFonts w:cs="Times New Roman"/>
          <w:sz w:val="28"/>
          <w:szCs w:val="28"/>
        </w:rPr>
      </w:pPr>
      <w:r w:rsidRPr="00555FD1">
        <w:rPr>
          <w:rFonts w:cs="Times New Roman"/>
          <w:sz w:val="28"/>
          <w:szCs w:val="28"/>
        </w:rPr>
        <w:t>b) Bằng thạc sĩ ….. bậc 7 theo Khung trình độ quốc gia Việt Nam ….;</w:t>
      </w:r>
    </w:p>
    <w:p w:rsidR="00F01AA4" w:rsidRPr="00555FD1" w:rsidRDefault="00F01AA4" w:rsidP="00555FD1">
      <w:pPr>
        <w:spacing w:after="0" w:line="240" w:lineRule="auto"/>
        <w:jc w:val="both"/>
        <w:rPr>
          <w:rFonts w:cs="Times New Roman"/>
          <w:sz w:val="28"/>
          <w:szCs w:val="28"/>
        </w:rPr>
      </w:pPr>
      <w:r w:rsidRPr="00555FD1">
        <w:rPr>
          <w:rFonts w:cs="Times New Roman"/>
          <w:sz w:val="28"/>
          <w:szCs w:val="28"/>
        </w:rPr>
        <w:t>c) Bằng tiến sĩ …. bậc 8 ;</w:t>
      </w:r>
    </w:p>
    <w:p w:rsidR="00F01AA4" w:rsidRPr="00555FD1" w:rsidRDefault="00F01AA4" w:rsidP="00555FD1">
      <w:pPr>
        <w:spacing w:after="0" w:line="240" w:lineRule="auto"/>
        <w:jc w:val="both"/>
        <w:rPr>
          <w:rFonts w:cs="Times New Roman"/>
          <w:sz w:val="28"/>
          <w:szCs w:val="28"/>
        </w:rPr>
      </w:pPr>
      <w:r w:rsidRPr="00555FD1">
        <w:rPr>
          <w:rFonts w:cs="Times New Roman"/>
          <w:sz w:val="28"/>
          <w:szCs w:val="28"/>
        </w:rPr>
        <w:t>d) Văn bằng trình độ tương đương là văn bằng quy định tại khoản 2 Điều này.</w:t>
      </w:r>
    </w:p>
    <w:p w:rsidR="00F01AA4" w:rsidRPr="00555FD1" w:rsidRDefault="00F01AA4" w:rsidP="00555FD1">
      <w:pPr>
        <w:spacing w:after="0" w:line="240" w:lineRule="auto"/>
        <w:jc w:val="both"/>
        <w:rPr>
          <w:rFonts w:cs="Times New Roman"/>
          <w:sz w:val="28"/>
          <w:szCs w:val="28"/>
        </w:rPr>
      </w:pPr>
      <w:r w:rsidRPr="00555FD1">
        <w:rPr>
          <w:rFonts w:cs="Times New Roman"/>
          <w:sz w:val="28"/>
          <w:szCs w:val="28"/>
        </w:rPr>
        <w:t>2. Văn bằng đối với một số ngành đào tạo chuyên sâu đặc thù thuộc hệ thống giáo dục đại học bao gồm bằng bác sĩ y khoa, bác sĩ nha khoa, bác sĩ y học cổ truyền, bằng dược sĩ, bằng bác sĩ thú y, bằng kỹ sư, bằng kiến trúc sư, và một số văn bằng khác theo quy định riêng của Chính phủ, được cấp cho người tốt nghiệp chương trình đào tạo quy định tại Điều 14 Nghị định này.</w:t>
      </w:r>
    </w:p>
    <w:p w:rsidR="00F01AA4" w:rsidRPr="00555FD1" w:rsidRDefault="00F01AA4" w:rsidP="00555FD1">
      <w:pPr>
        <w:spacing w:after="0" w:line="240" w:lineRule="auto"/>
        <w:jc w:val="both"/>
        <w:rPr>
          <w:rFonts w:cs="Times New Roman"/>
          <w:bCs/>
          <w:sz w:val="28"/>
          <w:szCs w:val="28"/>
          <w:highlight w:val="cyan"/>
        </w:rPr>
      </w:pPr>
    </w:p>
    <w:p w:rsidR="00872E19" w:rsidRPr="00555FD1" w:rsidRDefault="00872E19" w:rsidP="00555FD1">
      <w:pPr>
        <w:spacing w:after="0" w:line="240" w:lineRule="auto"/>
        <w:jc w:val="both"/>
        <w:rPr>
          <w:rFonts w:cs="Times New Roman"/>
          <w:b/>
          <w:sz w:val="28"/>
          <w:szCs w:val="28"/>
        </w:rPr>
      </w:pPr>
      <w:r w:rsidRPr="00555FD1">
        <w:rPr>
          <w:rFonts w:cs="Times New Roman"/>
          <w:b/>
          <w:bCs/>
          <w:sz w:val="28"/>
          <w:szCs w:val="28"/>
          <w:highlight w:val="cyan"/>
        </w:rPr>
        <w:t>V</w:t>
      </w:r>
      <w:r w:rsidR="003C34D6" w:rsidRPr="00555FD1">
        <w:rPr>
          <w:rFonts w:cs="Times New Roman"/>
          <w:b/>
          <w:bCs/>
          <w:sz w:val="28"/>
          <w:szCs w:val="28"/>
          <w:highlight w:val="cyan"/>
        </w:rPr>
        <w:t>I</w:t>
      </w:r>
      <w:r w:rsidRPr="00555FD1">
        <w:rPr>
          <w:rFonts w:cs="Times New Roman"/>
          <w:b/>
          <w:bCs/>
          <w:sz w:val="28"/>
          <w:szCs w:val="28"/>
          <w:highlight w:val="cyan"/>
        </w:rPr>
        <w:t xml:space="preserve">. </w:t>
      </w:r>
      <w:r w:rsidRPr="00555FD1">
        <w:rPr>
          <w:rFonts w:cs="Times New Roman"/>
          <w:b/>
          <w:bCs/>
          <w:sz w:val="28"/>
          <w:szCs w:val="28"/>
          <w:highlight w:val="cyan"/>
        </w:rPr>
        <w:t>T</w:t>
      </w:r>
      <w:r w:rsidRPr="00555FD1">
        <w:rPr>
          <w:rFonts w:cs="Times New Roman"/>
          <w:b/>
          <w:bCs/>
          <w:sz w:val="28"/>
          <w:szCs w:val="28"/>
          <w:highlight w:val="cyan"/>
          <w:lang w:val="vi-VN"/>
        </w:rPr>
        <w:t>hông tư</w:t>
      </w:r>
      <w:r w:rsidRPr="00555FD1">
        <w:rPr>
          <w:rFonts w:cs="Times New Roman"/>
          <w:b/>
          <w:bCs/>
          <w:sz w:val="28"/>
          <w:szCs w:val="28"/>
          <w:highlight w:val="cyan"/>
        </w:rPr>
        <w:t xml:space="preserve"> </w:t>
      </w:r>
      <w:r w:rsidRPr="00555FD1">
        <w:rPr>
          <w:rFonts w:cs="Times New Roman"/>
          <w:b/>
          <w:sz w:val="28"/>
          <w:szCs w:val="28"/>
          <w:highlight w:val="cyan"/>
          <w:lang w:val="vi-VN"/>
        </w:rPr>
        <w:t xml:space="preserve">Số: </w:t>
      </w:r>
      <w:r w:rsidRPr="00555FD1">
        <w:rPr>
          <w:rFonts w:cs="Times New Roman"/>
          <w:b/>
          <w:sz w:val="28"/>
          <w:szCs w:val="28"/>
          <w:highlight w:val="cyan"/>
        </w:rPr>
        <w:t>27</w:t>
      </w:r>
      <w:r w:rsidRPr="00555FD1">
        <w:rPr>
          <w:rFonts w:cs="Times New Roman"/>
          <w:b/>
          <w:sz w:val="28"/>
          <w:szCs w:val="28"/>
          <w:highlight w:val="cyan"/>
          <w:lang w:val="vi-VN"/>
        </w:rPr>
        <w:t>/2019/TT-BGDĐT quy định nội dung chính ghi trên văn bằng và phụ lục văn bằng giáo dục đại học</w:t>
      </w:r>
    </w:p>
    <w:p w:rsidR="00872E19" w:rsidRPr="00555FD1" w:rsidRDefault="00872E19" w:rsidP="00555FD1">
      <w:pPr>
        <w:spacing w:after="0" w:line="240" w:lineRule="auto"/>
        <w:jc w:val="both"/>
        <w:rPr>
          <w:rFonts w:cs="Times New Roman"/>
          <w:sz w:val="28"/>
          <w:szCs w:val="28"/>
        </w:rPr>
      </w:pPr>
      <w:bookmarkStart w:id="5" w:name="dieu_2"/>
      <w:r w:rsidRPr="00555FD1">
        <w:rPr>
          <w:rFonts w:cs="Times New Roman"/>
          <w:b/>
          <w:bCs/>
          <w:sz w:val="28"/>
          <w:szCs w:val="28"/>
          <w:lang w:val="vi-VN"/>
        </w:rPr>
        <w:t>Điều 2. Nội dung chính ghi trên văn bằng</w:t>
      </w:r>
      <w:bookmarkEnd w:id="5"/>
    </w:p>
    <w:p w:rsidR="00872E19" w:rsidRPr="00555FD1" w:rsidRDefault="00872E19" w:rsidP="00555FD1">
      <w:pPr>
        <w:spacing w:after="0" w:line="240" w:lineRule="auto"/>
        <w:jc w:val="both"/>
        <w:rPr>
          <w:rFonts w:cs="Times New Roman"/>
          <w:sz w:val="28"/>
          <w:szCs w:val="28"/>
        </w:rPr>
      </w:pPr>
      <w:r w:rsidRPr="00555FD1">
        <w:rPr>
          <w:rFonts w:cs="Times New Roman"/>
          <w:sz w:val="28"/>
          <w:szCs w:val="28"/>
          <w:lang w:val="vi-VN"/>
        </w:rPr>
        <w:t>1. Tiêu đề:</w:t>
      </w:r>
      <w:r w:rsidRPr="00555FD1">
        <w:rPr>
          <w:rFonts w:cs="Times New Roman"/>
          <w:sz w:val="28"/>
          <w:szCs w:val="28"/>
        </w:rPr>
        <w:t>…</w:t>
      </w:r>
    </w:p>
    <w:p w:rsidR="00872E19" w:rsidRPr="00555FD1" w:rsidRDefault="00872E19" w:rsidP="00555FD1">
      <w:pPr>
        <w:spacing w:after="0" w:line="240" w:lineRule="auto"/>
        <w:jc w:val="both"/>
        <w:rPr>
          <w:rFonts w:cs="Times New Roman"/>
          <w:sz w:val="28"/>
          <w:szCs w:val="28"/>
        </w:rPr>
      </w:pPr>
      <w:r w:rsidRPr="00555FD1">
        <w:rPr>
          <w:rFonts w:cs="Times New Roman"/>
          <w:sz w:val="28"/>
          <w:szCs w:val="28"/>
          <w:lang w:val="vi-VN"/>
        </w:rPr>
        <w:t>2. Tên văn bằng theo từng trình độ đào tạo (bằng cử nhân, bằng thạc sĩ, bằng tiến sĩ, văn bằng trình độ tương đương).</w:t>
      </w:r>
    </w:p>
    <w:p w:rsidR="00872E19" w:rsidRPr="00555FD1" w:rsidRDefault="00872E19" w:rsidP="00555FD1">
      <w:pPr>
        <w:spacing w:after="0" w:line="240" w:lineRule="auto"/>
        <w:jc w:val="both"/>
        <w:rPr>
          <w:rFonts w:cs="Times New Roman"/>
          <w:b/>
          <w:color w:val="000000"/>
          <w:sz w:val="28"/>
          <w:szCs w:val="28"/>
          <w:highlight w:val="cyan"/>
        </w:rPr>
      </w:pPr>
    </w:p>
    <w:p w:rsidR="00F3087D" w:rsidRPr="00F3087D" w:rsidRDefault="00F3087D" w:rsidP="00555FD1">
      <w:pPr>
        <w:spacing w:after="0" w:line="240" w:lineRule="auto"/>
        <w:jc w:val="both"/>
        <w:rPr>
          <w:rFonts w:cs="Times New Roman"/>
          <w:b/>
          <w:color w:val="000000"/>
          <w:sz w:val="28"/>
          <w:szCs w:val="28"/>
        </w:rPr>
      </w:pPr>
      <w:r w:rsidRPr="00F3087D">
        <w:rPr>
          <w:rFonts w:cs="Times New Roman"/>
          <w:b/>
          <w:color w:val="000000"/>
          <w:sz w:val="28"/>
          <w:szCs w:val="28"/>
        </w:rPr>
        <w:t xml:space="preserve">Điều </w:t>
      </w:r>
      <w:r w:rsidR="00872E19" w:rsidRPr="00F3087D">
        <w:rPr>
          <w:rFonts w:cs="Times New Roman"/>
          <w:b/>
          <w:color w:val="000000"/>
          <w:sz w:val="28"/>
          <w:szCs w:val="28"/>
        </w:rPr>
        <w:t xml:space="preserve">3. </w:t>
      </w:r>
      <w:r w:rsidRPr="00F3087D">
        <w:rPr>
          <w:rFonts w:cs="Times New Roman"/>
          <w:b/>
          <w:color w:val="000000"/>
          <w:sz w:val="28"/>
          <w:szCs w:val="28"/>
        </w:rPr>
        <w:t xml:space="preserve">Nội dung chính ghi trên </w:t>
      </w:r>
      <w:r w:rsidR="00872E19" w:rsidRPr="00F3087D">
        <w:rPr>
          <w:rFonts w:cs="Times New Roman"/>
          <w:b/>
          <w:color w:val="000000"/>
          <w:sz w:val="28"/>
          <w:szCs w:val="28"/>
        </w:rPr>
        <w:t>phụ lụ</w:t>
      </w:r>
      <w:r w:rsidRPr="00F3087D">
        <w:rPr>
          <w:rFonts w:cs="Times New Roman"/>
          <w:b/>
          <w:color w:val="000000"/>
          <w:sz w:val="28"/>
          <w:szCs w:val="28"/>
        </w:rPr>
        <w:t>c văn bằng</w:t>
      </w:r>
    </w:p>
    <w:p w:rsidR="00872E19" w:rsidRPr="00F3087D" w:rsidRDefault="00F3087D" w:rsidP="00555FD1">
      <w:pPr>
        <w:spacing w:after="0" w:line="240" w:lineRule="auto"/>
        <w:jc w:val="both"/>
        <w:rPr>
          <w:rFonts w:cs="Times New Roman"/>
          <w:color w:val="000000"/>
          <w:sz w:val="28"/>
          <w:szCs w:val="28"/>
        </w:rPr>
      </w:pPr>
      <w:r>
        <w:rPr>
          <w:rFonts w:cs="Times New Roman"/>
          <w:color w:val="000000"/>
          <w:sz w:val="28"/>
          <w:szCs w:val="28"/>
        </w:rPr>
        <w:t xml:space="preserve">2. Thông tin về văn bằng: tên cơ sở giáo dục đại học cấp bằng, chuyên ngành đào tạo, ngày nhập học, ngôn ngữ đào tạo, thời gian đào tạo, </w:t>
      </w:r>
      <w:r w:rsidRPr="00F3087D">
        <w:rPr>
          <w:rFonts w:cs="Times New Roman"/>
          <w:color w:val="000000"/>
          <w:sz w:val="28"/>
          <w:szCs w:val="28"/>
          <w:highlight w:val="yellow"/>
        </w:rPr>
        <w:t>trình độ đào tạo theo Khu</w:t>
      </w:r>
      <w:r w:rsidR="00872E19" w:rsidRPr="00F3087D">
        <w:rPr>
          <w:rFonts w:cs="Times New Roman"/>
          <w:color w:val="000000"/>
          <w:sz w:val="28"/>
          <w:szCs w:val="28"/>
          <w:highlight w:val="yellow"/>
        </w:rPr>
        <w:t>ng trình độ quốc gia</w:t>
      </w:r>
      <w:r w:rsidRPr="00F3087D">
        <w:rPr>
          <w:rFonts w:cs="Times New Roman"/>
          <w:color w:val="000000"/>
          <w:sz w:val="28"/>
          <w:szCs w:val="28"/>
          <w:highlight w:val="yellow"/>
        </w:rPr>
        <w:t xml:space="preserve"> Việt Nam</w:t>
      </w:r>
      <w:r>
        <w:rPr>
          <w:rFonts w:cs="Times New Roman"/>
          <w:color w:val="000000"/>
          <w:sz w:val="28"/>
          <w:szCs w:val="28"/>
        </w:rPr>
        <w:t>, hình thức đào tạo.</w:t>
      </w:r>
    </w:p>
    <w:p w:rsidR="00872E19" w:rsidRPr="00555FD1" w:rsidRDefault="00872E19" w:rsidP="00555FD1">
      <w:pPr>
        <w:spacing w:after="0" w:line="240" w:lineRule="auto"/>
        <w:jc w:val="both"/>
        <w:rPr>
          <w:rFonts w:cs="Times New Roman"/>
          <w:color w:val="000000"/>
          <w:sz w:val="28"/>
          <w:szCs w:val="28"/>
          <w:highlight w:val="cyan"/>
        </w:rPr>
      </w:pPr>
    </w:p>
    <w:p w:rsidR="00872E19" w:rsidRPr="00555FD1" w:rsidRDefault="00872E19" w:rsidP="00555FD1">
      <w:pPr>
        <w:spacing w:after="0" w:line="240" w:lineRule="auto"/>
        <w:jc w:val="both"/>
        <w:rPr>
          <w:rFonts w:cs="Times New Roman"/>
          <w:b/>
          <w:color w:val="000000"/>
          <w:sz w:val="28"/>
          <w:szCs w:val="28"/>
          <w:highlight w:val="cyan"/>
        </w:rPr>
      </w:pPr>
    </w:p>
    <w:p w:rsidR="00F01AA4" w:rsidRPr="00555FD1" w:rsidRDefault="00F01AA4" w:rsidP="00555FD1">
      <w:pPr>
        <w:spacing w:after="0" w:line="240" w:lineRule="auto"/>
        <w:jc w:val="both"/>
        <w:rPr>
          <w:rFonts w:cs="Times New Roman"/>
          <w:b/>
          <w:color w:val="000000"/>
          <w:sz w:val="28"/>
          <w:szCs w:val="28"/>
        </w:rPr>
      </w:pPr>
      <w:r w:rsidRPr="00555FD1">
        <w:rPr>
          <w:rFonts w:cs="Times New Roman"/>
          <w:b/>
          <w:color w:val="000000"/>
          <w:sz w:val="28"/>
          <w:szCs w:val="28"/>
          <w:highlight w:val="cyan"/>
        </w:rPr>
        <w:t>V</w:t>
      </w:r>
      <w:r w:rsidR="003C34D6" w:rsidRPr="00555FD1">
        <w:rPr>
          <w:rFonts w:cs="Times New Roman"/>
          <w:b/>
          <w:color w:val="000000"/>
          <w:sz w:val="28"/>
          <w:szCs w:val="28"/>
          <w:highlight w:val="cyan"/>
        </w:rPr>
        <w:t>II</w:t>
      </w:r>
      <w:r w:rsidRPr="00555FD1">
        <w:rPr>
          <w:rFonts w:cs="Times New Roman"/>
          <w:b/>
          <w:color w:val="000000"/>
          <w:sz w:val="28"/>
          <w:szCs w:val="28"/>
          <w:highlight w:val="cyan"/>
        </w:rPr>
        <w:t xml:space="preserve">. CV </w:t>
      </w:r>
      <w:r w:rsidRPr="00555FD1">
        <w:rPr>
          <w:rFonts w:cs="Times New Roman"/>
          <w:b/>
          <w:color w:val="000000"/>
          <w:sz w:val="28"/>
          <w:szCs w:val="28"/>
          <w:highlight w:val="cyan"/>
        </w:rPr>
        <w:t>2848/BGDĐT-GDĐH Phú</w:t>
      </w:r>
      <w:r w:rsidRPr="00555FD1">
        <w:rPr>
          <w:rFonts w:cs="Times New Roman"/>
          <w:b/>
          <w:sz w:val="28"/>
          <w:szCs w:val="28"/>
          <w:highlight w:val="cyan"/>
        </w:rPr>
        <w:t>c</w:t>
      </w:r>
      <w:r w:rsidRPr="00555FD1">
        <w:rPr>
          <w:rFonts w:cs="Times New Roman"/>
          <w:b/>
          <w:color w:val="000000"/>
          <w:sz w:val="28"/>
          <w:szCs w:val="28"/>
          <w:highlight w:val="cyan"/>
        </w:rPr>
        <w:t xml:space="preserve"> đáp Công văn s</w:t>
      </w:r>
      <w:r w:rsidRPr="00555FD1">
        <w:rPr>
          <w:rFonts w:cs="Times New Roman"/>
          <w:b/>
          <w:sz w:val="28"/>
          <w:szCs w:val="28"/>
          <w:highlight w:val="cyan"/>
        </w:rPr>
        <w:t>ố</w:t>
      </w:r>
      <w:r w:rsidRPr="00555FD1">
        <w:rPr>
          <w:rFonts w:cs="Times New Roman"/>
          <w:b/>
          <w:color w:val="000000"/>
          <w:sz w:val="28"/>
          <w:szCs w:val="28"/>
          <w:highlight w:val="cyan"/>
        </w:rPr>
        <w:t xml:space="preserve"> 2882/ƯBVHGDTTN14 của Ủy ban văn hóa giáo dục thanh niên, thiếu niên và nhi đồng ngày 03/7/2020</w:t>
      </w:r>
    </w:p>
    <w:p w:rsidR="00F01AA4" w:rsidRPr="00555FD1" w:rsidRDefault="00F3087D" w:rsidP="00F3087D">
      <w:pPr>
        <w:pStyle w:val="Vnbnnidung0"/>
        <w:tabs>
          <w:tab w:val="left" w:pos="676"/>
          <w:tab w:val="left" w:pos="2533"/>
        </w:tabs>
        <w:spacing w:after="0" w:line="240" w:lineRule="auto"/>
        <w:ind w:firstLine="0"/>
        <w:jc w:val="both"/>
        <w:rPr>
          <w:sz w:val="28"/>
          <w:szCs w:val="28"/>
        </w:rPr>
      </w:pPr>
      <w:r>
        <w:rPr>
          <w:color w:val="000000"/>
          <w:sz w:val="28"/>
          <w:szCs w:val="28"/>
        </w:rPr>
        <w:t xml:space="preserve"> a) </w:t>
      </w:r>
      <w:r w:rsidR="00F01AA4" w:rsidRPr="00555FD1">
        <w:rPr>
          <w:color w:val="000000"/>
          <w:sz w:val="28"/>
          <w:szCs w:val="28"/>
        </w:rPr>
        <w:t xml:space="preserve">Đối với các ngành đào tạo của giáo dục đại học tuyển sinh và tổ chức đào tạo trước khi Luật số 34 có hiệu lực thi hành (ngày </w:t>
      </w:r>
      <w:r w:rsidR="00F01AA4" w:rsidRPr="00555FD1">
        <w:rPr>
          <w:b/>
          <w:color w:val="000000"/>
          <w:sz w:val="28"/>
          <w:szCs w:val="28"/>
        </w:rPr>
        <w:t>01/7/2019</w:t>
      </w:r>
      <w:r w:rsidR="00F01AA4" w:rsidRPr="00555FD1">
        <w:rPr>
          <w:color w:val="000000"/>
          <w:sz w:val="28"/>
          <w:szCs w:val="28"/>
        </w:rPr>
        <w:t>) thì việc cấp bằng tốt nghiệp được áp dụng theo Luật Giáo dục đại học năm 2012 và các văn bản quy phạm pháp luật liên quan;</w:t>
      </w:r>
    </w:p>
    <w:p w:rsidR="00F01AA4" w:rsidRPr="00555FD1" w:rsidRDefault="00F01AA4" w:rsidP="00555FD1">
      <w:pPr>
        <w:spacing w:after="0" w:line="240" w:lineRule="auto"/>
        <w:jc w:val="both"/>
        <w:rPr>
          <w:rFonts w:cs="Times New Roman"/>
          <w:b/>
          <w:sz w:val="28"/>
          <w:szCs w:val="28"/>
          <w:highlight w:val="cyan"/>
        </w:rPr>
      </w:pPr>
    </w:p>
    <w:p w:rsidR="00F01AA4" w:rsidRPr="00555FD1" w:rsidRDefault="00904FC5" w:rsidP="00555FD1">
      <w:pPr>
        <w:spacing w:after="0" w:line="240" w:lineRule="auto"/>
        <w:jc w:val="both"/>
        <w:rPr>
          <w:rFonts w:cs="Times New Roman"/>
          <w:b/>
          <w:sz w:val="28"/>
          <w:szCs w:val="28"/>
          <w:highlight w:val="cyan"/>
        </w:rPr>
      </w:pPr>
      <w:r w:rsidRPr="00555FD1">
        <w:rPr>
          <w:rFonts w:cs="Times New Roman"/>
          <w:b/>
          <w:sz w:val="28"/>
          <w:szCs w:val="28"/>
          <w:highlight w:val="cyan"/>
        </w:rPr>
        <w:t>VI. TB số 05/2022 của BGD</w:t>
      </w:r>
    </w:p>
    <w:p w:rsidR="00904FC5" w:rsidRPr="00555FD1" w:rsidRDefault="00904FC5" w:rsidP="00555FD1">
      <w:pPr>
        <w:spacing w:after="0" w:line="240" w:lineRule="auto"/>
        <w:jc w:val="both"/>
        <w:rPr>
          <w:rFonts w:cs="Times New Roman"/>
          <w:b/>
          <w:sz w:val="28"/>
          <w:szCs w:val="28"/>
          <w:highlight w:val="cyan"/>
        </w:rPr>
      </w:pPr>
    </w:p>
    <w:p w:rsidR="00904FC5" w:rsidRPr="00555FD1" w:rsidRDefault="00904FC5" w:rsidP="00555FD1">
      <w:pPr>
        <w:spacing w:after="0" w:line="240" w:lineRule="auto"/>
        <w:jc w:val="both"/>
        <w:rPr>
          <w:rFonts w:cs="Times New Roman"/>
          <w:sz w:val="28"/>
          <w:szCs w:val="28"/>
        </w:rPr>
      </w:pPr>
      <w:r w:rsidRPr="00555FD1">
        <w:rPr>
          <w:rFonts w:cs="Times New Roman"/>
          <w:sz w:val="28"/>
          <w:szCs w:val="28"/>
        </w:rPr>
        <w:t xml:space="preserve">Yêu cầu </w:t>
      </w:r>
      <w:r w:rsidR="00F3087D">
        <w:rPr>
          <w:rFonts w:cs="Times New Roman"/>
          <w:sz w:val="28"/>
          <w:szCs w:val="28"/>
        </w:rPr>
        <w:t xml:space="preserve">Nhà </w:t>
      </w:r>
      <w:r w:rsidRPr="00555FD1">
        <w:rPr>
          <w:rFonts w:cs="Times New Roman"/>
          <w:sz w:val="28"/>
          <w:szCs w:val="28"/>
        </w:rPr>
        <w:t>trườ</w:t>
      </w:r>
      <w:r w:rsidR="00424FA7" w:rsidRPr="00555FD1">
        <w:rPr>
          <w:rFonts w:cs="Times New Roman"/>
          <w:sz w:val="28"/>
          <w:szCs w:val="28"/>
        </w:rPr>
        <w:t xml:space="preserve">ng </w:t>
      </w:r>
      <w:r w:rsidR="00201FED">
        <w:rPr>
          <w:rFonts w:cs="Times New Roman"/>
          <w:sz w:val="28"/>
          <w:szCs w:val="28"/>
        </w:rPr>
        <w:t>thực hiện</w:t>
      </w:r>
      <w:r w:rsidR="00F3087D">
        <w:rPr>
          <w:rFonts w:cs="Times New Roman"/>
          <w:sz w:val="28"/>
          <w:szCs w:val="28"/>
        </w:rPr>
        <w:t xml:space="preserve"> cấp bằng cử nhân cho</w:t>
      </w:r>
      <w:r w:rsidR="00424FA7" w:rsidRPr="00555FD1">
        <w:rPr>
          <w:rFonts w:cs="Times New Roman"/>
          <w:sz w:val="28"/>
          <w:szCs w:val="28"/>
        </w:rPr>
        <w:t xml:space="preserve"> người học hoàn thành </w:t>
      </w:r>
      <w:r w:rsidR="00424FA7" w:rsidRPr="00555FD1">
        <w:rPr>
          <w:rFonts w:cs="Times New Roman"/>
          <w:sz w:val="28"/>
          <w:szCs w:val="28"/>
        </w:rPr>
        <w:t xml:space="preserve">CTĐT </w:t>
      </w:r>
      <w:r w:rsidR="008904CF">
        <w:rPr>
          <w:rFonts w:cs="Times New Roman"/>
          <w:sz w:val="28"/>
          <w:szCs w:val="28"/>
        </w:rPr>
        <w:t xml:space="preserve">có khối lượng học tập </w:t>
      </w:r>
      <w:r w:rsidR="00F3087D">
        <w:rPr>
          <w:rFonts w:cs="Times New Roman"/>
          <w:sz w:val="28"/>
          <w:szCs w:val="28"/>
        </w:rPr>
        <w:t>tối thiểu 120</w:t>
      </w:r>
      <w:r w:rsidR="00424FA7" w:rsidRPr="00555FD1">
        <w:rPr>
          <w:rFonts w:cs="Times New Roman"/>
          <w:sz w:val="28"/>
          <w:szCs w:val="28"/>
        </w:rPr>
        <w:t xml:space="preserve"> </w:t>
      </w:r>
      <w:r w:rsidR="00F3087D">
        <w:rPr>
          <w:rFonts w:cs="Times New Roman"/>
          <w:sz w:val="28"/>
          <w:szCs w:val="28"/>
        </w:rPr>
        <w:t>tín chỉ</w:t>
      </w:r>
      <w:r w:rsidR="008904CF">
        <w:rPr>
          <w:rFonts w:cs="Times New Roman"/>
          <w:sz w:val="28"/>
          <w:szCs w:val="28"/>
        </w:rPr>
        <w:t xml:space="preserve">; </w:t>
      </w:r>
      <w:r w:rsidR="00F3087D">
        <w:rPr>
          <w:rFonts w:cs="Times New Roman"/>
          <w:sz w:val="28"/>
          <w:szCs w:val="28"/>
        </w:rPr>
        <w:t xml:space="preserve">cấp bằng kỹ sư (văn bằng tương) </w:t>
      </w:r>
      <w:r w:rsidR="00F3087D">
        <w:rPr>
          <w:rFonts w:cs="Times New Roman"/>
          <w:sz w:val="28"/>
          <w:szCs w:val="28"/>
        </w:rPr>
        <w:t>cho</w:t>
      </w:r>
      <w:r w:rsidR="00F3087D" w:rsidRPr="00555FD1">
        <w:rPr>
          <w:rFonts w:cs="Times New Roman"/>
          <w:sz w:val="28"/>
          <w:szCs w:val="28"/>
        </w:rPr>
        <w:t xml:space="preserve"> người học hoàn thành CTĐT </w:t>
      </w:r>
      <w:r w:rsidR="008904CF">
        <w:rPr>
          <w:rFonts w:cs="Times New Roman"/>
          <w:sz w:val="28"/>
          <w:szCs w:val="28"/>
        </w:rPr>
        <w:t xml:space="preserve">có khối lượng học tập </w:t>
      </w:r>
      <w:r w:rsidR="00F3087D">
        <w:rPr>
          <w:rFonts w:cs="Times New Roman"/>
          <w:sz w:val="28"/>
          <w:szCs w:val="28"/>
        </w:rPr>
        <w:t>t</w:t>
      </w:r>
      <w:r w:rsidR="008904CF">
        <w:rPr>
          <w:rFonts w:cs="Times New Roman"/>
          <w:sz w:val="28"/>
          <w:szCs w:val="28"/>
        </w:rPr>
        <w:t>ối thiểu</w:t>
      </w:r>
      <w:r w:rsidR="00F3087D">
        <w:rPr>
          <w:rFonts w:cs="Times New Roman"/>
          <w:sz w:val="28"/>
          <w:szCs w:val="28"/>
        </w:rPr>
        <w:t xml:space="preserve"> </w:t>
      </w:r>
      <w:r w:rsidR="00F3087D">
        <w:rPr>
          <w:rFonts w:cs="Times New Roman"/>
          <w:sz w:val="28"/>
          <w:szCs w:val="28"/>
        </w:rPr>
        <w:t>150</w:t>
      </w:r>
      <w:r w:rsidR="00F3087D" w:rsidRPr="00555FD1">
        <w:rPr>
          <w:rFonts w:cs="Times New Roman"/>
          <w:sz w:val="28"/>
          <w:szCs w:val="28"/>
        </w:rPr>
        <w:t xml:space="preserve"> </w:t>
      </w:r>
      <w:r w:rsidR="00F3087D">
        <w:rPr>
          <w:rFonts w:cs="Times New Roman"/>
          <w:sz w:val="28"/>
          <w:szCs w:val="28"/>
        </w:rPr>
        <w:t>tín chỉ</w:t>
      </w:r>
      <w:r w:rsidR="00F3087D">
        <w:rPr>
          <w:rFonts w:cs="Times New Roman"/>
          <w:sz w:val="28"/>
          <w:szCs w:val="28"/>
        </w:rPr>
        <w:t xml:space="preserve"> </w:t>
      </w:r>
      <w:r w:rsidR="008904CF">
        <w:rPr>
          <w:rFonts w:cs="Times New Roman"/>
          <w:sz w:val="28"/>
          <w:szCs w:val="28"/>
        </w:rPr>
        <w:t xml:space="preserve">(không kể học phần GDTC và GDQP) </w:t>
      </w:r>
      <w:r w:rsidR="00F3087D">
        <w:rPr>
          <w:rFonts w:cs="Times New Roman"/>
          <w:sz w:val="28"/>
          <w:szCs w:val="28"/>
        </w:rPr>
        <w:t xml:space="preserve">theo đúng quy định và bổ sung </w:t>
      </w:r>
      <w:r w:rsidR="00F3087D" w:rsidRPr="00F3087D">
        <w:rPr>
          <w:rFonts w:cs="Times New Roman"/>
          <w:color w:val="000000"/>
          <w:sz w:val="28"/>
          <w:szCs w:val="28"/>
        </w:rPr>
        <w:t>trình độ đào tạo theo Khung trình độ quốc gia Việt Nam</w:t>
      </w:r>
      <w:r w:rsidR="00F3087D">
        <w:rPr>
          <w:rFonts w:cs="Times New Roman"/>
          <w:color w:val="000000"/>
          <w:sz w:val="28"/>
          <w:szCs w:val="28"/>
        </w:rPr>
        <w:t xml:space="preserve"> trong Phụ lục văn bằng.</w:t>
      </w:r>
    </w:p>
    <w:p w:rsidR="00904FC5" w:rsidRPr="00555FD1" w:rsidRDefault="00904FC5" w:rsidP="00555FD1">
      <w:pPr>
        <w:spacing w:after="0" w:line="240" w:lineRule="auto"/>
        <w:jc w:val="both"/>
        <w:rPr>
          <w:rFonts w:cs="Times New Roman"/>
          <w:b/>
          <w:sz w:val="28"/>
          <w:szCs w:val="28"/>
          <w:highlight w:val="cyan"/>
        </w:rPr>
      </w:pPr>
    </w:p>
    <w:p w:rsidR="00904FC5" w:rsidRPr="00555FD1" w:rsidRDefault="00904FC5" w:rsidP="00555FD1">
      <w:pPr>
        <w:spacing w:after="0" w:line="240" w:lineRule="auto"/>
        <w:jc w:val="both"/>
        <w:rPr>
          <w:rFonts w:cs="Times New Roman"/>
          <w:b/>
          <w:sz w:val="28"/>
          <w:szCs w:val="28"/>
          <w:highlight w:val="cyan"/>
        </w:rPr>
      </w:pPr>
      <w:r w:rsidRPr="00555FD1">
        <w:rPr>
          <w:rFonts w:cs="Times New Roman"/>
          <w:b/>
          <w:sz w:val="28"/>
          <w:szCs w:val="28"/>
          <w:highlight w:val="cyan"/>
        </w:rPr>
        <w:lastRenderedPageBreak/>
        <w:t xml:space="preserve">B. </w:t>
      </w:r>
      <w:r w:rsidR="00580428" w:rsidRPr="00555FD1">
        <w:rPr>
          <w:rFonts w:cs="Times New Roman"/>
          <w:b/>
          <w:sz w:val="28"/>
          <w:szCs w:val="28"/>
          <w:highlight w:val="cyan"/>
        </w:rPr>
        <w:t>CHỦ TRƯƠNG</w:t>
      </w:r>
      <w:r w:rsidRPr="00555FD1">
        <w:rPr>
          <w:rFonts w:cs="Times New Roman"/>
          <w:b/>
          <w:sz w:val="28"/>
          <w:szCs w:val="28"/>
          <w:highlight w:val="cyan"/>
        </w:rPr>
        <w:t xml:space="preserve"> CỦA NHÀ TRƯỜNG</w:t>
      </w:r>
    </w:p>
    <w:p w:rsidR="00904FC5" w:rsidRPr="00555FD1" w:rsidRDefault="00904FC5" w:rsidP="00555FD1">
      <w:pPr>
        <w:spacing w:after="0" w:line="240" w:lineRule="auto"/>
        <w:jc w:val="both"/>
        <w:rPr>
          <w:rFonts w:cs="Times New Roman"/>
          <w:b/>
          <w:sz w:val="28"/>
          <w:szCs w:val="28"/>
          <w:highlight w:val="cyan"/>
        </w:rPr>
      </w:pPr>
    </w:p>
    <w:p w:rsidR="000F422C" w:rsidRPr="00555FD1" w:rsidRDefault="00424FA7" w:rsidP="000F422C">
      <w:pPr>
        <w:spacing w:after="0" w:line="240" w:lineRule="auto"/>
        <w:jc w:val="both"/>
        <w:rPr>
          <w:rFonts w:cs="Times New Roman"/>
          <w:sz w:val="28"/>
          <w:szCs w:val="28"/>
        </w:rPr>
      </w:pPr>
      <w:r w:rsidRPr="00555FD1">
        <w:rPr>
          <w:rFonts w:cs="Times New Roman"/>
          <w:sz w:val="28"/>
          <w:szCs w:val="28"/>
        </w:rPr>
        <w:t xml:space="preserve">1. Nhà </w:t>
      </w:r>
      <w:r w:rsidRPr="00555FD1">
        <w:rPr>
          <w:rFonts w:cs="Times New Roman"/>
          <w:sz w:val="28"/>
          <w:szCs w:val="28"/>
        </w:rPr>
        <w:t xml:space="preserve">trường </w:t>
      </w:r>
      <w:r w:rsidR="000F422C">
        <w:rPr>
          <w:rFonts w:cs="Times New Roman"/>
          <w:sz w:val="28"/>
          <w:szCs w:val="28"/>
        </w:rPr>
        <w:t>thực hiện cấp bằng cử nhân cho</w:t>
      </w:r>
      <w:r w:rsidR="000F422C" w:rsidRPr="00555FD1">
        <w:rPr>
          <w:rFonts w:cs="Times New Roman"/>
          <w:sz w:val="28"/>
          <w:szCs w:val="28"/>
        </w:rPr>
        <w:t xml:space="preserve"> người học hoàn thành CTĐT </w:t>
      </w:r>
      <w:r w:rsidR="000F422C">
        <w:rPr>
          <w:rFonts w:cs="Times New Roman"/>
          <w:sz w:val="28"/>
          <w:szCs w:val="28"/>
        </w:rPr>
        <w:t>có khối lượng học tập tối thiểu 120</w:t>
      </w:r>
      <w:r w:rsidR="000F422C" w:rsidRPr="00555FD1">
        <w:rPr>
          <w:rFonts w:cs="Times New Roman"/>
          <w:sz w:val="28"/>
          <w:szCs w:val="28"/>
        </w:rPr>
        <w:t xml:space="preserve"> </w:t>
      </w:r>
      <w:r w:rsidR="000F422C">
        <w:rPr>
          <w:rFonts w:cs="Times New Roman"/>
          <w:sz w:val="28"/>
          <w:szCs w:val="28"/>
        </w:rPr>
        <w:t>tín chỉ; cấp bằng kỹ sư (văn bằng tương) cho</w:t>
      </w:r>
      <w:r w:rsidR="000F422C" w:rsidRPr="00555FD1">
        <w:rPr>
          <w:rFonts w:cs="Times New Roman"/>
          <w:sz w:val="28"/>
          <w:szCs w:val="28"/>
        </w:rPr>
        <w:t xml:space="preserve"> người học hoàn thành CTĐT </w:t>
      </w:r>
      <w:r w:rsidR="000F422C">
        <w:rPr>
          <w:rFonts w:cs="Times New Roman"/>
          <w:sz w:val="28"/>
          <w:szCs w:val="28"/>
        </w:rPr>
        <w:t>có khối lượng học tập tối thiểu 150</w:t>
      </w:r>
      <w:r w:rsidR="000F422C" w:rsidRPr="00555FD1">
        <w:rPr>
          <w:rFonts w:cs="Times New Roman"/>
          <w:sz w:val="28"/>
          <w:szCs w:val="28"/>
        </w:rPr>
        <w:t xml:space="preserve"> </w:t>
      </w:r>
      <w:r w:rsidR="000F422C">
        <w:rPr>
          <w:rFonts w:cs="Times New Roman"/>
          <w:sz w:val="28"/>
          <w:szCs w:val="28"/>
        </w:rPr>
        <w:t xml:space="preserve">tín chỉ (không kể học phần GDTC và GDQP) theo đúng quy định và bổ sung </w:t>
      </w:r>
      <w:r w:rsidR="000F422C" w:rsidRPr="00F3087D">
        <w:rPr>
          <w:rFonts w:cs="Times New Roman"/>
          <w:color w:val="000000"/>
          <w:sz w:val="28"/>
          <w:szCs w:val="28"/>
        </w:rPr>
        <w:t>trình độ đào tạo theo Khung trình độ quốc gia Việt Nam</w:t>
      </w:r>
      <w:r w:rsidR="000F422C">
        <w:rPr>
          <w:rFonts w:cs="Times New Roman"/>
          <w:color w:val="000000"/>
          <w:sz w:val="28"/>
          <w:szCs w:val="28"/>
        </w:rPr>
        <w:t xml:space="preserve"> trong Phụ lục văn bằ</w:t>
      </w:r>
      <w:r w:rsidR="000F422C">
        <w:rPr>
          <w:rFonts w:cs="Times New Roman"/>
          <w:color w:val="000000"/>
          <w:sz w:val="28"/>
          <w:szCs w:val="28"/>
        </w:rPr>
        <w:t>ng như kết luận thanh tra của BGDĐT (Thông báo số 05/2022).</w:t>
      </w:r>
    </w:p>
    <w:p w:rsidR="00424FA7" w:rsidRDefault="00424FA7" w:rsidP="00555FD1">
      <w:pPr>
        <w:spacing w:after="0" w:line="240" w:lineRule="auto"/>
        <w:jc w:val="both"/>
        <w:rPr>
          <w:rFonts w:cs="Times New Roman"/>
          <w:sz w:val="28"/>
          <w:szCs w:val="28"/>
        </w:rPr>
      </w:pPr>
    </w:p>
    <w:p w:rsidR="000F422C" w:rsidRPr="00555FD1" w:rsidRDefault="000F422C" w:rsidP="00555FD1">
      <w:pPr>
        <w:spacing w:after="0" w:line="240" w:lineRule="auto"/>
        <w:jc w:val="both"/>
        <w:rPr>
          <w:rFonts w:cs="Times New Roman"/>
          <w:sz w:val="28"/>
          <w:szCs w:val="28"/>
        </w:rPr>
      </w:pPr>
    </w:p>
    <w:p w:rsidR="00424FA7" w:rsidRPr="00555FD1" w:rsidRDefault="00424FA7" w:rsidP="00555FD1">
      <w:pPr>
        <w:spacing w:after="0" w:line="240" w:lineRule="auto"/>
        <w:jc w:val="both"/>
        <w:rPr>
          <w:rFonts w:cs="Times New Roman"/>
          <w:sz w:val="28"/>
          <w:szCs w:val="28"/>
        </w:rPr>
      </w:pPr>
      <w:r w:rsidRPr="00555FD1">
        <w:rPr>
          <w:rFonts w:cs="Times New Roman"/>
          <w:sz w:val="28"/>
          <w:szCs w:val="28"/>
        </w:rPr>
        <w:t xml:space="preserve">2. </w:t>
      </w:r>
      <w:r w:rsidR="000F422C">
        <w:rPr>
          <w:rFonts w:cs="Times New Roman"/>
          <w:sz w:val="28"/>
          <w:szCs w:val="28"/>
        </w:rPr>
        <w:t>Nhà trường t</w:t>
      </w:r>
      <w:r w:rsidRPr="00555FD1">
        <w:rPr>
          <w:rFonts w:cs="Times New Roman"/>
          <w:sz w:val="28"/>
          <w:szCs w:val="28"/>
        </w:rPr>
        <w:t>ạo điều kiện cho người học tích lũy đủ 150 TC (không kể</w:t>
      </w:r>
      <w:r w:rsidR="000F422C">
        <w:rPr>
          <w:rFonts w:cs="Times New Roman"/>
          <w:sz w:val="28"/>
          <w:szCs w:val="28"/>
        </w:rPr>
        <w:t xml:space="preserve"> GDTC và</w:t>
      </w:r>
      <w:r w:rsidRPr="00555FD1">
        <w:rPr>
          <w:rFonts w:cs="Times New Roman"/>
          <w:sz w:val="28"/>
          <w:szCs w:val="28"/>
        </w:rPr>
        <w:t xml:space="preserve"> GDQP) cho người học </w:t>
      </w:r>
      <w:r w:rsidR="0072222D">
        <w:rPr>
          <w:rFonts w:cs="Times New Roman"/>
          <w:sz w:val="28"/>
          <w:szCs w:val="28"/>
        </w:rPr>
        <w:t xml:space="preserve">(còn trong thời gian cho phép để hoàn thành khóa học: thời gian tối đa để sv hoàn thành khóa học không vượt quá 02 lần thời gian theo kế hoạch học tập chuẩn toàn khóa) </w:t>
      </w:r>
      <w:r w:rsidRPr="00555FD1">
        <w:rPr>
          <w:rFonts w:cs="Times New Roman"/>
          <w:sz w:val="28"/>
          <w:szCs w:val="28"/>
        </w:rPr>
        <w:t xml:space="preserve">muốn chuyển đổi từ </w:t>
      </w:r>
      <w:r w:rsidR="000F422C">
        <w:rPr>
          <w:rFonts w:cs="Times New Roman"/>
          <w:sz w:val="28"/>
          <w:szCs w:val="28"/>
        </w:rPr>
        <w:t xml:space="preserve">CTĐT cấp </w:t>
      </w:r>
      <w:r w:rsidRPr="00555FD1">
        <w:rPr>
          <w:rFonts w:cs="Times New Roman"/>
          <w:sz w:val="28"/>
          <w:szCs w:val="28"/>
        </w:rPr>
        <w:t xml:space="preserve">bằng cử nhân sang bằng kỹ sư. Nhà trường sẽ hỗ trợ 50% học phí; </w:t>
      </w:r>
      <w:r w:rsidR="000F422C">
        <w:rPr>
          <w:rFonts w:cs="Times New Roman"/>
          <w:sz w:val="28"/>
          <w:szCs w:val="28"/>
        </w:rPr>
        <w:t xml:space="preserve">ít nhất </w:t>
      </w:r>
      <w:r w:rsidRPr="00555FD1">
        <w:rPr>
          <w:rFonts w:cs="Times New Roman"/>
          <w:sz w:val="28"/>
          <w:szCs w:val="28"/>
        </w:rPr>
        <w:t>50% thời lượng mỗi môn học được tổ chức bằng hình thức trực tuyến</w:t>
      </w:r>
      <w:r w:rsidR="000F422C">
        <w:rPr>
          <w:rFonts w:cs="Times New Roman"/>
          <w:sz w:val="28"/>
          <w:szCs w:val="28"/>
        </w:rPr>
        <w:t xml:space="preserve">; thời gian học linh động (thứ 7, CN, ban đêm,…theo đề xuất thống nhất của khoa để </w:t>
      </w:r>
      <w:r w:rsidR="00871479">
        <w:rPr>
          <w:rFonts w:cs="Times New Roman"/>
          <w:sz w:val="28"/>
          <w:szCs w:val="28"/>
        </w:rPr>
        <w:t xml:space="preserve">tạo điều kiện tốt nhất cho </w:t>
      </w:r>
      <w:r w:rsidR="000F422C">
        <w:rPr>
          <w:rFonts w:cs="Times New Roman"/>
          <w:sz w:val="28"/>
          <w:szCs w:val="28"/>
        </w:rPr>
        <w:t>người họ</w:t>
      </w:r>
      <w:r w:rsidR="00583C62">
        <w:rPr>
          <w:rFonts w:cs="Times New Roman"/>
          <w:sz w:val="28"/>
          <w:szCs w:val="28"/>
        </w:rPr>
        <w:t>c</w:t>
      </w:r>
      <w:r w:rsidR="000F422C">
        <w:rPr>
          <w:rFonts w:cs="Times New Roman"/>
          <w:sz w:val="28"/>
          <w:szCs w:val="28"/>
        </w:rPr>
        <w:t xml:space="preserve"> </w:t>
      </w:r>
      <w:r w:rsidR="00871479">
        <w:rPr>
          <w:rFonts w:cs="Times New Roman"/>
          <w:sz w:val="28"/>
          <w:szCs w:val="28"/>
        </w:rPr>
        <w:t xml:space="preserve">cũng như </w:t>
      </w:r>
      <w:r w:rsidR="000F422C">
        <w:rPr>
          <w:rFonts w:cs="Times New Roman"/>
          <w:sz w:val="28"/>
          <w:szCs w:val="28"/>
        </w:rPr>
        <w:t>GV</w:t>
      </w:r>
      <w:r w:rsidR="00871479">
        <w:rPr>
          <w:rFonts w:cs="Times New Roman"/>
          <w:sz w:val="28"/>
          <w:szCs w:val="28"/>
        </w:rPr>
        <w:t xml:space="preserve">GD hoàn thành các học phần bổ sung. </w:t>
      </w:r>
    </w:p>
    <w:p w:rsidR="00424FA7" w:rsidRPr="00555FD1" w:rsidRDefault="00424FA7" w:rsidP="00555FD1">
      <w:pPr>
        <w:spacing w:after="0" w:line="240" w:lineRule="auto"/>
        <w:jc w:val="both"/>
        <w:rPr>
          <w:rFonts w:cs="Times New Roman"/>
          <w:sz w:val="28"/>
          <w:szCs w:val="28"/>
        </w:rPr>
      </w:pPr>
    </w:p>
    <w:p w:rsidR="00424FA7" w:rsidRPr="00871479" w:rsidRDefault="00871479" w:rsidP="00555FD1">
      <w:pPr>
        <w:spacing w:after="0" w:line="240" w:lineRule="auto"/>
        <w:jc w:val="both"/>
        <w:rPr>
          <w:rFonts w:cs="Times New Roman"/>
          <w:sz w:val="28"/>
          <w:szCs w:val="28"/>
        </w:rPr>
      </w:pPr>
      <w:r w:rsidRPr="00871479">
        <w:rPr>
          <w:rFonts w:cs="Times New Roman"/>
          <w:sz w:val="28"/>
          <w:szCs w:val="28"/>
        </w:rPr>
        <w:t xml:space="preserve">3. </w:t>
      </w:r>
      <w:r>
        <w:rPr>
          <w:rFonts w:cs="Times New Roman"/>
          <w:sz w:val="28"/>
          <w:szCs w:val="28"/>
        </w:rPr>
        <w:t>LĐ khoa, CVHT phối hợp PĐT, P. CT CT &amp; QLSV thông tin đến 74 sv vừa nhận bằng TN, sv khóa 2018 và sv các khóa cũ chưa tốt nghiệp để sv hiểu rõ các quy định có liên quan đến việc cấp văn bằng tốt nghiệ</w:t>
      </w:r>
      <w:r w:rsidR="00C674DB">
        <w:rPr>
          <w:rFonts w:cs="Times New Roman"/>
          <w:sz w:val="28"/>
          <w:szCs w:val="28"/>
        </w:rPr>
        <w:t>p ĐH;</w:t>
      </w:r>
      <w:r>
        <w:rPr>
          <w:rFonts w:cs="Times New Roman"/>
          <w:sz w:val="28"/>
          <w:szCs w:val="28"/>
        </w:rPr>
        <w:t xml:space="preserve"> lập danh sách </w:t>
      </w:r>
      <w:r w:rsidR="00C674DB">
        <w:rPr>
          <w:rFonts w:cs="Times New Roman"/>
          <w:sz w:val="28"/>
          <w:szCs w:val="28"/>
        </w:rPr>
        <w:t xml:space="preserve">và thông tin </w:t>
      </w:r>
      <w:r>
        <w:rPr>
          <w:rFonts w:cs="Times New Roman"/>
          <w:sz w:val="28"/>
          <w:szCs w:val="28"/>
        </w:rPr>
        <w:t>sinh viên đồng ý nhận bằng cử nhân (</w:t>
      </w:r>
      <w:r w:rsidR="00C674DB">
        <w:rPr>
          <w:rFonts w:cs="Times New Roman"/>
          <w:sz w:val="28"/>
          <w:szCs w:val="28"/>
        </w:rPr>
        <w:t>có ký tên xác nhận); lập danh sách</w:t>
      </w:r>
      <w:r>
        <w:rPr>
          <w:rFonts w:cs="Times New Roman"/>
          <w:sz w:val="28"/>
          <w:szCs w:val="28"/>
        </w:rPr>
        <w:t xml:space="preserve"> </w:t>
      </w:r>
      <w:r w:rsidR="00C674DB">
        <w:rPr>
          <w:rFonts w:cs="Times New Roman"/>
          <w:sz w:val="28"/>
          <w:szCs w:val="28"/>
        </w:rPr>
        <w:t xml:space="preserve">và </w:t>
      </w:r>
      <w:r>
        <w:rPr>
          <w:rFonts w:cs="Times New Roman"/>
          <w:sz w:val="28"/>
          <w:szCs w:val="28"/>
        </w:rPr>
        <w:t xml:space="preserve">thông tin sv </w:t>
      </w:r>
      <w:r w:rsidR="00C674DB">
        <w:rPr>
          <w:rFonts w:cs="Times New Roman"/>
          <w:sz w:val="28"/>
          <w:szCs w:val="28"/>
        </w:rPr>
        <w:t>(có ký tên xác nhận)</w:t>
      </w:r>
      <w:r w:rsidR="00C674DB">
        <w:rPr>
          <w:rFonts w:cs="Times New Roman"/>
          <w:sz w:val="28"/>
          <w:szCs w:val="28"/>
        </w:rPr>
        <w:t xml:space="preserve"> </w:t>
      </w:r>
      <w:r>
        <w:rPr>
          <w:rFonts w:cs="Times New Roman"/>
          <w:sz w:val="28"/>
          <w:szCs w:val="28"/>
        </w:rPr>
        <w:t xml:space="preserve">muốn tích lũy đủ 150 tín chỉ để nhận bằng kỹ sư; thiết kế chương trình, thời gian học </w:t>
      </w:r>
      <w:r w:rsidR="00BC54B4">
        <w:rPr>
          <w:rFonts w:cs="Times New Roman"/>
          <w:sz w:val="28"/>
          <w:szCs w:val="28"/>
        </w:rPr>
        <w:t>để triển khai thực hiện</w:t>
      </w:r>
      <w:r w:rsidR="00BC54B4">
        <w:rPr>
          <w:rFonts w:cs="Times New Roman"/>
          <w:sz w:val="28"/>
          <w:szCs w:val="28"/>
        </w:rPr>
        <w:t xml:space="preserve"> </w:t>
      </w:r>
      <w:r>
        <w:rPr>
          <w:rFonts w:cs="Times New Roman"/>
          <w:sz w:val="28"/>
          <w:szCs w:val="28"/>
        </w:rPr>
        <w:t>các học phần bổ</w:t>
      </w:r>
      <w:r w:rsidR="00BC54B4">
        <w:rPr>
          <w:rFonts w:cs="Times New Roman"/>
          <w:sz w:val="28"/>
          <w:szCs w:val="28"/>
        </w:rPr>
        <w:t xml:space="preserve"> sung, tổ chức lớp học hiệu quả, đảm bảo quyền lợi và nguyện vọng chính đáng của người học</w:t>
      </w:r>
    </w:p>
    <w:p w:rsidR="00904FC5" w:rsidRPr="00555FD1" w:rsidRDefault="00904FC5" w:rsidP="00555FD1">
      <w:pPr>
        <w:spacing w:after="0" w:line="240" w:lineRule="auto"/>
        <w:jc w:val="both"/>
        <w:rPr>
          <w:rFonts w:cs="Times New Roman"/>
          <w:b/>
          <w:sz w:val="28"/>
          <w:szCs w:val="28"/>
          <w:highlight w:val="cyan"/>
        </w:rPr>
      </w:pPr>
    </w:p>
    <w:p w:rsidR="00F01AA4" w:rsidRPr="00555FD1" w:rsidRDefault="00F01AA4" w:rsidP="00555FD1">
      <w:pPr>
        <w:spacing w:after="0" w:line="240" w:lineRule="auto"/>
        <w:jc w:val="both"/>
        <w:rPr>
          <w:rFonts w:cs="Times New Roman"/>
          <w:bCs/>
          <w:sz w:val="28"/>
          <w:szCs w:val="28"/>
          <w:highlight w:val="cyan"/>
        </w:rPr>
      </w:pPr>
    </w:p>
    <w:p w:rsidR="00F01AA4" w:rsidRPr="00555FD1" w:rsidRDefault="00F01AA4" w:rsidP="00555FD1">
      <w:pPr>
        <w:spacing w:after="0" w:line="240" w:lineRule="auto"/>
        <w:jc w:val="both"/>
        <w:rPr>
          <w:rFonts w:cs="Times New Roman"/>
          <w:bCs/>
          <w:sz w:val="28"/>
          <w:szCs w:val="28"/>
          <w:highlight w:val="cyan"/>
        </w:rPr>
      </w:pPr>
    </w:p>
    <w:p w:rsidR="00F01AA4" w:rsidRPr="00555FD1" w:rsidRDefault="00F01AA4" w:rsidP="00555FD1">
      <w:pPr>
        <w:spacing w:after="0" w:line="240" w:lineRule="auto"/>
        <w:jc w:val="both"/>
        <w:rPr>
          <w:rFonts w:cs="Times New Roman"/>
          <w:bCs/>
          <w:sz w:val="28"/>
          <w:szCs w:val="28"/>
          <w:highlight w:val="cyan"/>
        </w:rPr>
      </w:pPr>
    </w:p>
    <w:p w:rsidR="00F01AA4" w:rsidRPr="00555FD1" w:rsidRDefault="00F01AA4" w:rsidP="00555FD1">
      <w:pPr>
        <w:spacing w:after="0" w:line="240" w:lineRule="auto"/>
        <w:jc w:val="both"/>
        <w:rPr>
          <w:rFonts w:cs="Times New Roman"/>
          <w:bCs/>
          <w:sz w:val="28"/>
          <w:szCs w:val="28"/>
          <w:highlight w:val="cyan"/>
        </w:rPr>
      </w:pPr>
    </w:p>
    <w:p w:rsidR="00F01AA4" w:rsidRPr="00555FD1" w:rsidRDefault="00F01AA4" w:rsidP="00555FD1">
      <w:pPr>
        <w:spacing w:after="0" w:line="240" w:lineRule="auto"/>
        <w:jc w:val="both"/>
        <w:rPr>
          <w:rFonts w:cs="Times New Roman"/>
          <w:bCs/>
          <w:sz w:val="28"/>
          <w:szCs w:val="28"/>
          <w:highlight w:val="cyan"/>
        </w:rPr>
      </w:pPr>
    </w:p>
    <w:p w:rsidR="00F01AA4" w:rsidRPr="00555FD1" w:rsidRDefault="00F01AA4" w:rsidP="00555FD1">
      <w:pPr>
        <w:jc w:val="both"/>
        <w:rPr>
          <w:rFonts w:cs="Times New Roman"/>
          <w:sz w:val="28"/>
          <w:szCs w:val="28"/>
        </w:rPr>
      </w:pPr>
    </w:p>
    <w:p w:rsidR="00F01AA4" w:rsidRPr="00555FD1" w:rsidRDefault="00F01AA4" w:rsidP="00555FD1">
      <w:pPr>
        <w:jc w:val="both"/>
        <w:rPr>
          <w:rFonts w:cs="Times New Roman"/>
          <w:sz w:val="28"/>
          <w:szCs w:val="28"/>
        </w:rPr>
      </w:pPr>
    </w:p>
    <w:p w:rsidR="00F01AA4" w:rsidRPr="00555FD1" w:rsidRDefault="00F01AA4" w:rsidP="00555FD1">
      <w:pPr>
        <w:jc w:val="both"/>
        <w:rPr>
          <w:rFonts w:cs="Times New Roman"/>
          <w:sz w:val="28"/>
          <w:szCs w:val="28"/>
        </w:rPr>
      </w:pPr>
    </w:p>
    <w:p w:rsidR="00F01AA4" w:rsidRPr="00555FD1" w:rsidRDefault="00F01AA4" w:rsidP="00555FD1">
      <w:pPr>
        <w:jc w:val="both"/>
        <w:rPr>
          <w:rFonts w:cs="Times New Roman"/>
          <w:sz w:val="28"/>
          <w:szCs w:val="28"/>
        </w:rPr>
      </w:pPr>
    </w:p>
    <w:p w:rsidR="00F01AA4" w:rsidRPr="00555FD1" w:rsidRDefault="00F01AA4" w:rsidP="00555FD1">
      <w:pPr>
        <w:jc w:val="both"/>
        <w:rPr>
          <w:rFonts w:cs="Times New Roman"/>
          <w:sz w:val="28"/>
          <w:szCs w:val="28"/>
        </w:rPr>
      </w:pPr>
    </w:p>
    <w:p w:rsidR="00F01AA4" w:rsidRPr="00555FD1" w:rsidRDefault="00F01AA4" w:rsidP="00555FD1">
      <w:pPr>
        <w:jc w:val="both"/>
        <w:rPr>
          <w:rFonts w:cs="Times New Roman"/>
          <w:sz w:val="28"/>
          <w:szCs w:val="28"/>
        </w:rPr>
      </w:pPr>
    </w:p>
    <w:p w:rsidR="00F01AA4" w:rsidRPr="00555FD1" w:rsidRDefault="00F01AA4" w:rsidP="00555FD1">
      <w:pPr>
        <w:jc w:val="both"/>
        <w:rPr>
          <w:rFonts w:cs="Times New Roman"/>
          <w:sz w:val="28"/>
          <w:szCs w:val="28"/>
        </w:rPr>
      </w:pPr>
    </w:p>
    <w:p w:rsidR="00F01AA4" w:rsidRPr="00555FD1" w:rsidRDefault="00F01AA4" w:rsidP="00555FD1">
      <w:pPr>
        <w:jc w:val="both"/>
        <w:rPr>
          <w:rFonts w:cs="Times New Roman"/>
          <w:sz w:val="28"/>
          <w:szCs w:val="28"/>
        </w:rPr>
      </w:pPr>
    </w:p>
    <w:p w:rsidR="00F01AA4" w:rsidRPr="00555FD1" w:rsidRDefault="00F01AA4" w:rsidP="00555FD1">
      <w:pPr>
        <w:jc w:val="both"/>
        <w:rPr>
          <w:rFonts w:cs="Times New Roman"/>
          <w:sz w:val="28"/>
          <w:szCs w:val="28"/>
        </w:rPr>
      </w:pPr>
    </w:p>
    <w:p w:rsidR="00F01AA4" w:rsidRPr="00555FD1" w:rsidRDefault="00F01AA4" w:rsidP="00555FD1">
      <w:pPr>
        <w:jc w:val="both"/>
        <w:rPr>
          <w:rFonts w:cs="Times New Roman"/>
          <w:sz w:val="28"/>
          <w:szCs w:val="28"/>
        </w:rPr>
      </w:pPr>
    </w:p>
    <w:p w:rsidR="00F01AA4" w:rsidRPr="00555FD1" w:rsidRDefault="00F01AA4" w:rsidP="00555FD1">
      <w:pPr>
        <w:jc w:val="both"/>
        <w:rPr>
          <w:rFonts w:cs="Times New Roman"/>
          <w:sz w:val="28"/>
          <w:szCs w:val="28"/>
        </w:rPr>
      </w:pPr>
    </w:p>
    <w:p w:rsidR="00F01AA4" w:rsidRPr="00555FD1" w:rsidRDefault="00F01AA4" w:rsidP="00555FD1">
      <w:pPr>
        <w:jc w:val="both"/>
        <w:rPr>
          <w:rFonts w:cs="Times New Roman"/>
          <w:sz w:val="28"/>
          <w:szCs w:val="28"/>
        </w:rPr>
      </w:pPr>
    </w:p>
    <w:p w:rsidR="00F01AA4" w:rsidRPr="00555FD1" w:rsidRDefault="00F01AA4" w:rsidP="00555FD1">
      <w:pPr>
        <w:jc w:val="both"/>
        <w:rPr>
          <w:rFonts w:cs="Times New Roman"/>
          <w:sz w:val="28"/>
          <w:szCs w:val="28"/>
        </w:rPr>
      </w:pPr>
    </w:p>
    <w:p w:rsidR="00F01AA4" w:rsidRPr="00555FD1" w:rsidRDefault="00F01AA4" w:rsidP="00555FD1">
      <w:pPr>
        <w:jc w:val="both"/>
        <w:rPr>
          <w:rFonts w:cs="Times New Roman"/>
          <w:sz w:val="28"/>
          <w:szCs w:val="28"/>
        </w:rPr>
      </w:pPr>
    </w:p>
    <w:p w:rsidR="00F01AA4" w:rsidRPr="00555FD1" w:rsidRDefault="00F01AA4" w:rsidP="00555FD1">
      <w:pPr>
        <w:jc w:val="both"/>
        <w:rPr>
          <w:rFonts w:cs="Times New Roman"/>
          <w:sz w:val="28"/>
          <w:szCs w:val="28"/>
        </w:rPr>
      </w:pPr>
    </w:p>
    <w:p w:rsidR="00F01AA4" w:rsidRPr="00555FD1" w:rsidRDefault="00F01AA4" w:rsidP="00555FD1">
      <w:pPr>
        <w:jc w:val="both"/>
        <w:rPr>
          <w:rFonts w:cs="Times New Roman"/>
          <w:sz w:val="28"/>
          <w:szCs w:val="28"/>
        </w:rPr>
      </w:pPr>
    </w:p>
    <w:p w:rsidR="00F01AA4" w:rsidRPr="00555FD1" w:rsidRDefault="00F01AA4" w:rsidP="00555FD1">
      <w:pPr>
        <w:jc w:val="both"/>
        <w:rPr>
          <w:rFonts w:cs="Times New Roman"/>
          <w:sz w:val="28"/>
          <w:szCs w:val="28"/>
        </w:rPr>
      </w:pPr>
    </w:p>
    <w:sectPr w:rsidR="00F01AA4" w:rsidRPr="00555FD1" w:rsidSect="00555FD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376EB"/>
    <w:multiLevelType w:val="hybridMultilevel"/>
    <w:tmpl w:val="9ABEDDA8"/>
    <w:lvl w:ilvl="0" w:tplc="38020E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E70B78"/>
    <w:multiLevelType w:val="multilevel"/>
    <w:tmpl w:val="4A1CA68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F112162"/>
    <w:multiLevelType w:val="hybridMultilevel"/>
    <w:tmpl w:val="389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D2015"/>
    <w:multiLevelType w:val="hybridMultilevel"/>
    <w:tmpl w:val="37DA1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F8C"/>
    <w:rsid w:val="000F422C"/>
    <w:rsid w:val="00201FED"/>
    <w:rsid w:val="00390D97"/>
    <w:rsid w:val="003C34D6"/>
    <w:rsid w:val="00424FA7"/>
    <w:rsid w:val="00475B86"/>
    <w:rsid w:val="004B63EF"/>
    <w:rsid w:val="00555FD1"/>
    <w:rsid w:val="00580428"/>
    <w:rsid w:val="00583C62"/>
    <w:rsid w:val="00605BA7"/>
    <w:rsid w:val="0072222D"/>
    <w:rsid w:val="007B2DCB"/>
    <w:rsid w:val="008467AA"/>
    <w:rsid w:val="00871479"/>
    <w:rsid w:val="00872E19"/>
    <w:rsid w:val="008904CF"/>
    <w:rsid w:val="00904FC5"/>
    <w:rsid w:val="009B1C49"/>
    <w:rsid w:val="009F48B3"/>
    <w:rsid w:val="00AD2863"/>
    <w:rsid w:val="00BC54B4"/>
    <w:rsid w:val="00C674DB"/>
    <w:rsid w:val="00CD0D15"/>
    <w:rsid w:val="00CE4103"/>
    <w:rsid w:val="00E27F8C"/>
    <w:rsid w:val="00F01AA4"/>
    <w:rsid w:val="00F3087D"/>
    <w:rsid w:val="00F77021"/>
    <w:rsid w:val="00FB6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01FE"/>
  <w15:chartTrackingRefBased/>
  <w15:docId w15:val="{BAF77797-56E6-4E51-95E8-7A7494920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DCB"/>
    <w:pPr>
      <w:ind w:left="720"/>
      <w:contextualSpacing/>
    </w:pPr>
  </w:style>
  <w:style w:type="character" w:customStyle="1" w:styleId="Vnbnnidung">
    <w:name w:val="Văn bản nội dung_"/>
    <w:basedOn w:val="DefaultParagraphFont"/>
    <w:link w:val="Vnbnnidung0"/>
    <w:rsid w:val="00F01AA4"/>
    <w:rPr>
      <w:rFonts w:eastAsia="Times New Roman" w:cs="Times New Roman"/>
      <w:sz w:val="26"/>
      <w:szCs w:val="26"/>
    </w:rPr>
  </w:style>
  <w:style w:type="paragraph" w:customStyle="1" w:styleId="Vnbnnidung0">
    <w:name w:val="Văn bản nội dung"/>
    <w:basedOn w:val="Normal"/>
    <w:link w:val="Vnbnnidung"/>
    <w:rsid w:val="00F01AA4"/>
    <w:pPr>
      <w:widowControl w:val="0"/>
      <w:spacing w:after="100" w:line="254" w:lineRule="auto"/>
      <w:ind w:firstLine="400"/>
    </w:pPr>
    <w:rPr>
      <w:rFonts w:eastAsia="Times New Roman" w:cs="Times New Roman"/>
      <w:sz w:val="26"/>
      <w:szCs w:val="26"/>
    </w:rPr>
  </w:style>
  <w:style w:type="paragraph" w:styleId="BalloonText">
    <w:name w:val="Balloon Text"/>
    <w:basedOn w:val="Normal"/>
    <w:link w:val="BalloonTextChar"/>
    <w:uiPriority w:val="99"/>
    <w:semiHidden/>
    <w:unhideWhenUsed/>
    <w:rsid w:val="005804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4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2022-04-19T09:16:00Z</cp:lastPrinted>
  <dcterms:created xsi:type="dcterms:W3CDTF">2022-04-19T12:25:00Z</dcterms:created>
  <dcterms:modified xsi:type="dcterms:W3CDTF">2022-04-19T12:28:00Z</dcterms:modified>
</cp:coreProperties>
</file>