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6A6A" w:rsidRPr="00613492" w:rsidRDefault="00516A6A" w:rsidP="00516A6A">
      <w:pPr>
        <w:jc w:val="both"/>
        <w:rPr>
          <w:b/>
        </w:rPr>
      </w:pPr>
      <w:r>
        <w:rPr>
          <w:b/>
        </w:rPr>
        <w:t>MẬT KHẨU</w:t>
      </w:r>
    </w:p>
    <w:p w:rsidR="00516A6A" w:rsidRDefault="00516A6A" w:rsidP="00516A6A">
      <w:pPr>
        <w:jc w:val="both"/>
      </w:pPr>
      <w:r>
        <w:t xml:space="preserve">Một xâu ký tự được gọi là mật khẩu </w:t>
      </w:r>
      <w:r w:rsidRPr="00B51A6C">
        <w:rPr>
          <w:i/>
        </w:rPr>
        <w:t>“an toàn”</w:t>
      </w:r>
      <w:r>
        <w:t xml:space="preserve"> nếu xâu có độ dài ít nhất bằng 6 và xâu chứa ít nhất một chữ cái in hoa </w:t>
      </w:r>
      <m:oMath>
        <m:r>
          <w:rPr>
            <w:rFonts w:ascii="Cambria Math" w:hAnsi="Cambria Math"/>
          </w:rPr>
          <m:t>(‘A’..’Z’)</m:t>
        </m:r>
      </m:oMath>
      <w:r>
        <w:t xml:space="preserve">, một chữ cái thường </w:t>
      </w:r>
      <m:oMath>
        <m:r>
          <w:rPr>
            <w:rFonts w:ascii="Cambria Math" w:hAnsi="Cambria Math"/>
          </w:rPr>
          <m:t>(‘a’..’z’)</m:t>
        </m:r>
      </m:oMath>
      <w:r>
        <w:t xml:space="preserve">, một chữ số </w:t>
      </w:r>
      <m:oMath>
        <m:r>
          <w:rPr>
            <w:rFonts w:ascii="Cambria Math" w:hAnsi="Cambria Math"/>
          </w:rPr>
          <m:t>(‘0’..’9’)</m:t>
        </m:r>
      </m:oMath>
      <w:r>
        <w:t xml:space="preserve">. </w:t>
      </w:r>
    </w:p>
    <w:p w:rsidR="00317BD9" w:rsidRDefault="00516A6A" w:rsidP="00317BD9">
      <w:pPr>
        <w:rPr>
          <w:i/>
        </w:rPr>
      </w:pPr>
      <w:r>
        <w:t xml:space="preserve">Ví dụ, </w:t>
      </w:r>
      <m:oMath>
        <m:r>
          <w:rPr>
            <w:rFonts w:ascii="Cambria Math" w:hAnsi="Cambria Math"/>
          </w:rPr>
          <m:t>‘a1B2C3’</m:t>
        </m:r>
      </m:oMath>
      <w:r>
        <w:t xml:space="preserve">, </w:t>
      </w:r>
      <m:oMath>
        <m:r>
          <w:rPr>
            <w:rFonts w:ascii="Cambria Math" w:hAnsi="Cambria Math"/>
          </w:rPr>
          <m:t>‘tinHoc6’</m:t>
        </m:r>
      </m:oMath>
      <w:r>
        <w:t xml:space="preserve"> là hai mật khẩu </w:t>
      </w:r>
      <w:r w:rsidRPr="00B51A6C">
        <w:rPr>
          <w:i/>
        </w:rPr>
        <w:t>“an toàn”</w:t>
      </w:r>
      <w:r>
        <w:rPr>
          <w:i/>
        </w:rPr>
        <w:t xml:space="preserve">, </w:t>
      </w:r>
      <w:r>
        <w:t xml:space="preserve">còn </w:t>
      </w:r>
      <m:oMath>
        <m:r>
          <w:rPr>
            <w:rFonts w:ascii="Cambria Math" w:hAnsi="Cambria Math"/>
          </w:rPr>
          <m:t xml:space="preserve">‘a1B2C’, </m:t>
        </m:r>
        <m:r>
          <w:rPr>
            <w:rFonts w:ascii="Cambria Math" w:hAnsi="Cambria Math"/>
          </w:rPr>
          <m:t xml:space="preserve"> </m:t>
        </m:r>
        <m:r>
          <w:rPr>
            <w:rFonts w:ascii="Cambria Math" w:hAnsi="Cambria Math"/>
          </w:rPr>
          <m:t xml:space="preserve">’a1b2c3’, </m:t>
        </m:r>
        <m:r>
          <w:rPr>
            <w:rFonts w:ascii="Cambria Math" w:hAnsi="Cambria Math"/>
          </w:rPr>
          <m:t xml:space="preserve"> </m:t>
        </m:r>
        <m:r>
          <w:rPr>
            <w:rFonts w:ascii="Cambria Math" w:hAnsi="Cambria Math"/>
          </w:rPr>
          <m:t>‘A1B2C3’,</m:t>
        </m:r>
        <m:r>
          <w:rPr>
            <w:rFonts w:ascii="Cambria Math" w:hAnsi="Cambria Math"/>
          </w:rPr>
          <m:t xml:space="preserve"> </m:t>
        </m:r>
        <m:r>
          <w:rPr>
            <w:rFonts w:ascii="Cambria Math" w:hAnsi="Cambria Math"/>
          </w:rPr>
          <m:t xml:space="preserve"> ‘tinHoc’</m:t>
        </m:r>
      </m:oMath>
      <w:r>
        <w:t xml:space="preserve"> đều không phải là mật khẩu </w:t>
      </w:r>
      <w:r w:rsidRPr="00B51A6C">
        <w:rPr>
          <w:i/>
        </w:rPr>
        <w:t>“an toàn”</w:t>
      </w:r>
      <w:r>
        <w:rPr>
          <w:i/>
        </w:rPr>
        <w:t>.</w:t>
      </w:r>
      <w:bookmarkStart w:id="0" w:name="_GoBack"/>
      <w:bookmarkEnd w:id="0"/>
    </w:p>
    <w:p w:rsidR="00516A6A" w:rsidRPr="009420A8" w:rsidRDefault="00516A6A" w:rsidP="00516A6A">
      <w:pPr>
        <w:jc w:val="both"/>
        <w:rPr>
          <w:rFonts w:ascii="Cambria Math" w:hAnsi="Cambria Math"/>
        </w:rPr>
      </w:pPr>
      <w:r>
        <w:t xml:space="preserve">Một lần, Bình nhìn thấy một xâu </w:t>
      </w:r>
      <m:oMath>
        <m:r>
          <w:rPr>
            <w:rFonts w:ascii="Cambria Math" w:hAnsi="Cambria Math"/>
          </w:rPr>
          <m:t>S</m:t>
        </m:r>
      </m:oMath>
      <w:r>
        <w:t xml:space="preserve">, chỉ gồm các loại ký tự: chữ cái in hoa, chữ cái thường và chữ số. Bình muốn tự kiểm tra khả năng đoán nhận mật khẩu bằng cách đếm xem có bao nhiêu cặp chỉ số </w:t>
      </w:r>
      <m:oMath>
        <m:r>
          <w:rPr>
            <w:rFonts w:ascii="Cambria Math" w:hAnsi="Cambria Math"/>
          </w:rPr>
          <m:t>(i,j)</m:t>
        </m:r>
      </m:oMath>
      <w:r>
        <w:t xml:space="preserve"> thỏa mãn điều kiện:  </w:t>
      </w:r>
      <m:oMath>
        <m:r>
          <w:rPr>
            <w:rFonts w:ascii="Cambria Math" w:hAnsi="Cambria Math"/>
          </w:rPr>
          <m:t>1≤i&lt;j≤length(S)</m:t>
        </m:r>
      </m:oMath>
      <w:r>
        <w:t xml:space="preserve"> và xâu con gồm các ký tự liên tiếp từ </w:t>
      </w:r>
      <m:oMath>
        <m:r>
          <w:rPr>
            <w:rFonts w:ascii="Cambria Math" w:hAnsi="Cambria Math"/>
          </w:rPr>
          <m:t>i</m:t>
        </m:r>
      </m:oMath>
      <w:r>
        <w:t xml:space="preserve"> đến </w:t>
      </w:r>
      <m:oMath>
        <m:r>
          <w:rPr>
            <w:rFonts w:ascii="Cambria Math" w:hAnsi="Cambria Math"/>
          </w:rPr>
          <m:t>j</m:t>
        </m:r>
      </m:oMath>
      <w:r>
        <w:t xml:space="preserve"> của </w:t>
      </w:r>
      <m:oMath>
        <m:r>
          <w:rPr>
            <w:rFonts w:ascii="Cambria Math" w:hAnsi="Cambria Math"/>
          </w:rPr>
          <m:t>S</m:t>
        </m:r>
      </m:oMath>
      <w:r>
        <w:t xml:space="preserve"> là mật khẩu </w:t>
      </w:r>
      <w:r w:rsidRPr="00B51A6C">
        <w:rPr>
          <w:i/>
        </w:rPr>
        <w:t>“an toàn”</w:t>
      </w:r>
      <w:r>
        <w:t>.</w:t>
      </w:r>
    </w:p>
    <w:p w:rsidR="00516A6A" w:rsidRDefault="00516A6A" w:rsidP="00516A6A">
      <w:pPr>
        <w:spacing w:before="120"/>
        <w:jc w:val="both"/>
      </w:pPr>
      <w:r w:rsidRPr="00D44FC4">
        <w:rPr>
          <w:b/>
          <w:i/>
        </w:rPr>
        <w:t>Yêu cầu:</w:t>
      </w:r>
      <w:r>
        <w:t xml:space="preserve"> Cho xâu </w:t>
      </w:r>
      <m:oMath>
        <m:r>
          <w:rPr>
            <w:rFonts w:ascii="Cambria Math" w:hAnsi="Cambria Math"/>
          </w:rPr>
          <m:t>S</m:t>
        </m:r>
      </m:oMath>
      <w:r>
        <w:t xml:space="preserve">, tính số lượng cặp chỉ số </w:t>
      </w:r>
      <m:oMath>
        <m:r>
          <w:rPr>
            <w:rFonts w:ascii="Cambria Math" w:hAnsi="Cambria Math"/>
          </w:rPr>
          <m:t>(i,j)</m:t>
        </m:r>
      </m:oMath>
      <w:r>
        <w:t xml:space="preserve"> thỏa mãn điều kiện nêu trên.</w:t>
      </w:r>
    </w:p>
    <w:p w:rsidR="00516A6A" w:rsidRDefault="00516A6A" w:rsidP="00516A6A">
      <w:pPr>
        <w:spacing w:before="120" w:after="120"/>
        <w:jc w:val="both"/>
      </w:pPr>
      <w:r w:rsidRPr="00F709AE">
        <w:rPr>
          <w:b/>
          <w:i/>
        </w:rPr>
        <w:t>Dữ liệu</w:t>
      </w:r>
      <w:r>
        <w:rPr>
          <w:b/>
        </w:rPr>
        <w:t>:</w:t>
      </w:r>
      <w:r>
        <w:t xml:space="preserve"> Vào từ file văn bản MATKHAU.INP gồm một dòng chứa xâu </w:t>
      </w:r>
      <m:oMath>
        <m:r>
          <w:rPr>
            <w:rFonts w:ascii="Cambria Math" w:hAnsi="Cambria Math"/>
          </w:rPr>
          <m:t>S</m:t>
        </m:r>
      </m:oMath>
      <w:r>
        <w:t xml:space="preserve"> có độ dài không quá </w:t>
      </w:r>
      <m:oMath>
        <m:sSup>
          <m:sSupPr>
            <m:ctrlPr>
              <w:rPr>
                <w:rFonts w:ascii="Cambria Math" w:hAnsi="Cambria Math"/>
                <w:i/>
              </w:rPr>
            </m:ctrlPr>
          </m:sSupPr>
          <m:e>
            <m:r>
              <w:rPr>
                <w:rFonts w:ascii="Cambria Math" w:hAnsi="Cambria Math"/>
              </w:rPr>
              <m:t>10</m:t>
            </m:r>
          </m:e>
          <m:sup>
            <m:r>
              <w:rPr>
                <w:rFonts w:ascii="Cambria Math" w:hAnsi="Cambria Math"/>
              </w:rPr>
              <m:t>6</m:t>
            </m:r>
          </m:sup>
        </m:sSup>
      </m:oMath>
      <w:r>
        <w:t>.</w:t>
      </w:r>
    </w:p>
    <w:p w:rsidR="00516A6A" w:rsidRDefault="00516A6A" w:rsidP="00516A6A">
      <w:pPr>
        <w:jc w:val="both"/>
      </w:pPr>
      <w:r w:rsidRPr="00F709AE">
        <w:rPr>
          <w:b/>
          <w:i/>
        </w:rPr>
        <w:t>Kết quả</w:t>
      </w:r>
      <w:r w:rsidRPr="006D1C48">
        <w:rPr>
          <w:b/>
        </w:rPr>
        <w:t>:</w:t>
      </w:r>
      <w:r>
        <w:t xml:space="preserve"> Ghi ra file văn bản MATKHAU.OUT một số nguyên là số lượng cặp chỉ số </w:t>
      </w:r>
      <m:oMath>
        <m:r>
          <w:rPr>
            <w:rFonts w:ascii="Cambria Math" w:hAnsi="Cambria Math"/>
          </w:rPr>
          <m:t>(i,j)</m:t>
        </m:r>
      </m:oMath>
      <w:r>
        <w:t xml:space="preserve"> tính được.</w:t>
      </w:r>
    </w:p>
    <w:p w:rsidR="00516A6A" w:rsidRDefault="00516A6A" w:rsidP="00516A6A">
      <w:pPr>
        <w:spacing w:after="120"/>
        <w:jc w:val="both"/>
      </w:pPr>
      <w:r>
        <w:t>Ví dụ:</w:t>
      </w:r>
    </w:p>
    <w:tbl>
      <w:tblPr>
        <w:tblW w:w="75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7"/>
        <w:gridCol w:w="1707"/>
        <w:gridCol w:w="709"/>
        <w:gridCol w:w="1725"/>
        <w:gridCol w:w="1726"/>
      </w:tblGrid>
      <w:tr w:rsidR="00516A6A" w:rsidRPr="003C7006" w:rsidTr="00D4267C">
        <w:trPr>
          <w:jc w:val="center"/>
        </w:trPr>
        <w:tc>
          <w:tcPr>
            <w:tcW w:w="1707" w:type="dxa"/>
          </w:tcPr>
          <w:p w:rsidR="00516A6A" w:rsidRPr="003C7006" w:rsidRDefault="00516A6A" w:rsidP="00D4267C">
            <w:pPr>
              <w:rPr>
                <w:rFonts w:ascii="Courier New" w:hAnsi="Courier New" w:cs="Courier New"/>
                <w:sz w:val="20"/>
              </w:rPr>
            </w:pPr>
            <w:r>
              <w:rPr>
                <w:rFonts w:ascii="Courier New" w:hAnsi="Courier New" w:cs="Courier New"/>
                <w:sz w:val="20"/>
              </w:rPr>
              <w:t>MATKHAU</w:t>
            </w:r>
            <w:r w:rsidRPr="003C7006">
              <w:rPr>
                <w:rFonts w:ascii="Courier New" w:hAnsi="Courier New" w:cs="Courier New"/>
                <w:sz w:val="20"/>
              </w:rPr>
              <w:t>.INP</w:t>
            </w:r>
          </w:p>
        </w:tc>
        <w:tc>
          <w:tcPr>
            <w:tcW w:w="1707" w:type="dxa"/>
            <w:tcBorders>
              <w:right w:val="single" w:sz="4" w:space="0" w:color="auto"/>
            </w:tcBorders>
          </w:tcPr>
          <w:p w:rsidR="00516A6A" w:rsidRPr="003C7006" w:rsidRDefault="00516A6A" w:rsidP="00D4267C">
            <w:pPr>
              <w:rPr>
                <w:rFonts w:ascii="Courier New" w:hAnsi="Courier New" w:cs="Courier New"/>
                <w:sz w:val="20"/>
              </w:rPr>
            </w:pPr>
            <w:r>
              <w:rPr>
                <w:rFonts w:ascii="Courier New" w:hAnsi="Courier New" w:cs="Courier New"/>
                <w:sz w:val="20"/>
              </w:rPr>
              <w:t>MATKHAU</w:t>
            </w:r>
            <w:r w:rsidRPr="003C7006">
              <w:rPr>
                <w:rFonts w:ascii="Courier New" w:hAnsi="Courier New" w:cs="Courier New"/>
                <w:sz w:val="20"/>
              </w:rPr>
              <w:t>.OUT</w:t>
            </w:r>
          </w:p>
        </w:tc>
        <w:tc>
          <w:tcPr>
            <w:tcW w:w="709" w:type="dxa"/>
            <w:tcBorders>
              <w:top w:val="nil"/>
              <w:left w:val="single" w:sz="4" w:space="0" w:color="auto"/>
              <w:bottom w:val="nil"/>
              <w:right w:val="single" w:sz="4" w:space="0" w:color="auto"/>
            </w:tcBorders>
          </w:tcPr>
          <w:p w:rsidR="00516A6A" w:rsidRPr="003C7006" w:rsidRDefault="00516A6A" w:rsidP="00D4267C">
            <w:pPr>
              <w:rPr>
                <w:rFonts w:ascii="Courier New" w:hAnsi="Courier New" w:cs="Courier New"/>
                <w:sz w:val="20"/>
              </w:rPr>
            </w:pPr>
          </w:p>
        </w:tc>
        <w:tc>
          <w:tcPr>
            <w:tcW w:w="1725" w:type="dxa"/>
            <w:tcBorders>
              <w:left w:val="single" w:sz="4" w:space="0" w:color="auto"/>
              <w:right w:val="single" w:sz="4" w:space="0" w:color="auto"/>
            </w:tcBorders>
          </w:tcPr>
          <w:p w:rsidR="00516A6A" w:rsidRPr="003C7006" w:rsidRDefault="00516A6A" w:rsidP="00D4267C">
            <w:pPr>
              <w:rPr>
                <w:rFonts w:ascii="Courier New" w:hAnsi="Courier New" w:cs="Courier New"/>
                <w:sz w:val="20"/>
              </w:rPr>
            </w:pPr>
            <w:r>
              <w:rPr>
                <w:rFonts w:ascii="Courier New" w:hAnsi="Courier New" w:cs="Courier New"/>
                <w:sz w:val="20"/>
              </w:rPr>
              <w:t>MATKHAU</w:t>
            </w:r>
            <w:r w:rsidRPr="003C7006">
              <w:rPr>
                <w:rFonts w:ascii="Courier New" w:hAnsi="Courier New" w:cs="Courier New"/>
                <w:sz w:val="20"/>
              </w:rPr>
              <w:t>.INP</w:t>
            </w:r>
          </w:p>
        </w:tc>
        <w:tc>
          <w:tcPr>
            <w:tcW w:w="1726" w:type="dxa"/>
            <w:tcBorders>
              <w:left w:val="single" w:sz="4" w:space="0" w:color="auto"/>
            </w:tcBorders>
          </w:tcPr>
          <w:p w:rsidR="00516A6A" w:rsidRPr="003C7006" w:rsidRDefault="00516A6A" w:rsidP="00D4267C">
            <w:pPr>
              <w:rPr>
                <w:rFonts w:ascii="Courier New" w:hAnsi="Courier New" w:cs="Courier New"/>
                <w:sz w:val="20"/>
              </w:rPr>
            </w:pPr>
            <w:r>
              <w:rPr>
                <w:rFonts w:ascii="Courier New" w:hAnsi="Courier New" w:cs="Courier New"/>
                <w:sz w:val="20"/>
              </w:rPr>
              <w:t>MATKHAU</w:t>
            </w:r>
            <w:r w:rsidRPr="003C7006">
              <w:rPr>
                <w:rFonts w:ascii="Courier New" w:hAnsi="Courier New" w:cs="Courier New"/>
                <w:sz w:val="20"/>
              </w:rPr>
              <w:t>.OUT</w:t>
            </w:r>
          </w:p>
        </w:tc>
      </w:tr>
      <w:tr w:rsidR="00516A6A" w:rsidRPr="003C7006" w:rsidTr="00D4267C">
        <w:trPr>
          <w:jc w:val="center"/>
        </w:trPr>
        <w:tc>
          <w:tcPr>
            <w:tcW w:w="1707" w:type="dxa"/>
          </w:tcPr>
          <w:p w:rsidR="00516A6A" w:rsidRPr="003C7006" w:rsidRDefault="00516A6A" w:rsidP="00D4267C">
            <w:pPr>
              <w:rPr>
                <w:rFonts w:ascii="Courier New" w:hAnsi="Courier New" w:cs="Courier New"/>
                <w:sz w:val="20"/>
              </w:rPr>
            </w:pPr>
            <w:r w:rsidRPr="003C7006">
              <w:rPr>
                <w:rFonts w:ascii="Courier New" w:hAnsi="Courier New" w:cs="Courier New"/>
                <w:sz w:val="20"/>
              </w:rPr>
              <w:t>abc3456789PQ</w:t>
            </w:r>
          </w:p>
        </w:tc>
        <w:tc>
          <w:tcPr>
            <w:tcW w:w="1707" w:type="dxa"/>
          </w:tcPr>
          <w:p w:rsidR="00516A6A" w:rsidRPr="003C7006" w:rsidRDefault="00516A6A" w:rsidP="00D4267C">
            <w:pPr>
              <w:rPr>
                <w:rFonts w:ascii="Courier New" w:hAnsi="Courier New" w:cs="Courier New"/>
                <w:sz w:val="20"/>
              </w:rPr>
            </w:pPr>
            <w:r>
              <w:rPr>
                <w:rFonts w:ascii="Courier New" w:hAnsi="Courier New" w:cs="Courier New"/>
                <w:sz w:val="20"/>
              </w:rPr>
              <w:t>6</w:t>
            </w:r>
          </w:p>
        </w:tc>
        <w:tc>
          <w:tcPr>
            <w:tcW w:w="709" w:type="dxa"/>
            <w:tcBorders>
              <w:top w:val="nil"/>
              <w:bottom w:val="nil"/>
            </w:tcBorders>
          </w:tcPr>
          <w:p w:rsidR="00516A6A" w:rsidRPr="003C7006" w:rsidRDefault="00516A6A" w:rsidP="00D4267C">
            <w:pPr>
              <w:rPr>
                <w:rFonts w:ascii="Courier New" w:hAnsi="Courier New" w:cs="Courier New"/>
                <w:sz w:val="20"/>
              </w:rPr>
            </w:pPr>
          </w:p>
        </w:tc>
        <w:tc>
          <w:tcPr>
            <w:tcW w:w="1725" w:type="dxa"/>
          </w:tcPr>
          <w:p w:rsidR="00516A6A" w:rsidRPr="003C7006" w:rsidRDefault="00516A6A" w:rsidP="00D4267C">
            <w:pPr>
              <w:rPr>
                <w:rFonts w:ascii="Courier New" w:hAnsi="Courier New" w:cs="Courier New"/>
                <w:sz w:val="20"/>
              </w:rPr>
            </w:pPr>
            <w:r w:rsidRPr="003C7006">
              <w:rPr>
                <w:rFonts w:ascii="Courier New" w:hAnsi="Courier New" w:cs="Courier New"/>
                <w:sz w:val="20"/>
              </w:rPr>
              <w:t>abc123</w:t>
            </w:r>
          </w:p>
        </w:tc>
        <w:tc>
          <w:tcPr>
            <w:tcW w:w="1726" w:type="dxa"/>
          </w:tcPr>
          <w:p w:rsidR="00516A6A" w:rsidRPr="003C7006" w:rsidRDefault="00516A6A" w:rsidP="00D4267C">
            <w:pPr>
              <w:rPr>
                <w:rFonts w:ascii="Courier New" w:hAnsi="Courier New" w:cs="Courier New"/>
                <w:sz w:val="20"/>
              </w:rPr>
            </w:pPr>
            <w:r w:rsidRPr="003C7006">
              <w:rPr>
                <w:rFonts w:ascii="Courier New" w:hAnsi="Courier New" w:cs="Courier New"/>
                <w:sz w:val="20"/>
              </w:rPr>
              <w:t>0</w:t>
            </w:r>
          </w:p>
        </w:tc>
      </w:tr>
    </w:tbl>
    <w:p w:rsidR="00516A6A" w:rsidRDefault="00516A6A" w:rsidP="00516A6A">
      <w:pPr>
        <w:spacing w:before="120"/>
      </w:pPr>
      <w:r>
        <w:rPr>
          <w:b/>
          <w:i/>
        </w:rPr>
        <w:t>Chú ý</w:t>
      </w:r>
      <w:r w:rsidRPr="008911CF">
        <w:rPr>
          <w:b/>
        </w:rPr>
        <w:t>:</w:t>
      </w:r>
      <w:r>
        <w:t xml:space="preserve"> 50% số test ứng với 50% số điểm của bài toán có độ dài xâu </w:t>
      </w:r>
      <m:oMath>
        <m:r>
          <w:rPr>
            <w:rFonts w:ascii="Cambria Math" w:hAnsi="Cambria Math"/>
          </w:rPr>
          <m:t>S</m:t>
        </m:r>
      </m:oMath>
      <w:r>
        <w:t xml:space="preserve"> không vượt quá 1000.</w:t>
      </w:r>
    </w:p>
    <w:p w:rsidR="00516A6A" w:rsidRPr="000F577D" w:rsidRDefault="00516A6A" w:rsidP="00516A6A">
      <w:pPr>
        <w:spacing w:line="276" w:lineRule="auto"/>
        <w:jc w:val="both"/>
      </w:pPr>
    </w:p>
    <w:p w:rsidR="00137F95" w:rsidRDefault="00137F95"/>
    <w:sectPr w:rsidR="00137F95" w:rsidSect="00137F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516A6A"/>
    <w:rsid w:val="00085C6A"/>
    <w:rsid w:val="001372CB"/>
    <w:rsid w:val="00137F95"/>
    <w:rsid w:val="00317BD9"/>
    <w:rsid w:val="003A232E"/>
    <w:rsid w:val="004B10B5"/>
    <w:rsid w:val="00516A6A"/>
    <w:rsid w:val="00597082"/>
    <w:rsid w:val="00C81765"/>
    <w:rsid w:val="00FC3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A41B38-5AAF-4BF6-B178-1769EB7A8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64" w:lineRule="auto"/>
        <w:ind w:firstLine="28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6A6A"/>
    <w:pPr>
      <w:spacing w:line="240" w:lineRule="auto"/>
      <w:ind w:firstLine="0"/>
      <w:jc w:val="left"/>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6A6A"/>
    <w:rPr>
      <w:rFonts w:ascii="Tahoma" w:hAnsi="Tahoma" w:cs="Tahoma"/>
      <w:sz w:val="16"/>
      <w:szCs w:val="16"/>
    </w:rPr>
  </w:style>
  <w:style w:type="character" w:customStyle="1" w:styleId="BalloonTextChar">
    <w:name w:val="Balloon Text Char"/>
    <w:basedOn w:val="DefaultParagraphFont"/>
    <w:link w:val="BalloonText"/>
    <w:uiPriority w:val="99"/>
    <w:semiHidden/>
    <w:rsid w:val="00516A6A"/>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168</Words>
  <Characters>964</Characters>
  <Application>Microsoft Office Word</Application>
  <DocSecurity>0</DocSecurity>
  <Lines>8</Lines>
  <Paragraphs>2</Paragraphs>
  <ScaleCrop>false</ScaleCrop>
  <Company/>
  <LinksUpToDate>false</LinksUpToDate>
  <CharactersWithSpaces>1130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Dong3D</dc:creator>
  <cp:lastModifiedBy>l?c b? câu</cp:lastModifiedBy>
  <cp:revision>6</cp:revision>
  <dcterms:created xsi:type="dcterms:W3CDTF">2010-11-17T15:03:00Z</dcterms:created>
  <dcterms:modified xsi:type="dcterms:W3CDTF">2018-11-09T06:47:00Z</dcterms:modified>
</cp:coreProperties>
</file>