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922" w:rsidRPr="00355D48" w:rsidRDefault="00B86922" w:rsidP="00B86922">
      <w:pPr>
        <w:jc w:val="center"/>
        <w:rPr>
          <w:b/>
          <w:sz w:val="30"/>
        </w:rPr>
      </w:pPr>
      <w:r w:rsidRPr="00355D48">
        <w:rPr>
          <w:b/>
          <w:sz w:val="30"/>
        </w:rPr>
        <w:t>Mê Cung</w:t>
      </w:r>
    </w:p>
    <w:tbl>
      <w:tblPr>
        <w:tblStyle w:val="TableGrid"/>
        <w:tblW w:w="0" w:type="auto"/>
        <w:tblLook w:val="01E0" w:firstRow="1" w:lastRow="1" w:firstColumn="1" w:lastColumn="1" w:noHBand="0" w:noVBand="0"/>
      </w:tblPr>
      <w:tblGrid>
        <w:gridCol w:w="2952"/>
        <w:gridCol w:w="2952"/>
        <w:gridCol w:w="2952"/>
      </w:tblGrid>
      <w:tr w:rsidR="00B86922" w:rsidRPr="00547A52" w:rsidTr="00AC4844">
        <w:tc>
          <w:tcPr>
            <w:tcW w:w="2952" w:type="dxa"/>
          </w:tcPr>
          <w:p w:rsidR="00B86922" w:rsidRPr="00547A52" w:rsidRDefault="00B86922" w:rsidP="00AC4844">
            <w:pPr>
              <w:jc w:val="center"/>
              <w:rPr>
                <w:b/>
              </w:rPr>
            </w:pPr>
            <w:r w:rsidRPr="00547A52">
              <w:rPr>
                <w:b/>
              </w:rPr>
              <w:t>Tên chương trình</w:t>
            </w:r>
          </w:p>
        </w:tc>
        <w:tc>
          <w:tcPr>
            <w:tcW w:w="2952" w:type="dxa"/>
          </w:tcPr>
          <w:p w:rsidR="00B86922" w:rsidRPr="00547A52" w:rsidRDefault="00B86922" w:rsidP="00AC4844">
            <w:pPr>
              <w:jc w:val="center"/>
              <w:rPr>
                <w:b/>
              </w:rPr>
            </w:pPr>
            <w:r w:rsidRPr="00547A52">
              <w:rPr>
                <w:b/>
              </w:rPr>
              <w:t>Tệp vào</w:t>
            </w:r>
          </w:p>
        </w:tc>
        <w:tc>
          <w:tcPr>
            <w:tcW w:w="2952" w:type="dxa"/>
          </w:tcPr>
          <w:p w:rsidR="00B86922" w:rsidRPr="00547A52" w:rsidRDefault="00B86922" w:rsidP="00AC4844">
            <w:pPr>
              <w:jc w:val="center"/>
              <w:rPr>
                <w:b/>
              </w:rPr>
            </w:pPr>
            <w:r w:rsidRPr="00547A52">
              <w:rPr>
                <w:b/>
              </w:rPr>
              <w:t>Tệp ra</w:t>
            </w:r>
          </w:p>
        </w:tc>
      </w:tr>
      <w:tr w:rsidR="00B86922" w:rsidTr="00AC4844">
        <w:trPr>
          <w:trHeight w:val="441"/>
        </w:trPr>
        <w:tc>
          <w:tcPr>
            <w:tcW w:w="2952" w:type="dxa"/>
            <w:vAlign w:val="center"/>
          </w:tcPr>
          <w:p w:rsidR="00B86922" w:rsidRDefault="00B86922" w:rsidP="00B86922">
            <w:pPr>
              <w:jc w:val="center"/>
            </w:pPr>
            <w:r>
              <w:t>Mecung.</w:t>
            </w:r>
            <w:r>
              <w:t>*</w:t>
            </w:r>
            <w:bookmarkStart w:id="0" w:name="_GoBack"/>
            <w:bookmarkEnd w:id="0"/>
          </w:p>
        </w:tc>
        <w:tc>
          <w:tcPr>
            <w:tcW w:w="2952" w:type="dxa"/>
            <w:vAlign w:val="center"/>
          </w:tcPr>
          <w:p w:rsidR="00B86922" w:rsidRDefault="00B86922" w:rsidP="00AC4844">
            <w:pPr>
              <w:jc w:val="center"/>
            </w:pPr>
            <w:r>
              <w:t>Mecung.inp</w:t>
            </w:r>
          </w:p>
        </w:tc>
        <w:tc>
          <w:tcPr>
            <w:tcW w:w="2952" w:type="dxa"/>
            <w:vAlign w:val="center"/>
          </w:tcPr>
          <w:p w:rsidR="00B86922" w:rsidRDefault="00B86922" w:rsidP="00AC4844">
            <w:pPr>
              <w:jc w:val="center"/>
            </w:pPr>
            <w:r>
              <w:t>Mecung.out</w:t>
            </w:r>
          </w:p>
        </w:tc>
      </w:tr>
    </w:tbl>
    <w:p w:rsidR="00B86922" w:rsidRDefault="00B86922" w:rsidP="00B86922">
      <w:pPr>
        <w:jc w:val="both"/>
      </w:pPr>
    </w:p>
    <w:p w:rsidR="00B86922" w:rsidRDefault="00B86922" w:rsidP="00B86922">
      <w:pPr>
        <w:jc w:val="both"/>
      </w:pPr>
      <w:r>
        <w:t>Bằng cách điền vào một hình chữ nhật các ký tự “/” hoặc “\”, bạn có thể tạo ra được một mê cung nhỏ, xinh xắn.</w:t>
      </w:r>
    </w:p>
    <w:p w:rsidR="00B86922" w:rsidRDefault="00B86922" w:rsidP="00B86922">
      <w:pPr>
        <w:jc w:val="both"/>
      </w:pPr>
    </w:p>
    <w:p w:rsidR="00B86922" w:rsidRDefault="00B86922" w:rsidP="00B86922">
      <w:pPr>
        <w:ind w:left="2880"/>
        <w:jc w:val="both"/>
      </w:pPr>
      <w:r>
        <w:rPr>
          <w:noProof/>
        </w:rPr>
        <w:drawing>
          <wp:inline distT="0" distB="0" distL="0" distR="0">
            <wp:extent cx="1695450" cy="1123950"/>
            <wp:effectExtent l="0" t="0" r="0" b="0"/>
            <wp:docPr id="1" name="Picture 1" descr="show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5450" cy="1123950"/>
                    </a:xfrm>
                    <a:prstGeom prst="rect">
                      <a:avLst/>
                    </a:prstGeom>
                    <a:noFill/>
                    <a:ln>
                      <a:noFill/>
                    </a:ln>
                  </pic:spPr>
                </pic:pic>
              </a:graphicData>
            </a:graphic>
          </wp:inline>
        </w:drawing>
      </w:r>
    </w:p>
    <w:p w:rsidR="00B86922" w:rsidRDefault="00B86922" w:rsidP="00B86922">
      <w:pPr>
        <w:jc w:val="both"/>
      </w:pPr>
    </w:p>
    <w:p w:rsidR="00B86922" w:rsidRDefault="00B86922" w:rsidP="00B86922">
      <w:pPr>
        <w:jc w:val="both"/>
      </w:pPr>
      <w:r>
        <w:t>Như bạn có thể thấy, đường đi trong mê cung có hai lọai: hoặc là đường tròn hoặc là đường dẫn vào mê cung tại một điểm và dẫn ra mê cung tại một điểm khác. Chúng ta chỉ quan tâm đến các đường tròn trong mê cung. Như trong ví dụ trên thì chúng ta có hai đường tròn.</w:t>
      </w:r>
    </w:p>
    <w:p w:rsidR="00B86922" w:rsidRDefault="00B86922" w:rsidP="00B86922">
      <w:pPr>
        <w:jc w:val="both"/>
      </w:pPr>
    </w:p>
    <w:p w:rsidR="00B86922" w:rsidRDefault="00B86922" w:rsidP="00B86922">
      <w:pPr>
        <w:jc w:val="both"/>
      </w:pPr>
      <w:r>
        <w:t>Nhiệm vụ của bạn là viết một chương trình đếm số đường tròn và tìm độ dài của đường tròn lớn nhất trong mê cung. Trong ví dụ trên thì đường tròn lớn có độ dài là 16, và đường tròn nhỏ có độ dài là 4.</w:t>
      </w:r>
    </w:p>
    <w:p w:rsidR="00B86922" w:rsidRDefault="00B86922" w:rsidP="00B86922">
      <w:pPr>
        <w:jc w:val="both"/>
      </w:pPr>
    </w:p>
    <w:p w:rsidR="00B86922" w:rsidRPr="00E35F48" w:rsidRDefault="00B86922" w:rsidP="00B86922">
      <w:pPr>
        <w:jc w:val="both"/>
        <w:rPr>
          <w:b/>
        </w:rPr>
      </w:pPr>
      <w:r w:rsidRPr="00E35F48">
        <w:rPr>
          <w:b/>
        </w:rPr>
        <w:t>Input</w:t>
      </w:r>
    </w:p>
    <w:p w:rsidR="00B86922" w:rsidRDefault="00B86922" w:rsidP="00B86922">
      <w:pPr>
        <w:jc w:val="both"/>
      </w:pPr>
      <w:r>
        <w:t>Dữ liệu vào sẽ chứa một mô tả về mê cung. Mô tả bắt đầu bằng một dòng có hai số nguyên w và h ( 1&lt;= w,h &lt;=75), cho biết chiều rộng và cao của mê cung; và h dòng tiếp theo có w ký tự trên mỗi dòng, các ký tự này có thể là “/” hoặc “\”.</w:t>
      </w:r>
    </w:p>
    <w:p w:rsidR="00B86922" w:rsidRDefault="00B86922" w:rsidP="00B86922">
      <w:pPr>
        <w:jc w:val="both"/>
      </w:pPr>
    </w:p>
    <w:p w:rsidR="00B86922" w:rsidRDefault="00B86922" w:rsidP="00B86922">
      <w:pPr>
        <w:jc w:val="both"/>
      </w:pPr>
    </w:p>
    <w:p w:rsidR="00B86922" w:rsidRPr="00355D48" w:rsidRDefault="00B86922" w:rsidP="00B86922">
      <w:pPr>
        <w:jc w:val="both"/>
        <w:rPr>
          <w:b/>
        </w:rPr>
      </w:pPr>
      <w:r w:rsidRPr="00E35F48">
        <w:rPr>
          <w:b/>
        </w:rPr>
        <w:t>Output.</w:t>
      </w:r>
    </w:p>
    <w:p w:rsidR="00B86922" w:rsidRDefault="00B86922" w:rsidP="00B86922">
      <w:pPr>
        <w:jc w:val="both"/>
      </w:pPr>
      <w:r>
        <w:t>Với mỗi mê cung, hãy xuất 2 số nguyên a b cách nhau một khoảng trắng trên một dòng, với a là số đường tròn trong mê cung và b là độ dài của đường tròn dài nhất. Nếu mê cung không chứa một đường tròn nào thì xuất 0 0.</w:t>
      </w:r>
    </w:p>
    <w:p w:rsidR="00B86922" w:rsidRDefault="00B86922" w:rsidP="00B86922">
      <w:pPr>
        <w:jc w:val="both"/>
      </w:pPr>
    </w:p>
    <w:p w:rsidR="00B86922" w:rsidRDefault="00B86922" w:rsidP="00B86922">
      <w:pPr>
        <w:rPr>
          <w:b/>
          <w:bCs/>
        </w:rPr>
      </w:pPr>
    </w:p>
    <w:tbl>
      <w:tblPr>
        <w:tblStyle w:val="TableGrid"/>
        <w:tblW w:w="0" w:type="auto"/>
        <w:tblLook w:val="01E0" w:firstRow="1" w:lastRow="1" w:firstColumn="1" w:lastColumn="1" w:noHBand="0" w:noVBand="0"/>
      </w:tblPr>
      <w:tblGrid>
        <w:gridCol w:w="2628"/>
        <w:gridCol w:w="2160"/>
      </w:tblGrid>
      <w:tr w:rsidR="00B86922" w:rsidTr="00AC4844">
        <w:tc>
          <w:tcPr>
            <w:tcW w:w="2628" w:type="dxa"/>
          </w:tcPr>
          <w:p w:rsidR="00B86922" w:rsidRPr="00355D48" w:rsidRDefault="00B86922" w:rsidP="00AC4844">
            <w:r w:rsidRPr="009B37B8">
              <w:rPr>
                <w:b/>
                <w:bCs/>
              </w:rPr>
              <w:t xml:space="preserve">Input </w:t>
            </w:r>
            <w:r>
              <w:rPr>
                <w:b/>
                <w:bCs/>
              </w:rPr>
              <w:t>mẫu</w:t>
            </w:r>
          </w:p>
        </w:tc>
        <w:tc>
          <w:tcPr>
            <w:tcW w:w="2160" w:type="dxa"/>
          </w:tcPr>
          <w:p w:rsidR="00B86922" w:rsidRDefault="00B86922" w:rsidP="00AC4844">
            <w:pPr>
              <w:rPr>
                <w:b/>
                <w:bCs/>
              </w:rPr>
            </w:pPr>
            <w:r w:rsidRPr="009B37B8">
              <w:rPr>
                <w:b/>
                <w:bCs/>
              </w:rPr>
              <w:t xml:space="preserve">Output </w:t>
            </w:r>
            <w:r>
              <w:rPr>
                <w:b/>
                <w:bCs/>
              </w:rPr>
              <w:t>mẫu</w:t>
            </w:r>
          </w:p>
        </w:tc>
      </w:tr>
      <w:tr w:rsidR="00B86922" w:rsidTr="00AC4844">
        <w:tc>
          <w:tcPr>
            <w:tcW w:w="2628" w:type="dxa"/>
          </w:tcPr>
          <w:p w:rsidR="00B86922" w:rsidRDefault="00B86922" w:rsidP="00AC4844">
            <w:pPr>
              <w:rPr>
                <w:b/>
                <w:bCs/>
              </w:rPr>
            </w:pPr>
            <w:r w:rsidRPr="009B37B8">
              <w:t>6 4</w:t>
            </w:r>
            <w:r w:rsidRPr="009B37B8">
              <w:br/>
              <w:t>\//\\/</w:t>
            </w:r>
            <w:r w:rsidRPr="009B37B8">
              <w:br/>
              <w:t>\///\/</w:t>
            </w:r>
            <w:r w:rsidRPr="009B37B8">
              <w:br/>
              <w:t>//\\/\</w:t>
            </w:r>
            <w:r w:rsidRPr="009B37B8">
              <w:br/>
              <w:t>\/\///</w:t>
            </w:r>
          </w:p>
        </w:tc>
        <w:tc>
          <w:tcPr>
            <w:tcW w:w="2160" w:type="dxa"/>
          </w:tcPr>
          <w:p w:rsidR="00B86922" w:rsidRPr="00355D48" w:rsidRDefault="00B86922" w:rsidP="00AC4844">
            <w:pPr>
              <w:rPr>
                <w:lang w:val="fr-FR"/>
              </w:rPr>
            </w:pPr>
            <w:r>
              <w:rPr>
                <w:lang w:val="fr-FR"/>
              </w:rPr>
              <w:t>2 16</w:t>
            </w:r>
          </w:p>
        </w:tc>
      </w:tr>
      <w:tr w:rsidR="00B86922" w:rsidTr="00AC4844">
        <w:tc>
          <w:tcPr>
            <w:tcW w:w="2628" w:type="dxa"/>
          </w:tcPr>
          <w:p w:rsidR="00B86922" w:rsidRDefault="00B86922" w:rsidP="00AC4844">
            <w:pPr>
              <w:rPr>
                <w:b/>
                <w:bCs/>
              </w:rPr>
            </w:pPr>
            <w:r w:rsidRPr="009B37B8">
              <w:t>3 3</w:t>
            </w:r>
            <w:r w:rsidRPr="009B37B8">
              <w:br/>
              <w:t>///</w:t>
            </w:r>
            <w:r w:rsidRPr="009B37B8">
              <w:br/>
              <w:t>\//</w:t>
            </w:r>
            <w:r w:rsidRPr="009B37B8">
              <w:br/>
              <w:t>\\\</w:t>
            </w:r>
          </w:p>
        </w:tc>
        <w:tc>
          <w:tcPr>
            <w:tcW w:w="2160" w:type="dxa"/>
          </w:tcPr>
          <w:p w:rsidR="00B86922" w:rsidRDefault="00B86922" w:rsidP="00AC4844">
            <w:pPr>
              <w:rPr>
                <w:b/>
                <w:bCs/>
              </w:rPr>
            </w:pPr>
            <w:r w:rsidRPr="00355D48">
              <w:rPr>
                <w:lang w:val="fr-FR"/>
              </w:rPr>
              <w:t>0 0</w:t>
            </w:r>
          </w:p>
        </w:tc>
      </w:tr>
    </w:tbl>
    <w:p w:rsidR="00487A28" w:rsidRDefault="00487A28"/>
    <w:sectPr w:rsidR="00487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922"/>
    <w:rsid w:val="00487A28"/>
    <w:rsid w:val="00B86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9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86922"/>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86922"/>
    <w:rPr>
      <w:rFonts w:ascii="Tahoma" w:hAnsi="Tahoma" w:cs="Tahoma"/>
      <w:sz w:val="16"/>
      <w:szCs w:val="16"/>
    </w:rPr>
  </w:style>
  <w:style w:type="character" w:customStyle="1" w:styleId="BalloonTextChar">
    <w:name w:val="Balloon Text Char"/>
    <w:basedOn w:val="DefaultParagraphFont"/>
    <w:link w:val="BalloonText"/>
    <w:uiPriority w:val="99"/>
    <w:semiHidden/>
    <w:rsid w:val="00B8692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9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86922"/>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86922"/>
    <w:rPr>
      <w:rFonts w:ascii="Tahoma" w:hAnsi="Tahoma" w:cs="Tahoma"/>
      <w:sz w:val="16"/>
      <w:szCs w:val="16"/>
    </w:rPr>
  </w:style>
  <w:style w:type="character" w:customStyle="1" w:styleId="BalloonTextChar">
    <w:name w:val="Balloon Text Char"/>
    <w:basedOn w:val="DefaultParagraphFont"/>
    <w:link w:val="BalloonText"/>
    <w:uiPriority w:val="99"/>
    <w:semiHidden/>
    <w:rsid w:val="00B8692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2018-12-01T07:37:00Z</dcterms:created>
  <dcterms:modified xsi:type="dcterms:W3CDTF">2018-12-01T07:37:00Z</dcterms:modified>
</cp:coreProperties>
</file>