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11" w:rsidRDefault="00C94811" w:rsidP="00C94811">
      <w:pPr>
        <w:rPr>
          <w:rFonts w:ascii="Lato Black" w:hAnsi="Lato Black"/>
          <w:color w:val="002060"/>
          <w:sz w:val="32"/>
          <w:szCs w:val="32"/>
        </w:rPr>
      </w:pPr>
      <w:r>
        <w:rPr>
          <w:rFonts w:ascii="Lato Black" w:hAnsi="Lato Black"/>
          <w:sz w:val="36"/>
          <w:szCs w:val="36"/>
        </w:rPr>
        <w:t xml:space="preserve">                       </w:t>
      </w:r>
      <w:r w:rsidRPr="00C94811">
        <w:rPr>
          <w:rFonts w:ascii="Lato Black" w:hAnsi="Lato Black"/>
          <w:color w:val="002060"/>
          <w:sz w:val="32"/>
          <w:szCs w:val="32"/>
        </w:rPr>
        <w:t>BANK LOAN REPORT TERMINOLOGIES</w:t>
      </w:r>
    </w:p>
    <w:p w:rsidR="00AE4670" w:rsidRDefault="00AE4670" w:rsidP="00C94811">
      <w:pPr>
        <w:rPr>
          <w:rFonts w:ascii="Lato Black" w:hAnsi="Lato Black"/>
          <w:color w:val="002060"/>
          <w:sz w:val="32"/>
          <w:szCs w:val="32"/>
        </w:rPr>
      </w:pPr>
      <w:bookmarkStart w:id="0" w:name="_GoBack"/>
      <w:bookmarkEnd w:id="0"/>
    </w:p>
    <w:p w:rsidR="00AE4670" w:rsidRPr="00AE4670" w:rsidRDefault="00AE4670" w:rsidP="00C94811">
      <w:pPr>
        <w:rPr>
          <w:rFonts w:ascii="Lato Black" w:hAnsi="Lato Black"/>
          <w:color w:val="1F4E79" w:themeColor="accent1" w:themeShade="80"/>
          <w:sz w:val="24"/>
          <w:szCs w:val="24"/>
        </w:rPr>
      </w:pPr>
      <w:r w:rsidRPr="00AE4670">
        <w:rPr>
          <w:rFonts w:ascii="Lato Black" w:hAnsi="Lato Black"/>
          <w:color w:val="1F4E79" w:themeColor="accent1" w:themeShade="80"/>
          <w:sz w:val="24"/>
          <w:szCs w:val="24"/>
        </w:rPr>
        <w:t>Fields Used in Data</w:t>
      </w:r>
    </w:p>
    <w:p w:rsidR="00C94811" w:rsidRPr="00C94811" w:rsidRDefault="00C94811" w:rsidP="00C94811">
      <w:pPr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Loan ID</w:t>
      </w:r>
    </w:p>
    <w:p w:rsidR="00C94811" w:rsidRDefault="00C94811" w:rsidP="00C94811">
      <w:r w:rsidRPr="00C94811">
        <w:rPr>
          <w:b/>
        </w:rPr>
        <w:t>Purpose:</w:t>
      </w:r>
      <w:r>
        <w:t xml:space="preserve"> A unique identifier assigned to each loan application or account, serving as a primary key for tracking and managing individual loans.</w:t>
      </w:r>
    </w:p>
    <w:p w:rsidR="00C94811" w:rsidRDefault="00C94811" w:rsidP="00C94811">
      <w:r w:rsidRPr="00C94811">
        <w:rPr>
          <w:b/>
        </w:rPr>
        <w:t>Use for Banks</w:t>
      </w:r>
      <w:r>
        <w:t>: Efficiently managing and tracking loans throughout their lifecycle, organizing loan records, monitoring repayments, and addressing customer inquiries.</w:t>
      </w:r>
    </w:p>
    <w:p w:rsidR="00C94811" w:rsidRDefault="00C94811" w:rsidP="00C94811"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Address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State</w:t>
      </w:r>
    </w:p>
    <w:p w:rsidR="00C94811" w:rsidRDefault="00C94811" w:rsidP="00C94811">
      <w:r w:rsidRPr="00C94811">
        <w:rPr>
          <w:b/>
        </w:rPr>
        <w:t>Purpose:</w:t>
      </w:r>
      <w:r>
        <w:t xml:space="preserve"> Indicates the borrower's location, assisting in assessing regional risk factors, compliance with state regulations, and estimating default probabilities.</w:t>
      </w:r>
    </w:p>
    <w:p w:rsidR="00C94811" w:rsidRDefault="00C94811" w:rsidP="00C94811">
      <w:r w:rsidRPr="00C94811">
        <w:rPr>
          <w:b/>
        </w:rPr>
        <w:t>Use for Banks:</w:t>
      </w:r>
      <w:r>
        <w:t xml:space="preserve"> Identifying regional trends in loan demand, adjusting marketing strategies, and managing risk portfolios based on geographic regions.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Employee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Length</w:t>
      </w:r>
    </w:p>
    <w:p w:rsidR="00C94811" w:rsidRDefault="00C94811" w:rsidP="00C94811">
      <w:r w:rsidRPr="00C94811">
        <w:rPr>
          <w:b/>
        </w:rPr>
        <w:t>Purpose:</w:t>
      </w:r>
      <w:r>
        <w:t xml:space="preserve"> Provides insights into the borrower's employment stability, with longer durations indicating greater job security.</w:t>
      </w:r>
    </w:p>
    <w:p w:rsidR="00C94811" w:rsidRDefault="00C94811" w:rsidP="00C94811">
      <w:r w:rsidRPr="00C94811">
        <w:rPr>
          <w:b/>
        </w:rPr>
        <w:t>Use for Banks:</w:t>
      </w:r>
      <w:r>
        <w:t xml:space="preserve"> Considering employment length when assessing a borrower's ability to repay, as stable employment often translates to a lower default risk.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Employee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Title</w:t>
      </w:r>
    </w:p>
    <w:p w:rsidR="00C94811" w:rsidRDefault="00C94811" w:rsidP="00C94811">
      <w:r w:rsidRPr="00C94811">
        <w:rPr>
          <w:b/>
        </w:rPr>
        <w:t xml:space="preserve">Purpose: </w:t>
      </w:r>
      <w:r>
        <w:t>Specifies the borrower's occupation or job title, helping lenders understand the source of the borrower's income.</w:t>
      </w:r>
    </w:p>
    <w:p w:rsidR="00C94811" w:rsidRDefault="00C94811" w:rsidP="00C94811">
      <w:r w:rsidRPr="00C94811">
        <w:rPr>
          <w:b/>
        </w:rPr>
        <w:t xml:space="preserve">Use for Banks: </w:t>
      </w:r>
      <w:r>
        <w:t>Verifying income sources, assessing the borrower's financial capacity, and tailoring loan offers to different professions.</w:t>
      </w:r>
    </w:p>
    <w:p w:rsidR="00C94811" w:rsidRDefault="00C94811" w:rsidP="00C94811"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Grade</w:t>
      </w:r>
    </w:p>
    <w:p w:rsidR="00C94811" w:rsidRDefault="00C94811" w:rsidP="00C94811">
      <w:r w:rsidRPr="00C94811">
        <w:rPr>
          <w:b/>
        </w:rPr>
        <w:t xml:space="preserve">Purpose: </w:t>
      </w:r>
      <w:r>
        <w:t>Represents a risk classification assigned to the loan based on creditworthiness, with higher grades signifying lower risk.</w:t>
      </w:r>
    </w:p>
    <w:p w:rsidR="00C94811" w:rsidRDefault="00C94811" w:rsidP="00C94811">
      <w:r w:rsidRPr="00C94811">
        <w:rPr>
          <w:b/>
        </w:rPr>
        <w:t xml:space="preserve">Use for Banks: </w:t>
      </w:r>
      <w:r>
        <w:t>Pricing loans and managing risk, with higher-grade loans typically receiving lower interest rates and being more attractive to investors.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Sub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Grade</w:t>
      </w:r>
    </w:p>
    <w:p w:rsidR="00C94811" w:rsidRDefault="00C94811" w:rsidP="00C94811">
      <w:r w:rsidRPr="00C94811">
        <w:rPr>
          <w:b/>
        </w:rPr>
        <w:t xml:space="preserve">Purpose: </w:t>
      </w:r>
      <w:r>
        <w:t>Refines the risk assessment within a grade, providing additional risk differentiation.</w:t>
      </w:r>
    </w:p>
    <w:p w:rsidR="00C94811" w:rsidRDefault="00C94811" w:rsidP="00C94811">
      <w:r w:rsidRPr="00C94811">
        <w:rPr>
          <w:b/>
        </w:rPr>
        <w:lastRenderedPageBreak/>
        <w:t>Use for Banks:</w:t>
      </w:r>
      <w:r>
        <w:t xml:space="preserve"> Offering a finer level of risk assessment, helping banks tailor interest rates and lending terms to match borrower risk profiles.</w:t>
      </w:r>
    </w:p>
    <w:p w:rsidR="00C94811" w:rsidRDefault="00C94811" w:rsidP="00C94811"/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Home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Ownership</w:t>
      </w:r>
    </w:p>
    <w:p w:rsidR="00C94811" w:rsidRDefault="00C94811" w:rsidP="00C94811">
      <w:r w:rsidRPr="00AE4670">
        <w:rPr>
          <w:b/>
        </w:rPr>
        <w:t xml:space="preserve">Purpose: </w:t>
      </w:r>
      <w:r>
        <w:t>Indicates the borrower's housing status, offering insights into financial stability.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Assessing collateral availability and borrower stability, as homeowners may have lower default rates.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Issue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Date</w:t>
      </w:r>
    </w:p>
    <w:p w:rsidR="00C94811" w:rsidRDefault="00C94811" w:rsidP="00C94811">
      <w:r w:rsidRPr="00AE4670">
        <w:rPr>
          <w:b/>
        </w:rPr>
        <w:t xml:space="preserve">Purpose: </w:t>
      </w:r>
      <w:r>
        <w:t>Marks the loan's origination date, crucial for loan tracking and maturity calculations.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Tracking loan aging, calculating interest accruals, and managing loan portfolios.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Last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Credit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Pull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Date</w:t>
      </w:r>
    </w:p>
    <w:p w:rsidR="00C94811" w:rsidRDefault="00C94811" w:rsidP="00C94811">
      <w:r w:rsidRPr="00AE4670">
        <w:rPr>
          <w:b/>
        </w:rPr>
        <w:t xml:space="preserve">Purpose: </w:t>
      </w:r>
      <w:r>
        <w:t>Records when the borrower's credit report was last accessed, helping monitor creditworthiness.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Tracking credit history updates, assessing credit risk, and making informed lending decisions.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Last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Payment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Date</w:t>
      </w:r>
    </w:p>
    <w:p w:rsidR="00C94811" w:rsidRDefault="00C94811" w:rsidP="00C94811">
      <w:r w:rsidRPr="00AE4670">
        <w:rPr>
          <w:b/>
        </w:rPr>
        <w:t xml:space="preserve">Purpose: </w:t>
      </w:r>
      <w:r>
        <w:t>Marks the most recent loan payment received, tracking the borrower's payment history.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Assessing payment behavior, calculating delinquency, and projecting future payments.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Loan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Status</w:t>
      </w:r>
    </w:p>
    <w:p w:rsidR="00C94811" w:rsidRDefault="00C94811" w:rsidP="00C94811">
      <w:r w:rsidRPr="00AE4670">
        <w:rPr>
          <w:b/>
        </w:rPr>
        <w:t xml:space="preserve">Purpose: </w:t>
      </w:r>
      <w:r>
        <w:t>Indicates the current state of the loan (e.g., fully paid, current, default), tracking loan performance.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Monitoring loan health, categorizing loans for risk analysis, and determining provisioning requirements.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Next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Payment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Date</w:t>
      </w:r>
    </w:p>
    <w:p w:rsidR="00C94811" w:rsidRDefault="00C94811" w:rsidP="00C94811">
      <w:r w:rsidRPr="00AE4670">
        <w:rPr>
          <w:b/>
        </w:rPr>
        <w:t xml:space="preserve">Purpose: </w:t>
      </w:r>
      <w:r>
        <w:t>Estimates the date of the next loan payment, assisting in cash flow forecasting.</w:t>
      </w:r>
    </w:p>
    <w:p w:rsidR="00C94811" w:rsidRDefault="00C94811" w:rsidP="00C94811">
      <w:r w:rsidRPr="00AE4670">
        <w:rPr>
          <w:b/>
        </w:rPr>
        <w:t xml:space="preserve">Use for Banks: </w:t>
      </w:r>
      <w:r>
        <w:t>Using this date for liquidity planning and to project revenue from loan portfolios.</w:t>
      </w:r>
    </w:p>
    <w:p w:rsidR="00C94811" w:rsidRPr="00AE4670" w:rsidRDefault="00C94811" w:rsidP="00C94811">
      <w:pPr>
        <w:rPr>
          <w:b/>
        </w:rPr>
      </w:pPr>
      <w:r w:rsidRPr="00AE4670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Purpose</w:t>
      </w:r>
    </w:p>
    <w:p w:rsidR="00C94811" w:rsidRDefault="00C94811" w:rsidP="00C94811">
      <w:r w:rsidRPr="00AE4670">
        <w:rPr>
          <w:b/>
        </w:rPr>
        <w:t xml:space="preserve">Purpose: </w:t>
      </w:r>
      <w:r>
        <w:t>Specifies the reason for the loan (e.g., debt consolidation, education), helping understand borrower intentions.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Segmenting and customizing loan offerings, aligning loan terms with borrower needs.</w:t>
      </w:r>
    </w:p>
    <w:p w:rsidR="00C94811" w:rsidRDefault="00C94811" w:rsidP="00C94811"/>
    <w:p w:rsidR="00C94811" w:rsidRDefault="00C94811" w:rsidP="00C94811"/>
    <w:p w:rsidR="00C94811" w:rsidRDefault="00C94811" w:rsidP="00C94811"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Term</w:t>
      </w:r>
    </w:p>
    <w:p w:rsidR="00C94811" w:rsidRDefault="00C94811" w:rsidP="00C94811">
      <w:r w:rsidRPr="00AE4670">
        <w:rPr>
          <w:b/>
        </w:rPr>
        <w:t>Purpose:</w:t>
      </w:r>
      <w:r>
        <w:t xml:space="preserve"> Defines the duration of the loan in months, setting the repayment period.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Structuring loan agreements, calculating interest payments, and managing loan maturities.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Verification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Status</w:t>
      </w:r>
    </w:p>
    <w:p w:rsidR="00C94811" w:rsidRDefault="00C94811" w:rsidP="00C94811">
      <w:r w:rsidRPr="00AE4670">
        <w:rPr>
          <w:b/>
        </w:rPr>
        <w:t>Purpose:</w:t>
      </w:r>
      <w:r>
        <w:t xml:space="preserve"> Indicates whether the borrower's financial information has been verified, assessing data accuracy.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Gauging data reliability, verifying income, and evaluating loan application credibility.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Annual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Income</w:t>
      </w:r>
    </w:p>
    <w:p w:rsidR="00C94811" w:rsidRDefault="00C94811" w:rsidP="00C94811">
      <w:r w:rsidRPr="00AE4670">
        <w:rPr>
          <w:b/>
        </w:rPr>
        <w:t>Purpose:</w:t>
      </w:r>
      <w:r>
        <w:t xml:space="preserve"> Reflects the borrower's total yearly earnings, assessing repayment capacity.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Determining loan eligibility, calculating debt-to-income ratios, and evaluating creditworthiness.</w:t>
      </w:r>
    </w:p>
    <w:p w:rsidR="00C94811" w:rsidRPr="00C94811" w:rsidRDefault="00C94811" w:rsidP="00C94811">
      <w:pPr>
        <w:rPr>
          <w:rFonts w:asciiTheme="majorHAnsi" w:hAnsiTheme="majorHAnsi" w:cstheme="majorHAnsi"/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DTI</w:t>
      </w:r>
      <w:r w:rsidRPr="00C94811">
        <w:rPr>
          <w:rFonts w:asciiTheme="majorHAnsi" w:hAnsiTheme="majorHAnsi" w:cstheme="majorHAnsi"/>
          <w:u w:val="single"/>
        </w:rPr>
        <w:t xml:space="preserve"> (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Debt</w:t>
      </w:r>
      <w:r w:rsidRPr="00C94811">
        <w:rPr>
          <w:rFonts w:asciiTheme="majorHAnsi" w:hAnsiTheme="majorHAnsi" w:cstheme="majorHAnsi"/>
          <w:u w:val="single"/>
        </w:rPr>
        <w:t>-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to</w:t>
      </w:r>
      <w:r w:rsidRPr="00C94811">
        <w:rPr>
          <w:rFonts w:asciiTheme="majorHAnsi" w:hAnsiTheme="majorHAnsi" w:cstheme="majorHAnsi"/>
          <w:u w:val="single"/>
        </w:rPr>
        <w:t>-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Income</w:t>
      </w:r>
      <w:r w:rsidRPr="00C94811">
        <w:rPr>
          <w:rFonts w:asciiTheme="majorHAnsi" w:hAnsiTheme="majorHAnsi" w:cstheme="majorHAnsi"/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Ratio</w:t>
      </w:r>
      <w:r w:rsidRPr="00C94811">
        <w:rPr>
          <w:rFonts w:asciiTheme="majorHAnsi" w:hAnsiTheme="majorHAnsi" w:cstheme="majorHAnsi"/>
          <w:u w:val="single"/>
        </w:rPr>
        <w:t>)</w:t>
      </w:r>
    </w:p>
    <w:p w:rsidR="00C94811" w:rsidRDefault="00C94811" w:rsidP="00C94811">
      <w:r w:rsidRPr="00AE4670">
        <w:rPr>
          <w:b/>
        </w:rPr>
        <w:t>Purpose:</w:t>
      </w:r>
      <w:r>
        <w:t xml:space="preserve"> Measures the borrower's debt burden relative to income, gauging the borrower's capacity to take on additional debt.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Assessing a borrower's ability to handle loan payments and make responsible lending decisions.</w:t>
      </w:r>
    </w:p>
    <w:p w:rsidR="00C94811" w:rsidRDefault="00C94811" w:rsidP="00C94811"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Instal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ment</w:t>
      </w:r>
    </w:p>
    <w:p w:rsidR="00C94811" w:rsidRDefault="00C94811" w:rsidP="00C94811">
      <w:r w:rsidRPr="00AE4670">
        <w:rPr>
          <w:b/>
        </w:rPr>
        <w:t>Purpose:</w:t>
      </w:r>
      <w:r>
        <w:t xml:space="preserve"> The fixed monthly payment amount for loan repayment, including principal and interest.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Structuring loan terms, calculating amortization schedules, and assessing payment affordability.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Interest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Rate</w:t>
      </w:r>
    </w:p>
    <w:p w:rsidR="00C94811" w:rsidRDefault="00C94811" w:rsidP="00C94811">
      <w:r w:rsidRPr="00AE4670">
        <w:rPr>
          <w:b/>
        </w:rPr>
        <w:t>Purpose:</w:t>
      </w:r>
      <w:r>
        <w:t xml:space="preserve"> Represents the annual cost of borrowing expressed as a percentage, determining the loan's cost.</w:t>
      </w:r>
    </w:p>
    <w:p w:rsidR="00C94811" w:rsidRDefault="00C94811" w:rsidP="00C94811">
      <w:r w:rsidRPr="00AE4670">
        <w:rPr>
          <w:b/>
        </w:rPr>
        <w:t>Use for Banks:</w:t>
      </w:r>
      <w:r>
        <w:t xml:space="preserve"> Pricing loans, managing profit margins, and attracting investors.</w:t>
      </w:r>
    </w:p>
    <w:p w:rsidR="00C94811" w:rsidRPr="00C94811" w:rsidRDefault="00C94811" w:rsidP="00C94811">
      <w:pPr>
        <w:rPr>
          <w:u w:val="single"/>
        </w:rPr>
      </w:pP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Loan</w:t>
      </w:r>
      <w:r w:rsidRPr="00C94811">
        <w:rPr>
          <w:u w:val="single"/>
        </w:rPr>
        <w:t xml:space="preserve"> </w:t>
      </w:r>
      <w:r w:rsidRPr="00C948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Amount</w:t>
      </w:r>
    </w:p>
    <w:p w:rsidR="00C94811" w:rsidRDefault="00C94811" w:rsidP="00C94811">
      <w:r w:rsidRPr="00AE4670">
        <w:rPr>
          <w:b/>
        </w:rPr>
        <w:t>Purpose:</w:t>
      </w:r>
      <w:r>
        <w:t xml:space="preserve"> The total borrowed sum, defining the principal amount.</w:t>
      </w:r>
    </w:p>
    <w:p w:rsidR="00E55F19" w:rsidRDefault="00C94811" w:rsidP="00C94811">
      <w:r w:rsidRPr="00AE4670">
        <w:rPr>
          <w:b/>
        </w:rPr>
        <w:t>Use for Banks:</w:t>
      </w:r>
      <w:r>
        <w:t xml:space="preserve"> Determining loan size.</w:t>
      </w:r>
    </w:p>
    <w:sectPr w:rsidR="00E55F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55" w:rsidRDefault="009A2955" w:rsidP="00C94811">
      <w:pPr>
        <w:spacing w:after="0" w:line="240" w:lineRule="auto"/>
      </w:pPr>
      <w:r>
        <w:separator/>
      </w:r>
    </w:p>
  </w:endnote>
  <w:endnote w:type="continuationSeparator" w:id="0">
    <w:p w:rsidR="009A2955" w:rsidRDefault="009A2955" w:rsidP="00C9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55" w:rsidRDefault="009A2955" w:rsidP="00C94811">
      <w:pPr>
        <w:spacing w:after="0" w:line="240" w:lineRule="auto"/>
      </w:pPr>
      <w:r>
        <w:separator/>
      </w:r>
    </w:p>
  </w:footnote>
  <w:footnote w:type="continuationSeparator" w:id="0">
    <w:p w:rsidR="009A2955" w:rsidRDefault="009A2955" w:rsidP="00C9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70" w:rsidRPr="00AE4670" w:rsidRDefault="00AE4670">
    <w:pPr>
      <w:pStyle w:val="Header"/>
      <w:rPr>
        <w:rFonts w:ascii="Agency FB" w:hAnsi="Agency FB"/>
        <w:sz w:val="20"/>
        <w:szCs w:val="20"/>
      </w:rPr>
    </w:pPr>
    <w:r>
      <w:tab/>
      <w:t xml:space="preserve">                                                                                                                                                  </w:t>
    </w:r>
    <w:r w:rsidRPr="00AE4670">
      <w:rPr>
        <w:rFonts w:ascii="Agency FB" w:hAnsi="Agency FB"/>
        <w:color w:val="00B0F0"/>
        <w:sz w:val="20"/>
        <w:szCs w:val="20"/>
      </w:rPr>
      <w:t>Guided By – Data Tutorial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1"/>
    <w:rsid w:val="009A2955"/>
    <w:rsid w:val="00AE4670"/>
    <w:rsid w:val="00C94811"/>
    <w:rsid w:val="00E5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976"/>
  <w15:chartTrackingRefBased/>
  <w15:docId w15:val="{4F78DBF7-0A1F-4704-846C-410324A1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11"/>
  </w:style>
  <w:style w:type="paragraph" w:styleId="Footer">
    <w:name w:val="footer"/>
    <w:basedOn w:val="Normal"/>
    <w:link w:val="FooterChar"/>
    <w:uiPriority w:val="99"/>
    <w:unhideWhenUsed/>
    <w:rsid w:val="00C9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2024-06-28T12:14:00Z</dcterms:created>
  <dcterms:modified xsi:type="dcterms:W3CDTF">2024-06-28T12:32:00Z</dcterms:modified>
</cp:coreProperties>
</file>