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 26052 — ADAPTIVE ANC</w:t>
      </w:r>
    </w:p>
    <w:p>
      <w:pPr>
        <w:jc w:val="center"/>
      </w:pPr>
      <w:r>
        <w:t>Deep Technical Research &amp; Prototype Development Study</w:t>
      </w:r>
    </w:p>
    <w:p>
      <w:pPr>
        <w:jc w:val="center"/>
      </w:pPr>
      <w:r>
        <w:t>DRDO / Department of Defence Production / iDEX • SIH 2026 • Hardware</w:t>
      </w:r>
    </w:p>
    <w:p>
      <w:pPr>
        <w:pStyle w:val="Heading1"/>
      </w:pPr>
      <w:r>
        <w:t>1. Problem Statement</w:t>
      </w:r>
    </w:p>
    <w:p>
      <w:r>
        <w:t>Problem Statement ID: 26052</w:t>
      </w:r>
    </w:p>
    <w:p>
      <w:r>
        <w:t>Title: To develop an AI/ML-enabled adaptive noise cancellation (ANC) system that effectively suppresses stationary, non-stationary, and impulsive defence noises while maintaining high speech intelligibility and real-time performance on embedded hardware.</w:t>
      </w:r>
    </w:p>
    <w:p>
      <w:r>
        <w:t>The supplied SIH statement requires a hybrid AI-driven noise-suppression pipeline for defence and mission-critical communication. It calls for clean/noisy dataset generation, STFT or raw-waveform processing, full-band/sub-band and complex-domain processing, SI-SNR/L1/L2/perceptual losses, SNR/STOI/PESQ evaluation, augmentation, embedded deployment, and live microphone/headset integration. The stated targets are SNR &gt;15 dB, STOI &gt;0.85 and PESQ &gt;2.5 with low real-time latency.</w:t>
      </w:r>
    </w:p>
    <w:p>
      <w:r>
        <w:t>Source basis: the SIH 2026 PS 26052 description supplied with this project.</w:t>
      </w:r>
    </w:p>
    <w:p>
      <w:pPr>
        <w:pStyle w:val="Heading1"/>
      </w:pPr>
      <w:r>
        <w:t>2. What the PS actually requires</w:t>
      </w:r>
    </w:p>
    <w:p>
      <w:r>
        <w:t>Dataset pipeline: scalable clean-speech plus defence-noise mixtures over multiple SNRs.</w:t>
      </w:r>
    </w:p>
    <w:p>
      <w:r>
        <w:t>AI enhancement: estimate a mask or reconstruct enhanced speech.</w:t>
      </w:r>
    </w:p>
    <w:p>
      <w:r>
        <w:t>Adaptive DSP: optional/lightweight adaptive filtering for residual noise suppression.</w:t>
      </w:r>
    </w:p>
    <w:p>
      <w:r>
        <w:t>Embedded inference: real-time edge processing with low latency.</w:t>
      </w:r>
    </w:p>
    <w:p>
      <w:r>
        <w:t>Hardware: primary + reference microphones and headset/communication output.</w:t>
      </w:r>
    </w:p>
    <w:p>
      <w:r>
        <w:t>Validation: SNR, STOI, PESQ and real-time performance evidence.</w:t>
      </w:r>
    </w:p>
    <w:p>
      <w:pPr>
        <w:pStyle w:val="Heading1"/>
      </w:pPr>
      <w:r>
        <w:t>3. Core engineering interpretation</w:t>
      </w:r>
    </w:p>
    <w:p>
      <w:r>
        <w:t>The PS uses the term ANC, but its required speech-quality metrics and speech reconstruction focus make the core problem closer to real-time speech enhancement/noise suppression than ordinary consumer headphone ANC.</w:t>
      </w:r>
    </w:p>
    <w:p>
      <w:r>
        <w:t>Signal model: x(t)=s(t)+n(t), where s(t) is speech and n(t) is environmental noise. The system estimates enhanced speech ŝ(t). The challenge is handling stationary engine-like noise, non-stationary rotor/siren/vehicle/wind noise, and short high-energy impulsive events.</w:t>
      </w:r>
    </w:p>
    <w:p>
      <w:pPr>
        <w:pStyle w:val="Heading1"/>
      </w:pPr>
      <w:r>
        <w:t>4. Recommended system architecture</w:t>
      </w:r>
    </w:p>
    <w:p>
      <w:r>
        <w:t>Primary microphone → audio front end → STFT/features.</w:t>
      </w:r>
    </w:p>
    <w:p>
      <w:r>
        <w:t>Reference microphone → noise-reference path → adaptive filtering.</w:t>
      </w:r>
    </w:p>
    <w:p>
      <w:r>
        <w:t>Noise-state and impulse detection → operating-mode information.</w:t>
      </w:r>
    </w:p>
    <w:p>
      <w:r>
        <w:t>AI enhancement model → mask or complex spectral estimate.</w:t>
      </w:r>
    </w:p>
    <w:p>
      <w:r>
        <w:t>Residual adaptive filter (e.g. NLMS) → speech-preservation/safety stage.</w:t>
      </w:r>
    </w:p>
    <w:p>
      <w:r>
        <w:t>iSTFT → DAC/audio output → headset or communication unit.</w:t>
      </w:r>
    </w:p>
    <w:p>
      <w:r>
        <w:t>Runtime monitor → latency, CPU/RAM, clipping, confidence and fallback status.</w:t>
      </w:r>
    </w:p>
    <w:p>
      <w:r>
        <w:t>Design principle: AI should not replace DSP. AI handles difficult nonlinear/spectral structure while adaptive DSP handles residual correlated noise and rapid low-cost adaptation.</w:t>
      </w:r>
    </w:p>
    <w:p>
      <w:pPr>
        <w:pStyle w:val="Heading1"/>
      </w:pPr>
      <w:r>
        <w:t>5. Two-microphone architecture</w:t>
      </w:r>
    </w:p>
    <w:p>
      <w:r>
        <w:t>The primary microphone carries speech plus noise. The reference microphone should ideally capture correlated environmental noise with less desired speech. An adaptive filter can estimate the correlated component.</w:t>
      </w:r>
    </w:p>
    <w:p>
      <w:r>
        <w:t>A reference microphone is not automatically a clean noise microphone. Speech leakage, reflections and microphone mismatch can make cancellation damage speech. Add reference-reliability estimation and conservative adaptation.</w:t>
      </w:r>
    </w:p>
    <w:p>
      <w:pPr>
        <w:pStyle w:val="Heading1"/>
      </w:pPr>
      <w:r>
        <w:t>6. Signal-processing foundations</w:t>
      </w:r>
    </w:p>
    <w:p>
      <w:r>
        <w:t>STFT converts streaming audio into short overlapping time-frequency frames. X(m,k)=Σx[n]w[n−mH]e^(−j2πkn/N). Magnitude describes spectral energy while phase carries timing information.</w:t>
      </w:r>
    </w:p>
    <w:p>
      <w:r>
        <w:t>Start with magnitude-mask enhancement for stability. Then investigate complex masks because the PS explicitly mentions complex-domain processing.</w:t>
      </w:r>
    </w:p>
    <w:p>
      <w:r>
        <w:t>Start with LMS as an educational baseline and NLMS as the practical adaptive baseline: w(n+1)=w(n)+[μ/(ε+||x(n)||²)]e(n)x(n).</w:t>
      </w:r>
    </w:p>
    <w:p>
      <w:pPr>
        <w:pStyle w:val="Heading1"/>
      </w:pPr>
      <w:r>
        <w:t>7. Impulsive-noise subsystem</w:t>
      </w:r>
    </w:p>
    <w:p>
      <w:r>
        <w:t>Impulsive events are broadband, high-energy and short. Begin with short-time energy, peak/crest factor and spectral features; later add a tiny classifier if useful.</w:t>
      </w:r>
    </w:p>
    <w:p>
      <w:r>
        <w:t>Use four modes: speech-dominant/conservative; stationary/stronger adaptive filtering; dynamic/AI-dominant; impulse/protection mode with rapid recovery and conservative adaptation.</w:t>
      </w:r>
    </w:p>
    <w:p>
      <w:r>
        <w:t>Hardware matters: if an impulse clips the microphone or ADC, information is lost before AI processing. Dynamic range, gain, headroom and limiter design are therefore first-class requirements.</w:t>
      </w:r>
    </w:p>
    <w:p>
      <w:pPr>
        <w:pStyle w:val="Heading1"/>
      </w:pPr>
      <w:r>
        <w:t>8. Candidate AI model families</w:t>
      </w:r>
    </w:p>
    <w:p>
      <w:r>
        <w:t>NLMS — classical baseline: extremely low compute but limited nonlinear-noise handling.</w:t>
      </w:r>
    </w:p>
    <w:p>
      <w:r>
        <w:t>RNNoise-style model — real-time neural baseline and useful hybrid reference.</w:t>
      </w:r>
    </w:p>
    <w:p>
      <w:r>
        <w:t>Compact CRN — strong candidate for STFT-based causal enhancement.</w:t>
      </w:r>
    </w:p>
    <w:p>
      <w:r>
        <w:t>DTLN-style model — candidate for streaming dual-domain enhancement.</w:t>
      </w:r>
    </w:p>
    <w:p>
      <w:r>
        <w:t>DeepFilterNet-style model — strong reference because it was designed for real-time speech enhancement.</w:t>
      </w:r>
    </w:p>
    <w:p>
      <w:r>
        <w:t>Do not select by reputation. Benchmark all candidates on the same dataset and choose the best quality subject to latency, RAM and power constraints.</w:t>
      </w:r>
    </w:p>
    <w:p>
      <w:pPr>
        <w:pStyle w:val="Heading1"/>
      </w:pPr>
      <w:r>
        <w:t>9. Dataset engineering</w:t>
      </w:r>
    </w:p>
    <w:p>
      <w:r>
        <w:t>Clean speech: diverse speakers, accents, rates and sentence structures.</w:t>
      </w:r>
    </w:p>
    <w:p>
      <w:r>
        <w:t>Noise classes: stationary machinery; non-stationary rotor/vehicle/siren/wind; impulsive events using safe controlled acoustic impulses, synthetic signals and legally usable recordings.</w:t>
      </w:r>
    </w:p>
    <w:p>
      <w:r>
        <w:t>Use room impulse responses so x is closer to h*s+n rather than ideal s+n.</w:t>
      </w:r>
    </w:p>
    <w:p>
      <w:r>
        <w:t>Generate SNRs such as −10, −5, 0, 5, 10, 15 and 20 dB. x[n]=s[n]+αn[n], with α chosen from target SNR.</w:t>
      </w:r>
    </w:p>
    <w:p>
      <w:r>
        <w:t>Augment with reverberation, clipping, gain changes, microphone-response variation, sudden noise onset/offset and mixed-noise conditions.</w:t>
      </w:r>
    </w:p>
    <w:p>
      <w:r>
        <w:t>Keep train/validation/test speakers and recordings genuinely separated. Test on unseen noise.</w:t>
      </w:r>
    </w:p>
    <w:p>
      <w:pPr>
        <w:pStyle w:val="Heading1"/>
      </w:pPr>
      <w:r>
        <w:t>10. Training strategy</w:t>
      </w:r>
    </w:p>
    <w:p>
      <w:r>
        <w:t>First establish a stable magnitude-mask or compact enhancement baseline. Only then introduce complex-domain outputs or multi-component losses.</w:t>
      </w:r>
    </w:p>
    <w:p>
      <w:r>
        <w:t>The PS lists SI-SNR, L1/L2 and perceptual losses. A later objective may combine SI-SNR with STFT/perceptual terms, but weights should be experimentally justified.</w:t>
      </w:r>
    </w:p>
    <w:p>
      <w:r>
        <w:t>Do not train only on the noise types used in testing. Include unknown-noise and mixed-noise evaluation.</w:t>
      </w:r>
    </w:p>
    <w:p>
      <w:pPr>
        <w:pStyle w:val="Heading1"/>
      </w:pPr>
      <w:r>
        <w:t>11. Evaluation framework</w:t>
      </w:r>
    </w:p>
    <w:p>
      <w:r>
        <w:t>SNR and ΔSNR — suppression performance.</w:t>
      </w:r>
    </w:p>
    <w:p>
      <w:r>
        <w:t>SI-SNR/SI-SDR — signal reconstruction.</w:t>
      </w:r>
    </w:p>
    <w:p>
      <w:pPr>
        <w:pStyle w:val="ListBullet"/>
      </w:pPr>
      <w:r>
        <w:t>STOI — speech intelligibility.</w:t>
      </w:r>
    </w:p>
    <w:p>
      <w:r>
        <w:t>PESQ — explicit PS target.</w:t>
      </w:r>
    </w:p>
    <w:p>
      <w:r>
        <w:t>POLQA where appropriate — modern ITU speech-quality complement.</w:t>
      </w:r>
    </w:p>
    <w:p>
      <w:r>
        <w:t>WER/word accuracy — communication usefulness.</w:t>
      </w:r>
    </w:p>
    <w:p>
      <w:r>
        <w:t>Latency, CPU, RAM, model size and power — embedded feasibility.</w:t>
      </w:r>
    </w:p>
    <w:p>
      <w:r>
        <w:t>Subjective listening — artifacts and human-perceived quality.</w:t>
      </w:r>
    </w:p>
    <w:p>
      <w:r>
        <w:t>The PS targets SNR &gt;15 dB, STOI &gt;0.85 and PESQ &gt;2.5. Always report input SNR and output SNR separately.</w:t>
      </w:r>
    </w:p>
    <w:p>
      <w:r>
        <w:t>Standards note: ITU-T P.862/PESQ was withdrawn in 2024; P.863/POLQA is the current ITU speech-quality recommendation context. Retain PESQ for PS compliance because the SIH statement explicitly names it.</w:t>
      </w:r>
    </w:p>
    <w:p>
      <w:pPr>
        <w:pStyle w:val="Heading1"/>
      </w:pPr>
      <w:r>
        <w:t>12. Real-time engineering</w:t>
      </w:r>
    </w:p>
    <w:p>
      <w:r>
        <w:t>Use causal or near-causal streaming inference.</w:t>
      </w:r>
    </w:p>
    <w:p>
      <w:r>
        <w:t>Total latency budget: ADC + buffering + algorithmic lookahead + inference + DAC.</w:t>
      </w:r>
    </w:p>
    <w:p>
      <w:r>
        <w:t>Initial internal target: roughly 20–30 ms end-to-end, then optimize lower.</w:t>
      </w:r>
    </w:p>
    <w:p>
      <w:r>
        <w:t>Start around 16 kHz speech audio to control computation; evaluate wider rates later.</w:t>
      </w:r>
    </w:p>
    <w:p>
      <w:r>
        <w:t>Use streaming state, preallocated buffers and DMA where supported. Profile worst-case inference, not just average inference.</w:t>
      </w:r>
    </w:p>
    <w:p>
      <w:pPr>
        <w:pStyle w:val="Heading1"/>
      </w:pPr>
      <w:r>
        <w:t>13. Embedded deployment</w:t>
      </w:r>
    </w:p>
    <w:p>
      <w:r>
        <w:t>Development path: laptop → Raspberry Pi/Jetson-class edge device → optimized embedded implementation.</w:t>
      </w:r>
    </w:p>
    <w:p>
      <w:r>
        <w:t>Training can be performed on GPU/PC. Deployment path: PyTorch → ONNX → ONNX Runtime/TensorRT or equivalent.</w:t>
      </w:r>
    </w:p>
    <w:p>
      <w:r>
        <w:t>Benchmark FP32 first, then FP16/INT8. Measure model size, RAM, latency, CPU/GPU utilization and power before/after optimization.</w:t>
      </w:r>
    </w:p>
    <w:p>
      <w:r>
        <w:t>Do not begin with a custom PCB or expensive edge computer. Stabilize the streaming pipeline first.</w:t>
      </w:r>
    </w:p>
    <w:p>
      <w:pPr>
        <w:pStyle w:val="Heading1"/>
      </w:pPr>
      <w:r>
        <w:t>14. Hardware architecture</w:t>
      </w:r>
    </w:p>
    <w:p>
      <w:r>
        <w:t>Primary digital MEMS microphone; reference microphone; ADC/I2S audio interface; embedded processor; DAC/audio codec; headset output; regulated battery supply; enclosure.</w:t>
      </w:r>
    </w:p>
    <w:p>
      <w:r>
        <w:t>Microphone SNR, sensitivity, frequency response, dynamic range and overload behaviour must be characterized.</w:t>
      </w:r>
    </w:p>
    <w:p>
      <w:r>
        <w:t>Analog gain, anti-alias filtering, ADC headroom and clipping detection matter because AI cannot reconstruct information that the front end has already destroyed.</w:t>
      </w:r>
    </w:p>
    <w:p>
      <w:pPr>
        <w:pStyle w:val="Heading1"/>
      </w:pPr>
      <w:r>
        <w:t>15. Baseline experiments</w:t>
      </w:r>
    </w:p>
    <w:p>
      <w:r>
        <w:t>Compare: unprocessed noisy speech; spectral subtraction; NLMS; AI-only; AI+adaptive filter.</w:t>
      </w:r>
    </w:p>
    <w:p>
      <w:r>
        <w:t>The hybrid system should earn its complexity by measurably outperforming simpler baselines.</w:t>
      </w:r>
    </w:p>
    <w:p>
      <w:r>
        <w:t>Create a matrix across engine, rotor, siren, wind, impulse, mixed and unseen noise at multiple input SNRs.</w:t>
      </w:r>
    </w:p>
    <w:p>
      <w:pPr>
        <w:pStyle w:val="Heading1"/>
      </w:pPr>
      <w:r>
        <w:t>16. Controlled physical demonstration</w:t>
      </w:r>
    </w:p>
    <w:p>
      <w:r>
        <w:t>Build a repeatable acoustic test zone with fixed source geometry. Use separate sources for speech and noise and a fixed headset/processing position.</w:t>
      </w:r>
    </w:p>
    <w:p>
      <w:r>
        <w:t>Grand Finale sequence: raw speech → engine noise → rotor/siren-like noise → impulsive event → mixed noise, while displaying waveform/spectrogram, benchmark SNR/STOI/PESQ and live latency/CPU.</w:t>
      </w:r>
    </w:p>
    <w:p>
      <w:r>
        <w:t>The physical headset and processing unit should be the main demonstration; the dashboard should support the hardware rather than replace it.</w:t>
      </w:r>
    </w:p>
    <w:p>
      <w:pPr>
        <w:pStyle w:val="Heading1"/>
      </w:pPr>
      <w:r>
        <w:t>17. Fail-safe design</w:t>
      </w:r>
    </w:p>
    <w:p>
      <w:r>
        <w:t>AI healthy → AI enhancement active.</w:t>
      </w:r>
    </w:p>
    <w:p>
      <w:r>
        <w:t>AI confidence low → conservative enhancement.</w:t>
      </w:r>
    </w:p>
    <w:p>
      <w:r>
        <w:t>AI inference failure → DSP fallback.</w:t>
      </w:r>
    </w:p>
    <w:p>
      <w:r>
        <w:t>Hardware/audio fault → transparent bypass or safe communication mode.</w:t>
      </w:r>
    </w:p>
    <w:p>
      <w:r>
        <w:t>Input clipping → gain/limiter protection and event logging.</w:t>
      </w:r>
    </w:p>
    <w:p>
      <w:r>
        <w:t>Reference microphone unreliable → reduce/freeze adaptive cancellation.</w:t>
      </w:r>
    </w:p>
    <w:p>
      <w:pPr>
        <w:pStyle w:val="Heading1"/>
      </w:pPr>
      <w:r>
        <w:t>18. Major risks and mitigations</w:t>
      </w:r>
    </w:p>
    <w:p>
      <w:r>
        <w:t>AI destroys speech → speech-preservation loss, conservative masks, STOI and ASR monitoring.</w:t>
      </w:r>
    </w:p>
    <w:p>
      <w:r>
        <w:t>Impulse breaks enhancement → dedicated impulse augmentation and protected adaptation.</w:t>
      </w:r>
    </w:p>
    <w:p>
      <w:r>
        <w:t>Microphone/ADC clipping → headroom and dynamic-range testing.</w:t>
      </w:r>
    </w:p>
    <w:p>
      <w:r>
        <w:t>Model too slow → compact causal model, quantization and profiling.</w:t>
      </w:r>
    </w:p>
    <w:p>
      <w:r>
        <w:t>Unseen-noise failure → diverse training and held-out recordings.</w:t>
      </w:r>
    </w:p>
    <w:p>
      <w:r>
        <w:t>Reference-mic speech leakage → reference-reliability estimation.</w:t>
      </w:r>
    </w:p>
    <w:p>
      <w:r>
        <w:t>Offline success but live failure → streaming test from the beginning.</w:t>
      </w:r>
    </w:p>
    <w:p>
      <w:r>
        <w:t>No benefit from hybrid design → compare AI+NLMS against AI-only and NLMS.</w:t>
      </w:r>
    </w:p>
    <w:p>
      <w:pPr>
        <w:pStyle w:val="Heading1"/>
      </w:pPr>
      <w:r>
        <w:t>19. Existing technology gap</w:t>
      </w:r>
    </w:p>
    <w:p>
      <w:r>
        <w:t>RNNoise and DeepFilterNet demonstrate that compact real-time neural speech enhancement is already feasible. Therefore 'AI noise cancellation' alone is not a defensible novelty claim.</w:t>
      </w:r>
    </w:p>
    <w:p>
      <w:r>
        <w:t>The stronger gap is a low-latency hybrid edge architecture designed specifically for rapidly changing and impulsive high-energy defence acoustic environments, combining adaptive filtering, speech-preservation logic, impulse-aware behaviour, runtime health monitoring and resource-aware deployment.</w:t>
      </w:r>
    </w:p>
    <w:p>
      <w:pPr>
        <w:pStyle w:val="Heading1"/>
      </w:pPr>
      <w:r>
        <w:t>20. Research benchmarks</w:t>
      </w:r>
    </w:p>
    <w:p>
      <w:pPr>
        <w:pStyle w:val="ListBullet"/>
      </w:pPr>
      <w:r>
        <w:t>RNNoise — https://github.com/xiph/rnnoise</w:t>
      </w:r>
    </w:p>
    <w:p>
      <w:pPr>
        <w:pStyle w:val="ListBullet"/>
      </w:pPr>
      <w:r>
        <w:t>DeepFilterNet — https://arxiv.org/abs/2305.08227</w:t>
      </w:r>
    </w:p>
    <w:p>
      <w:pPr>
        <w:pStyle w:val="ListBullet"/>
      </w:pPr>
      <w:r>
        <w:t>DeepFilterNet2 — https://arxiv.org/abs/2205.05474</w:t>
      </w:r>
    </w:p>
    <w:p>
      <w:pPr>
        <w:pStyle w:val="ListBullet"/>
      </w:pPr>
      <w:r>
        <w:t>Microsoft DNS Challenge — https://github.com/microsoft/DNS-Challenge</w:t>
      </w:r>
    </w:p>
    <w:p>
      <w:pPr>
        <w:pStyle w:val="ListBullet"/>
      </w:pPr>
      <w:r>
        <w:t>MetricGAN+ — https://arxiv.org/abs/2104.03538</w:t>
      </w:r>
    </w:p>
    <w:p>
      <w:pPr>
        <w:pStyle w:val="ListBullet"/>
      </w:pPr>
      <w:r>
        <w:t>STOI — https://doi.org/10.1109/TASL.2011.2114881</w:t>
      </w:r>
    </w:p>
    <w:p>
      <w:pPr>
        <w:pStyle w:val="ListBullet"/>
      </w:pPr>
      <w:r>
        <w:t>ITU-T P.862 — https://www.itu.int/rec/t-rec-p.862</w:t>
      </w:r>
    </w:p>
    <w:p>
      <w:pPr>
        <w:pStyle w:val="ListBullet"/>
      </w:pPr>
      <w:r>
        <w:t>ITU-T P.863 — https://www.itu.int/rec/t-rec-p.863</w:t>
      </w:r>
    </w:p>
    <w:p>
      <w:pPr>
        <w:pStyle w:val="Heading1"/>
      </w:pPr>
      <w:r>
        <w:t>21. 30/60/90-day roadmap</w:t>
      </w:r>
    </w:p>
    <w:p>
      <w:r>
        <w:t>Days 1–30: learn DSP; implement STFT; build spectral subtraction and NLMS; build dataset generator; establish SNR/STOI/PESQ evaluation; prove one streaming audio path.</w:t>
      </w:r>
    </w:p>
    <w:p>
      <w:r>
        <w:t>Days 31–60: train compact AI baseline; benchmark candidate architectures; add impulsive-noise training; build AI+NLMS hybrid; establish unseen-noise tests.</w:t>
      </w:r>
    </w:p>
    <w:p>
      <w:r>
        <w:t>Days 61–90: deploy on edge hardware; optimize ONNX/TensorRT/quantization; integrate I2S microphones and headset; measure latency/RAM/CPU/power; build enclosure and controlled acoustic rig.</w:t>
      </w:r>
    </w:p>
    <w:p>
      <w:pPr>
        <w:pStyle w:val="Heading1"/>
      </w:pPr>
      <w:r>
        <w:t>22. Acceptance criteria</w:t>
      </w:r>
    </w:p>
    <w:p>
      <w:r>
        <w:t>Demonstrate stationary, non-stationary and impulsive scenarios.</w:t>
      </w:r>
    </w:p>
    <w:p>
      <w:r>
        <w:t>Demonstrate SNR &gt;15 dB, STOI &gt;0.85 and PESQ &gt;2.5 on clearly defined test conditions.</w:t>
      </w:r>
    </w:p>
    <w:p>
      <w:r>
        <w:t>Demonstrate real-time streaming rather than offline-only processing.</w:t>
      </w:r>
    </w:p>
    <w:p>
      <w:r>
        <w:t>Measure end-to-end latency, CPU/RAM/model size and preferably power.</w:t>
      </w:r>
    </w:p>
    <w:p>
      <w:r>
        <w:t>Demonstrate live microphone → processing → headset.</w:t>
      </w:r>
    </w:p>
    <w:p>
      <w:r>
        <w:t>Compare against simpler baselines and report unseen-noise results honestly.</w:t>
      </w:r>
    </w:p>
    <w:p>
      <w:pPr>
        <w:pStyle w:val="Heading1"/>
      </w:pPr>
      <w:r>
        <w:t>23. Final engineering principle</w:t>
      </w:r>
    </w:p>
    <w:p>
      <w:r>
        <w:t>The winning system is not the model with the highest offline PESQ. It is the system that provides the best speech quality and intelligibility under difficult, unseen and impulsive noise while remaining genuinely real-time, resource-aware, measurable and physically demonstrable.</w:t>
      </w:r>
    </w:p>
    <w:p>
      <w:r>
        <w:t>Recommended identity: ADAPTIVE-DEFENCE ANC — Hybrid AI–DSP Edge Speech Enhancement for Dynamic and Impulsive Defence Noise.</w:t>
      </w:r>
    </w:p>
    <w:p>
      <w:pPr>
        <w:pStyle w:val="Heading1"/>
      </w:pPr>
      <w:r>
        <w:t>24. Team Quick-Reference: What We Need to Learn</w:t>
      </w:r>
    </w:p>
    <w:tbl>
      <w:tblPr>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Must know</w:t>
            </w:r>
          </w:p>
        </w:tc>
        <w:tc>
          <w:tcPr>
            <w:tcW w:type="dxa" w:w="3408"/>
          </w:tcPr>
          <w:p>
            <w:r>
              <w:t>Prototype relevance</w:t>
            </w:r>
          </w:p>
        </w:tc>
      </w:tr>
      <w:tr>
        <w:tc>
          <w:tcPr>
            <w:tcW w:type="dxa" w:w="3408"/>
          </w:tcPr>
          <w:p>
            <w:r>
              <w:t>Digital audio</w:t>
            </w:r>
          </w:p>
        </w:tc>
        <w:tc>
          <w:tcPr>
            <w:tcW w:type="dxa" w:w="3408"/>
          </w:tcPr>
          <w:p>
            <w:r>
              <w:t>sampling, PCM, dB, ADC/DAC, dynamic range</w:t>
            </w:r>
          </w:p>
        </w:tc>
        <w:tc>
          <w:tcPr>
            <w:tcW w:type="dxa" w:w="3408"/>
          </w:tcPr>
          <w:p>
            <w:r>
              <w:t>audio acquisition</w:t>
            </w:r>
          </w:p>
        </w:tc>
      </w:tr>
      <w:tr>
        <w:tc>
          <w:tcPr>
            <w:tcW w:type="dxa" w:w="3408"/>
          </w:tcPr>
          <w:p>
            <w:r>
              <w:t>Signal processing</w:t>
            </w:r>
          </w:p>
        </w:tc>
        <w:tc>
          <w:tcPr>
            <w:tcW w:type="dxa" w:w="3408"/>
          </w:tcPr>
          <w:p>
            <w:r>
              <w:t>FFT, STFT, windows, filters, phase</w:t>
            </w:r>
          </w:p>
        </w:tc>
        <w:tc>
          <w:tcPr>
            <w:tcW w:type="dxa" w:w="3408"/>
          </w:tcPr>
          <w:p>
            <w:r>
              <w:t>core enhancement</w:t>
            </w:r>
          </w:p>
        </w:tc>
      </w:tr>
      <w:tr>
        <w:tc>
          <w:tcPr>
            <w:tcW w:type="dxa" w:w="3408"/>
          </w:tcPr>
          <w:p>
            <w:r>
              <w:t>Adaptive filtering</w:t>
            </w:r>
          </w:p>
        </w:tc>
        <w:tc>
          <w:tcPr>
            <w:tcW w:type="dxa" w:w="3408"/>
          </w:tcPr>
          <w:p>
            <w:r>
              <w:t>LMS, NLMS, convergence, step size</w:t>
            </w:r>
          </w:p>
        </w:tc>
        <w:tc>
          <w:tcPr>
            <w:tcW w:type="dxa" w:w="3408"/>
          </w:tcPr>
          <w:p>
            <w:r>
              <w:t>reference-noise cancellation</w:t>
            </w:r>
          </w:p>
        </w:tc>
      </w:tr>
      <w:tr>
        <w:tc>
          <w:tcPr>
            <w:tcW w:type="dxa" w:w="3408"/>
          </w:tcPr>
          <w:p>
            <w:r>
              <w:t>Speech processing</w:t>
            </w:r>
          </w:p>
        </w:tc>
        <w:tc>
          <w:tcPr>
            <w:tcW w:type="dxa" w:w="3408"/>
          </w:tcPr>
          <w:p>
            <w:r>
              <w:t>speech spectrum, voiced/unvoiced, harmonics</w:t>
            </w:r>
          </w:p>
        </w:tc>
        <w:tc>
          <w:tcPr>
            <w:tcW w:type="dxa" w:w="3408"/>
          </w:tcPr>
          <w:p>
            <w:r>
              <w:t>speech preservation</w:t>
            </w:r>
          </w:p>
        </w:tc>
      </w:tr>
      <w:tr>
        <w:tc>
          <w:tcPr>
            <w:tcW w:type="dxa" w:w="3408"/>
          </w:tcPr>
          <w:p>
            <w:r>
              <w:t>Deep learning</w:t>
            </w:r>
          </w:p>
        </w:tc>
        <w:tc>
          <w:tcPr>
            <w:tcW w:type="dxa" w:w="3408"/>
          </w:tcPr>
          <w:p>
            <w:r>
              <w:t>CNN/RNN/LSTM/CRN, masks, causal inference</w:t>
            </w:r>
          </w:p>
        </w:tc>
        <w:tc>
          <w:tcPr>
            <w:tcW w:type="dxa" w:w="3408"/>
          </w:tcPr>
          <w:p>
            <w:r>
              <w:t>AI enhancement</w:t>
            </w:r>
          </w:p>
        </w:tc>
      </w:tr>
      <w:tr>
        <w:tc>
          <w:tcPr>
            <w:tcW w:type="dxa" w:w="3408"/>
          </w:tcPr>
          <w:p>
            <w:r>
              <w:t>Data engineering</w:t>
            </w:r>
          </w:p>
        </w:tc>
        <w:tc>
          <w:tcPr>
            <w:tcW w:type="dxa" w:w="3408"/>
          </w:tcPr>
          <w:p>
            <w:r>
              <w:t>SNR mixing, RIR, augmentation, leakage prevention</w:t>
            </w:r>
          </w:p>
        </w:tc>
        <w:tc>
          <w:tcPr>
            <w:tcW w:type="dxa" w:w="3408"/>
          </w:tcPr>
          <w:p>
            <w:r>
              <w:t>generalization</w:t>
            </w:r>
          </w:p>
        </w:tc>
      </w:tr>
      <w:tr>
        <w:tc>
          <w:tcPr>
            <w:tcW w:type="dxa" w:w="3408"/>
          </w:tcPr>
          <w:p>
            <w:r>
              <w:t>Evaluation</w:t>
            </w:r>
          </w:p>
        </w:tc>
        <w:tc>
          <w:tcPr>
            <w:tcW w:type="dxa" w:w="3408"/>
          </w:tcPr>
          <w:p>
            <w:r>
              <w:t>SNR, SI-SNR, STOI, PESQ, WER, MOS</w:t>
            </w:r>
          </w:p>
        </w:tc>
        <w:tc>
          <w:tcPr>
            <w:tcW w:type="dxa" w:w="3408"/>
          </w:tcPr>
          <w:p>
            <w:r>
              <w:t>proof</w:t>
            </w:r>
          </w:p>
        </w:tc>
      </w:tr>
      <w:tr>
        <w:tc>
          <w:tcPr>
            <w:tcW w:type="dxa" w:w="3408"/>
          </w:tcPr>
          <w:p>
            <w:r>
              <w:t>Real-time systems</w:t>
            </w:r>
          </w:p>
        </w:tc>
        <w:tc>
          <w:tcPr>
            <w:tcW w:type="dxa" w:w="3408"/>
          </w:tcPr>
          <w:p>
            <w:r>
              <w:t>buffering, causality, latency, DMA</w:t>
            </w:r>
          </w:p>
        </w:tc>
        <w:tc>
          <w:tcPr>
            <w:tcW w:type="dxa" w:w="3408"/>
          </w:tcPr>
          <w:p>
            <w:r>
              <w:t>live operation</w:t>
            </w:r>
          </w:p>
        </w:tc>
      </w:tr>
      <w:tr>
        <w:tc>
          <w:tcPr>
            <w:tcW w:type="dxa" w:w="3408"/>
          </w:tcPr>
          <w:p>
            <w:r>
              <w:t>Embedded AI</w:t>
            </w:r>
          </w:p>
        </w:tc>
        <w:tc>
          <w:tcPr>
            <w:tcW w:type="dxa" w:w="3408"/>
          </w:tcPr>
          <w:p>
            <w:r>
              <w:t>ONNX, TensorRT, quantization, profiling</w:t>
            </w:r>
          </w:p>
        </w:tc>
        <w:tc>
          <w:tcPr>
            <w:tcW w:type="dxa" w:w="3408"/>
          </w:tcPr>
          <w:p>
            <w:r>
              <w:t>deployment</w:t>
            </w:r>
          </w:p>
        </w:tc>
      </w:tr>
      <w:tr>
        <w:tc>
          <w:tcPr>
            <w:tcW w:type="dxa" w:w="3408"/>
          </w:tcPr>
          <w:p>
            <w:r>
              <w:t>Hardware</w:t>
            </w:r>
          </w:p>
        </w:tc>
        <w:tc>
          <w:tcPr>
            <w:tcW w:type="dxa" w:w="3408"/>
          </w:tcPr>
          <w:p>
            <w:r>
              <w:t>MEMS mic, I2S, DAC, codec, power, PCB</w:t>
            </w:r>
          </w:p>
        </w:tc>
        <w:tc>
          <w:tcPr>
            <w:tcW w:type="dxa" w:w="3408"/>
          </w:tcPr>
          <w:p>
            <w:r>
              <w:t>physical prototype</w:t>
            </w:r>
          </w:p>
        </w:tc>
      </w:tr>
    </w:tbl>
    <w:p>
      <w:r>
        <w:br w:type="page"/>
      </w:r>
    </w:p>
    <w:p>
      <w:pPr>
        <w:pStyle w:val="Title"/>
        <w:jc w:val="center"/>
      </w:pPr>
      <w:r>
        <w:t>MASTER SYNTHESIS — BUILD SPEC VS PHASE-2 RESEARCH ROADMAP</w:t>
      </w:r>
    </w:p>
    <w:p>
      <w:pPr>
        <w:jc w:val="center"/>
      </w:pPr>
      <w:r>
        <w:t>Broad research retained; immediate prototype scope deliberately frozen.</w:t>
      </w:r>
    </w:p>
    <w:p>
      <w:pPr>
        <w:pStyle w:val="Heading1"/>
      </w:pPr>
      <w:r>
        <w:t>A. Evidence Boundary: What We Know vs What Still Needs Verification</w:t>
      </w:r>
    </w:p>
    <w:p>
      <w:r>
        <w:t>The research review supports the overall architecture, but not every numerical claim from earlier drafts has been independently verified. Verified literature examples include DeepFilterNet2's reported real-time factor of 0.04 on a notebook Core-i5, DeepFilterNet's real-time factor of 0.19 on a single-thread notebook CPU, LiSenNet's reported 37k parameters and 56M MAC/s, and the very-low-latency STFT-domain work reporting experimental algorithmic latency as low as 2 ms. These are published research results under their stated experimental conditions; they are not promises for your hardware.</w:t>
      </w:r>
    </w:p>
    <w:p>
      <w:r>
        <w:t>Use three evidence labels: VERIFIED RESEARCH, ENGINEERING TARGET, and HYPOTHESIS. A literature number is never copied directly into the SIH prototype specification without local measurement.</w:t>
      </w:r>
    </w:p>
    <w:tbl>
      <w:tblPr>
        <w:tblW w:type="auto" w:w="0"/>
        <w:jc w:val="center"/>
        <w:tblLook w:firstColumn="1" w:firstRow="1" w:lastColumn="0" w:lastRow="0" w:noHBand="0" w:noVBand="1" w:val="04A0"/>
      </w:tblPr>
      <w:tblGrid>
        <w:gridCol w:w="3408"/>
        <w:gridCol w:w="3408"/>
        <w:gridCol w:w="3408"/>
      </w:tblGrid>
      <w:tr>
        <w:tc>
          <w:tcPr>
            <w:tcW w:type="dxa" w:w="3408"/>
          </w:tcPr>
          <w:p>
            <w:r>
              <w:t>Claim / Design Element</w:t>
            </w:r>
          </w:p>
        </w:tc>
        <w:tc>
          <w:tcPr>
            <w:tcW w:type="dxa" w:w="3408"/>
          </w:tcPr>
          <w:p>
            <w:r>
              <w:t>Status</w:t>
            </w:r>
          </w:p>
        </w:tc>
        <w:tc>
          <w:tcPr>
            <w:tcW w:type="dxa" w:w="3408"/>
          </w:tcPr>
          <w:p>
            <w:r>
              <w:t>Team treatment</w:t>
            </w:r>
          </w:p>
        </w:tc>
      </w:tr>
      <w:tr>
        <w:tc>
          <w:tcPr>
            <w:tcW w:type="dxa" w:w="3408"/>
          </w:tcPr>
          <w:p>
            <w:r>
              <w:t>DeepFilterNet2: RTF 0.04 on Core-i5 in the paper's setup</w:t>
            </w:r>
          </w:p>
        </w:tc>
        <w:tc>
          <w:tcPr>
            <w:tcW w:type="dxa" w:w="3408"/>
          </w:tcPr>
          <w:p>
            <w:r>
              <w:t>VERIFIED RESEARCH</w:t>
            </w:r>
          </w:p>
        </w:tc>
        <w:tc>
          <w:tcPr>
            <w:tcW w:type="dxa" w:w="3408"/>
          </w:tcPr>
          <w:p>
            <w:r>
              <w:t>Benchmark reference; measure your own device.</w:t>
            </w:r>
          </w:p>
        </w:tc>
      </w:tr>
      <w:tr>
        <w:tc>
          <w:tcPr>
            <w:tcW w:type="dxa" w:w="3408"/>
          </w:tcPr>
          <w:p>
            <w:r>
              <w:t>LiSenNet: 37k parameters / 56M MAC/s</w:t>
            </w:r>
          </w:p>
        </w:tc>
        <w:tc>
          <w:tcPr>
            <w:tcW w:type="dxa" w:w="3408"/>
          </w:tcPr>
          <w:p>
            <w:r>
              <w:t>VERIFIED RESEARCH</w:t>
            </w:r>
          </w:p>
        </w:tc>
        <w:tc>
          <w:tcPr>
            <w:tcW w:type="dxa" w:w="3408"/>
          </w:tcPr>
          <w:p>
            <w:r>
              <w:t>Lightweight-model feasibility reference.</w:t>
            </w:r>
          </w:p>
        </w:tc>
      </w:tr>
      <w:tr>
        <w:tc>
          <w:tcPr>
            <w:tcW w:type="dxa" w:w="3408"/>
          </w:tcPr>
          <w:p>
            <w:r>
              <w:t>≤20–30 ms end-to-end latency</w:t>
            </w:r>
          </w:p>
        </w:tc>
        <w:tc>
          <w:tcPr>
            <w:tcW w:type="dxa" w:w="3408"/>
          </w:tcPr>
          <w:p>
            <w:r>
              <w:t>ENGINEERING TARGET</w:t>
            </w:r>
          </w:p>
        </w:tc>
        <w:tc>
          <w:tcPr>
            <w:tcW w:type="dxa" w:w="3408"/>
          </w:tcPr>
          <w:p>
            <w:r>
              <w:t>Measure it; not a literature claim.</w:t>
            </w:r>
          </w:p>
        </w:tc>
      </w:tr>
      <w:tr>
        <w:tc>
          <w:tcPr>
            <w:tcW w:type="dxa" w:w="3408"/>
          </w:tcPr>
          <w:p>
            <w:r>
              <w:t>AI + NLMS should outperform AI alone</w:t>
            </w:r>
          </w:p>
        </w:tc>
        <w:tc>
          <w:tcPr>
            <w:tcW w:type="dxa" w:w="3408"/>
          </w:tcPr>
          <w:p>
            <w:r>
              <w:t>HYPOTHESIS</w:t>
            </w:r>
          </w:p>
        </w:tc>
        <w:tc>
          <w:tcPr>
            <w:tcW w:type="dxa" w:w="3408"/>
          </w:tcPr>
          <w:p>
            <w:r>
              <w:t>Prove or reject through ablation.</w:t>
            </w:r>
          </w:p>
        </w:tc>
      </w:tr>
      <w:tr>
        <w:tc>
          <w:tcPr>
            <w:tcW w:type="dxa" w:w="3408"/>
          </w:tcPr>
          <w:p>
            <w:r>
              <w:t>Impulse detector improves transient robustness</w:t>
            </w:r>
          </w:p>
        </w:tc>
        <w:tc>
          <w:tcPr>
            <w:tcW w:type="dxa" w:w="3408"/>
          </w:tcPr>
          <w:p>
            <w:r>
              <w:t>HYPOTHESIS</w:t>
            </w:r>
          </w:p>
        </w:tc>
        <w:tc>
          <w:tcPr>
            <w:tcW w:type="dxa" w:w="3408"/>
          </w:tcPr>
          <w:p>
            <w:r>
              <w:t>Test against AI-only.</w:t>
            </w:r>
          </w:p>
        </w:tc>
      </w:tr>
      <w:tr>
        <w:tc>
          <w:tcPr>
            <w:tcW w:type="dxa" w:w="3408"/>
          </w:tcPr>
          <w:p>
            <w:r>
              <w:t>Reference mic position materially changes performance</w:t>
            </w:r>
          </w:p>
        </w:tc>
        <w:tc>
          <w:tcPr>
            <w:tcW w:type="dxa" w:w="3408"/>
          </w:tcPr>
          <w:p>
            <w:r>
              <w:t>VERIFIED RESEARCH + LOCAL TEST</w:t>
            </w:r>
          </w:p>
        </w:tc>
        <w:tc>
          <w:tcPr>
            <w:tcW w:type="dxa" w:w="3408"/>
          </w:tcPr>
          <w:p>
            <w:r>
              <w:t>Run the physical mic-position experiment.</w:t>
            </w:r>
          </w:p>
        </w:tc>
      </w:tr>
    </w:tbl>
    <w:p>
      <w:pPr>
        <w:pStyle w:val="Heading1"/>
      </w:pPr>
      <w:r>
        <w:t>B. Prototype Scope Freeze — What We Are Actually Building First</w:t>
      </w:r>
    </w:p>
    <w:p>
      <w:r>
        <w:t>The complete research program is intentionally larger than the first prototype. The immediate build must be narrow enough to finish, instrument and defend.</w:t>
      </w:r>
    </w:p>
    <w:p>
      <w:pPr>
        <w:pStyle w:val="ListBullet"/>
      </w:pPr>
      <w:r>
        <w:t>Primary microphone + reference microphone.</w:t>
      </w:r>
    </w:p>
    <w:p>
      <w:pPr>
        <w:pStyle w:val="ListBullet"/>
      </w:pPr>
      <w:r>
        <w:t>16 kHz speech-communication audio for the first implementation.</w:t>
      </w:r>
    </w:p>
    <w:p>
      <w:pPr>
        <w:pStyle w:val="ListBullet"/>
      </w:pPr>
      <w:r>
        <w:t>Streaming STFT pipeline with causal or tightly bounded look-ahead.</w:t>
      </w:r>
    </w:p>
    <w:p>
      <w:pPr>
        <w:pStyle w:val="ListBullet"/>
      </w:pPr>
      <w:r>
        <w:t>DeepFilterNet2 or compact DeepFilterNet-derived model as the first AI benchmark; compact CRN is the fallback if integration is easier.</w:t>
      </w:r>
    </w:p>
    <w:p>
      <w:pPr>
        <w:pStyle w:val="ListBullet"/>
      </w:pPr>
      <w:r>
        <w:t>Simple NLMS residual stage, treated as an experimentally testable component rather than an assumed benefit.</w:t>
      </w:r>
    </w:p>
    <w:p>
      <w:pPr>
        <w:pStyle w:val="ListBullet"/>
      </w:pPr>
      <w:r>
        <w:t>Rule-based controller driven by speech/VAD confidence, crest factor, energy and reference-coherence checks.</w:t>
      </w:r>
    </w:p>
    <w:p>
      <w:pPr>
        <w:pStyle w:val="ListBullet"/>
      </w:pPr>
      <w:r>
        <w:t>Embedded streaming prototype with measured latency, CPU/RAM and audio stability.</w:t>
      </w:r>
    </w:p>
    <w:p>
      <w:pPr>
        <w:pStyle w:val="ListBullet"/>
      </w:pPr>
      <w:r>
        <w:t>Controlled acoustic test rig with repeatable benchmark recordings.</w:t>
      </w:r>
    </w:p>
    <w:p>
      <w:pPr>
        <w:pStyle w:val="ListBullet"/>
      </w:pPr>
      <w:r>
        <w:t>Mandatory comparison: noisy vs AI-only vs AI+NLMS.</w:t>
      </w:r>
    </w:p>
    <w:p>
      <w:r>
        <w:t>Excluded from the first build: separately trained noise-state, speech-confidence and impulse networks; neural beamforming; online neural domain adaptation; diffusion/GAN enhancement; large microphone arrays; custom accelerator design; and full broadband physical ANC.</w:t>
      </w:r>
    </w:p>
    <w:p>
      <w:pPr>
        <w:pStyle w:val="Heading1"/>
      </w:pPr>
      <w:r>
        <w:t>C. The Three Cheap, High-Impact Additions</w:t>
      </w:r>
    </w:p>
    <w:p>
      <w:pPr>
        <w:pStyle w:val="Heading2"/>
      </w:pPr>
      <w:r>
        <w:t>C1. Controller-Orchestrator Framing</w:t>
      </w:r>
    </w:p>
    <w:p>
      <w:r>
        <w:t>Do not train four separate networks just to claim an intelligent controller. The Phase-1 controller is a deterministic state machine driven by inexpensive signals; the learned-controller version is Phase 2.</w:t>
      </w:r>
    </w:p>
    <w:p>
      <w:pPr>
        <w:pStyle w:val="ListBullet"/>
      </w:pPr>
      <w:r>
        <w:t>Speech-dominant → conservative enhancement.</w:t>
      </w:r>
    </w:p>
    <w:p>
      <w:pPr>
        <w:pStyle w:val="ListBullet"/>
      </w:pPr>
      <w:r>
        <w:t>Stationary noise → AI enhancement + normal NLMS adaptation.</w:t>
      </w:r>
    </w:p>
    <w:p>
      <w:pPr>
        <w:pStyle w:val="ListBullet"/>
      </w:pPr>
      <w:r>
        <w:t>Rapidly changing noise → AI-dominant; reduce aggressive adaptive updates.</w:t>
      </w:r>
    </w:p>
    <w:p>
      <w:pPr>
        <w:pStyle w:val="ListBullet"/>
      </w:pPr>
      <w:r>
        <w:t>Impulse event → protect/freeze adaptive update; enter transient-protection mode; recover smoothly.</w:t>
      </w:r>
    </w:p>
    <w:p>
      <w:pPr>
        <w:pStyle w:val="ListBullet"/>
      </w:pPr>
      <w:r>
        <w:t>Poor reference coherence → reduce or disable NLMS contribution.</w:t>
      </w:r>
    </w:p>
    <w:p>
      <w:pPr>
        <w:pStyle w:val="ListBullet"/>
      </w:pPr>
      <w:r>
        <w:t>Inference unhealthy → DSP fallback / bypass.</w:t>
      </w:r>
    </w:p>
    <w:p>
      <w:pPr>
        <w:pStyle w:val="Heading2"/>
      </w:pPr>
      <w:r>
        <w:t>C2. Five-Minute Reference-Microphone Position Comparison</w:t>
      </w:r>
    </w:p>
    <w:p>
      <w:r>
        <w:t>Test 4–5 candidate reference positions before freezing the mechanical design. For each position, use the same speech/noise geometry and measure output SNR, speech-leakage/distortion proxy and inter-microphone coherence.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Position</w:t>
            </w:r>
          </w:p>
        </w:tc>
        <w:tc>
          <w:tcPr>
            <w:tcW w:type="dxa" w:w="2045"/>
          </w:tcPr>
          <w:p>
            <w:r>
              <w:t>Input SNR</w:t>
            </w:r>
          </w:p>
        </w:tc>
        <w:tc>
          <w:tcPr>
            <w:tcW w:type="dxa" w:w="2045"/>
          </w:tcPr>
          <w:p>
            <w:r>
              <w:t>NLMS output SNR</w:t>
            </w:r>
          </w:p>
        </w:tc>
        <w:tc>
          <w:tcPr>
            <w:tcW w:type="dxa" w:w="2045"/>
          </w:tcPr>
          <w:p>
            <w:r>
              <w:t>Speech leakage / distortion</w:t>
            </w:r>
          </w:p>
        </w:tc>
        <w:tc>
          <w:tcPr>
            <w:tcW w:type="dxa" w:w="2045"/>
          </w:tcPr>
          <w:p>
            <w:r>
              <w:t>Coherence</w:t>
            </w:r>
          </w:p>
        </w:tc>
      </w:tr>
      <w:tr>
        <w:tc>
          <w:tcPr>
            <w:tcW w:type="dxa" w:w="2045"/>
          </w:tcPr>
          <w:p>
            <w:r>
              <w:t>Boom / front</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Earcup exterior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Rear-of-head</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Opposite side</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Near-ear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bl>
    <w:p>
      <w:pPr>
        <w:pStyle w:val="Heading2"/>
      </w:pPr>
      <w:r>
        <w:t>C3. Latency-Budget Table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Pipeline stage</w:t>
            </w:r>
          </w:p>
        </w:tc>
        <w:tc>
          <w:tcPr>
            <w:tcW w:type="dxa" w:w="2556"/>
          </w:tcPr>
          <w:p>
            <w:r>
              <w:t>Engineering target</w:t>
            </w:r>
          </w:p>
        </w:tc>
        <w:tc>
          <w:tcPr>
            <w:tcW w:type="dxa" w:w="2556"/>
          </w:tcPr>
          <w:p>
            <w:r>
              <w:t>Measured</w:t>
            </w:r>
          </w:p>
        </w:tc>
        <w:tc>
          <w:tcPr>
            <w:tcW w:type="dxa" w:w="2556"/>
          </w:tcPr>
          <w:p>
            <w:r>
              <w:t>Pass?</w:t>
            </w:r>
          </w:p>
        </w:tc>
      </w:tr>
      <w:tr>
        <w:tc>
          <w:tcPr>
            <w:tcW w:type="dxa" w:w="2556"/>
          </w:tcPr>
          <w:p>
            <w:r>
              <w:t>Audio input / buffering</w:t>
            </w:r>
          </w:p>
        </w:tc>
        <w:tc>
          <w:tcPr>
            <w:tcW w:type="dxa" w:w="2556"/>
          </w:tcPr>
          <w:p>
            <w:r>
              <w:t>2–5 ms</w:t>
            </w:r>
          </w:p>
        </w:tc>
        <w:tc>
          <w:tcPr>
            <w:tcW w:type="dxa" w:w="2556"/>
          </w:tcPr>
          <w:p>
            <w:r>
              <w:t>Measure</w:t>
            </w:r>
          </w:p>
        </w:tc>
        <w:tc>
          <w:tcPr>
            <w:tcW w:type="dxa" w:w="2556"/>
          </w:tcPr>
          <w:p>
            <w:r/>
          </w:p>
        </w:tc>
      </w:tr>
      <w:tr>
        <w:tc>
          <w:tcPr>
            <w:tcW w:type="dxa" w:w="2556"/>
          </w:tcPr>
          <w:p>
            <w:r>
              <w:t>STFT + feature extraction</w:t>
            </w:r>
          </w:p>
        </w:tc>
        <w:tc>
          <w:tcPr>
            <w:tcW w:type="dxa" w:w="2556"/>
          </w:tcPr>
          <w:p>
            <w:r>
              <w:t>1–3 ms</w:t>
            </w:r>
          </w:p>
        </w:tc>
        <w:tc>
          <w:tcPr>
            <w:tcW w:type="dxa" w:w="2556"/>
          </w:tcPr>
          <w:p>
            <w:r>
              <w:t>Measure</w:t>
            </w:r>
          </w:p>
        </w:tc>
        <w:tc>
          <w:tcPr>
            <w:tcW w:type="dxa" w:w="2556"/>
          </w:tcPr>
          <w:p>
            <w:r/>
          </w:p>
        </w:tc>
      </w:tr>
      <w:tr>
        <w:tc>
          <w:tcPr>
            <w:tcW w:type="dxa" w:w="2556"/>
          </w:tcPr>
          <w:p>
            <w:r>
              <w:t>AI inference</w:t>
            </w:r>
          </w:p>
        </w:tc>
        <w:tc>
          <w:tcPr>
            <w:tcW w:type="dxa" w:w="2556"/>
          </w:tcPr>
          <w:p>
            <w:r>
              <w:t>3–10 ms</w:t>
            </w:r>
          </w:p>
        </w:tc>
        <w:tc>
          <w:tcPr>
            <w:tcW w:type="dxa" w:w="2556"/>
          </w:tcPr>
          <w:p>
            <w:r>
              <w:t>Measure</w:t>
            </w:r>
          </w:p>
        </w:tc>
        <w:tc>
          <w:tcPr>
            <w:tcW w:type="dxa" w:w="2556"/>
          </w:tcPr>
          <w:p>
            <w:r/>
          </w:p>
        </w:tc>
      </w:tr>
      <w:tr>
        <w:tc>
          <w:tcPr>
            <w:tcW w:type="dxa" w:w="2556"/>
          </w:tcPr>
          <w:p>
            <w:r>
              <w:t>Post-processing / NLMS</w:t>
            </w:r>
          </w:p>
        </w:tc>
        <w:tc>
          <w:tcPr>
            <w:tcW w:type="dxa" w:w="2556"/>
          </w:tcPr>
          <w:p>
            <w:r>
              <w:t>1–3 ms</w:t>
            </w:r>
          </w:p>
        </w:tc>
        <w:tc>
          <w:tcPr>
            <w:tcW w:type="dxa" w:w="2556"/>
          </w:tcPr>
          <w:p>
            <w:r>
              <w:t>Measure</w:t>
            </w:r>
          </w:p>
        </w:tc>
        <w:tc>
          <w:tcPr>
            <w:tcW w:type="dxa" w:w="2556"/>
          </w:tcPr>
          <w:p>
            <w:r/>
          </w:p>
        </w:tc>
      </w:tr>
      <w:tr>
        <w:tc>
          <w:tcPr>
            <w:tcW w:type="dxa" w:w="2556"/>
          </w:tcPr>
          <w:p>
            <w:r>
              <w:t>iSTFT + output buffering</w:t>
            </w:r>
          </w:p>
        </w:tc>
        <w:tc>
          <w:tcPr>
            <w:tcW w:type="dxa" w:w="2556"/>
          </w:tcPr>
          <w:p>
            <w:r>
              <w:t>2–5 ms</w:t>
            </w:r>
          </w:p>
        </w:tc>
        <w:tc>
          <w:tcPr>
            <w:tcW w:type="dxa" w:w="2556"/>
          </w:tcPr>
          <w:p>
            <w:r>
              <w:t>Measure</w:t>
            </w:r>
          </w:p>
        </w:tc>
        <w:tc>
          <w:tcPr>
            <w:tcW w:type="dxa" w:w="2556"/>
          </w:tcPr>
          <w:p>
            <w:r/>
          </w:p>
        </w:tc>
      </w:tr>
      <w:tr>
        <w:tc>
          <w:tcPr>
            <w:tcW w:type="dxa" w:w="2556"/>
          </w:tcPr>
          <w:p>
            <w:r>
              <w:t>Total</w:t>
            </w:r>
          </w:p>
        </w:tc>
        <w:tc>
          <w:tcPr>
            <w:tcW w:type="dxa" w:w="2556"/>
          </w:tcPr>
          <w:p>
            <w:r>
              <w:t>≤20–30 ms target</w:t>
            </w:r>
          </w:p>
        </w:tc>
        <w:tc>
          <w:tcPr>
            <w:tcW w:type="dxa" w:w="2556"/>
          </w:tcPr>
          <w:p>
            <w:r>
              <w:t>Measure</w:t>
            </w:r>
          </w:p>
        </w:tc>
        <w:tc>
          <w:tcPr>
            <w:tcW w:type="dxa" w:w="2556"/>
          </w:tcPr>
          <w:p>
            <w:r/>
          </w:p>
        </w:tc>
      </w:tr>
    </w:tbl>
    <w:p>
      <w:pPr>
        <w:pStyle w:val="Heading1"/>
      </w:pPr>
      <w:r>
        <w:t>D. Quantitative Validation Plan — Minimum Defensible Evidence</w:t>
      </w:r>
    </w:p>
    <w:p>
      <w:r>
        <w:t>Report input SNR, noise class, seen/unseen status, speaker split, model version and latency for every headline result.</w:t>
      </w:r>
    </w:p>
    <w:tbl>
      <w:tblPr>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Purpose</w:t>
            </w:r>
          </w:p>
        </w:tc>
      </w:tr>
      <w:tr>
        <w:tc>
          <w:tcPr>
            <w:tcW w:type="dxa" w:w="5112"/>
          </w:tcPr>
          <w:p>
            <w:r>
              <w:t>Output SNR / ΔSNR</w:t>
            </w:r>
          </w:p>
        </w:tc>
        <w:tc>
          <w:tcPr>
            <w:tcW w:type="dxa" w:w="5112"/>
          </w:tcPr>
          <w:p>
            <w:r>
              <w:t>Noise suppression</w:t>
            </w:r>
          </w:p>
        </w:tc>
      </w:tr>
      <w:tr>
        <w:tc>
          <w:tcPr>
            <w:tcW w:type="dxa" w:w="5112"/>
          </w:tcPr>
          <w:p>
            <w:r>
              <w:t>STOI</w:t>
            </w:r>
          </w:p>
        </w:tc>
        <w:tc>
          <w:tcPr>
            <w:tcW w:type="dxa" w:w="5112"/>
          </w:tcPr>
          <w:p>
            <w:r>
              <w:t>Speech intelligibility</w:t>
            </w:r>
          </w:p>
        </w:tc>
      </w:tr>
      <w:tr>
        <w:tc>
          <w:tcPr>
            <w:tcW w:type="dxa" w:w="5112"/>
          </w:tcPr>
          <w:p>
            <w:r>
              <w:t>PESQ</w:t>
            </w:r>
          </w:p>
        </w:tc>
        <w:tc>
          <w:tcPr>
            <w:tcW w:type="dxa" w:w="5112"/>
          </w:tcPr>
          <w:p>
            <w:r>
              <w:t>SIH-stated quality target</w:t>
            </w:r>
          </w:p>
        </w:tc>
      </w:tr>
      <w:tr>
        <w:tc>
          <w:tcPr>
            <w:tcW w:type="dxa" w:w="5112"/>
          </w:tcPr>
          <w:p>
            <w:r>
              <w:t>SI-SNR / SI-SDR</w:t>
            </w:r>
          </w:p>
        </w:tc>
        <w:tc>
          <w:tcPr>
            <w:tcW w:type="dxa" w:w="5112"/>
          </w:tcPr>
          <w:p>
            <w:r>
              <w:t>Signal reconstruction</w:t>
            </w:r>
          </w:p>
        </w:tc>
      </w:tr>
      <w:tr>
        <w:tc>
          <w:tcPr>
            <w:tcW w:type="dxa" w:w="5112"/>
          </w:tcPr>
          <w:p>
            <w:r>
              <w:t>WER / word accuracy</w:t>
            </w:r>
          </w:p>
        </w:tc>
        <w:tc>
          <w:tcPr>
            <w:tcW w:type="dxa" w:w="5112"/>
          </w:tcPr>
          <w:p>
            <w:r>
              <w:t>Communication usefulness</w:t>
            </w:r>
          </w:p>
        </w:tc>
      </w:tr>
      <w:tr>
        <w:tc>
          <w:tcPr>
            <w:tcW w:type="dxa" w:w="5112"/>
          </w:tcPr>
          <w:p>
            <w:r>
              <w:t>Latency / real-time factor</w:t>
            </w:r>
          </w:p>
        </w:tc>
        <w:tc>
          <w:tcPr>
            <w:tcW w:type="dxa" w:w="5112"/>
          </w:tcPr>
          <w:p>
            <w:r>
              <w:t>Real-time feasibility</w:t>
            </w:r>
          </w:p>
        </w:tc>
      </w:tr>
      <w:tr>
        <w:tc>
          <w:tcPr>
            <w:tcW w:type="dxa" w:w="5112"/>
          </w:tcPr>
          <w:p>
            <w:r>
              <w:t>CPU / RAM / model size</w:t>
            </w:r>
          </w:p>
        </w:tc>
        <w:tc>
          <w:tcPr>
            <w:tcW w:type="dxa" w:w="5112"/>
          </w:tcPr>
          <w:p>
            <w:r>
              <w:t>Embedded feasibility</w:t>
            </w:r>
          </w:p>
        </w:tc>
      </w:tr>
      <w:tr>
        <w:tc>
          <w:tcPr>
            <w:tcW w:type="dxa" w:w="5112"/>
          </w:tcPr>
          <w:p>
            <w:r>
              <w:t>Power</w:t>
            </w:r>
          </w:p>
        </w:tc>
        <w:tc>
          <w:tcPr>
            <w:tcW w:type="dxa" w:w="5112"/>
          </w:tcPr>
          <w:p>
            <w:r>
              <w:t>Deployability</w:t>
            </w:r>
          </w:p>
        </w:tc>
      </w:tr>
      <w:tr>
        <w:tc>
          <w:tcPr>
            <w:tcW w:type="dxa" w:w="5112"/>
          </w:tcPr>
          <w:p>
            <w:r>
              <w:t>Impulse recovery time</w:t>
            </w:r>
          </w:p>
        </w:tc>
        <w:tc>
          <w:tcPr>
            <w:tcW w:type="dxa" w:w="5112"/>
          </w:tcPr>
          <w:p>
            <w:r>
              <w:t>Transient robustness</w:t>
            </w:r>
          </w:p>
        </w:tc>
      </w:tr>
    </w:tbl>
    <w:p>
      <w:pPr>
        <w:pStyle w:val="Heading1"/>
      </w:pPr>
      <w:r>
        <w:t>E. Mandatory Ablation Matrix</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System</w:t>
            </w:r>
          </w:p>
        </w:tc>
        <w:tc>
          <w:tcPr>
            <w:tcW w:type="dxa" w:w="1461"/>
          </w:tcPr>
          <w:p>
            <w:r>
              <w:t>Engine</w:t>
            </w:r>
          </w:p>
        </w:tc>
        <w:tc>
          <w:tcPr>
            <w:tcW w:type="dxa" w:w="1461"/>
          </w:tcPr>
          <w:p>
            <w:r>
              <w:t>Rotor/Siren</w:t>
            </w:r>
          </w:p>
        </w:tc>
        <w:tc>
          <w:tcPr>
            <w:tcW w:type="dxa" w:w="1461"/>
          </w:tcPr>
          <w:p>
            <w:r>
              <w:t>Wind</w:t>
            </w:r>
          </w:p>
        </w:tc>
        <w:tc>
          <w:tcPr>
            <w:tcW w:type="dxa" w:w="1461"/>
          </w:tcPr>
          <w:p>
            <w:r>
              <w:t>Impulse</w:t>
            </w:r>
          </w:p>
        </w:tc>
        <w:tc>
          <w:tcPr>
            <w:tcW w:type="dxa" w:w="1461"/>
          </w:tcPr>
          <w:p>
            <w:r>
              <w:t>Mixed</w:t>
            </w:r>
          </w:p>
        </w:tc>
        <w:tc>
          <w:tcPr>
            <w:tcW w:type="dxa" w:w="1461"/>
          </w:tcPr>
          <w:p>
            <w:r>
              <w:t>Unseen</w:t>
            </w:r>
          </w:p>
        </w:tc>
      </w:tr>
      <w:tr>
        <w:tc>
          <w:tcPr>
            <w:tcW w:type="dxa" w:w="1461"/>
          </w:tcPr>
          <w:p>
            <w:r>
              <w:t>Noisy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Spectral baseline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only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 + controller</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bl>
    <w:p>
      <w:r>
        <w:t>The hybrid architecture is only justified if each added component produces a measurable benefit in the conditions it is intended to address. If NLMS adds no meaningful improvement, remove it from the core claim.</w:t>
      </w:r>
    </w:p>
    <w:p>
      <w:pPr>
        <w:pStyle w:val="Heading1"/>
      </w:pPr>
      <w:r>
        <w:t>F. Phase-2 Research Roadmap — Captured, But Not Part of the First Build</w:t>
      </w:r>
    </w:p>
    <w:p>
      <w:r>
        <w:t>These directions remain valuable and are supported by the broader literature, but they should be implemented only after Phase 1 is stable.</w:t>
      </w:r>
    </w:p>
    <w:tbl>
      <w:tblPr>
        <w:tblW w:type="auto" w:w="0"/>
        <w:jc w:val="center"/>
        <w:tblLook w:firstColumn="1" w:firstRow="1" w:lastColumn="0" w:lastRow="0" w:noHBand="0" w:noVBand="1" w:val="04A0"/>
      </w:tblPr>
      <w:tblGrid>
        <w:gridCol w:w="5112"/>
        <w:gridCol w:w="5112"/>
      </w:tblGrid>
      <w:tr>
        <w:tc>
          <w:tcPr>
            <w:tcW w:type="dxa" w:w="5112"/>
          </w:tcPr>
          <w:p>
            <w:r>
              <w:t>Phase-2 direction</w:t>
            </w:r>
          </w:p>
        </w:tc>
        <w:tc>
          <w:tcPr>
            <w:tcW w:type="dxa" w:w="5112"/>
          </w:tcPr>
          <w:p>
            <w:r>
              <w:t>Reason / trigger</w:t>
            </w:r>
          </w:p>
        </w:tc>
      </w:tr>
      <w:tr>
        <w:tc>
          <w:tcPr>
            <w:tcW w:type="dxa" w:w="5112"/>
          </w:tcPr>
          <w:p>
            <w:r>
              <w:t>1. Learned controller</w:t>
            </w:r>
          </w:p>
        </w:tc>
        <w:tc>
          <w:tcPr>
            <w:tcW w:type="dxa" w:w="5112"/>
          </w:tcPr>
          <w:p>
            <w:r>
              <w:t>Train a small model to predict NLMS/FxNLMS step size, suppression gain and mode transitions.</w:t>
            </w:r>
          </w:p>
        </w:tc>
      </w:tr>
      <w:tr>
        <w:tc>
          <w:tcPr>
            <w:tcW w:type="dxa" w:w="5112"/>
          </w:tcPr>
          <w:p>
            <w:r>
              <w:t>2. Complex-domain model</w:t>
            </w:r>
          </w:p>
        </w:tc>
        <w:tc>
          <w:tcPr>
            <w:tcW w:type="dxa" w:w="5112"/>
          </w:tcPr>
          <w:p>
            <w:r>
              <w:t>Move from magnitude masking to complex mapping or deep filtering if latency/quality improves.</w:t>
            </w:r>
          </w:p>
        </w:tc>
      </w:tr>
      <w:tr>
        <w:tc>
          <w:tcPr>
            <w:tcW w:type="dxa" w:w="5112"/>
          </w:tcPr>
          <w:p>
            <w:r>
              <w:t>3. Multi-microphone spatial processing</w:t>
            </w:r>
          </w:p>
        </w:tc>
        <w:tc>
          <w:tcPr>
            <w:tcW w:type="dxa" w:w="5112"/>
          </w:tcPr>
          <w:p>
            <w:r>
              <w:t>Add 3–4 microphones and evaluate MVDR/GSC/neural beamforming.</w:t>
            </w:r>
          </w:p>
        </w:tc>
      </w:tr>
      <w:tr>
        <w:tc>
          <w:tcPr>
            <w:tcW w:type="dxa" w:w="5112"/>
          </w:tcPr>
          <w:p>
            <w:r>
              <w:t>4. Physical low-frequency ANC</w:t>
            </w:r>
          </w:p>
        </w:tc>
        <w:tc>
          <w:tcPr>
            <w:tcW w:type="dxa" w:w="5112"/>
          </w:tcPr>
          <w:p>
            <w:r>
              <w:t>Introduce a secondary speaker/control path and FxNLMS after secondary-path identification.</w:t>
            </w:r>
          </w:p>
        </w:tc>
      </w:tr>
      <w:tr>
        <w:tc>
          <w:tcPr>
            <w:tcW w:type="dxa" w:w="5112"/>
          </w:tcPr>
          <w:p>
            <w:r>
              <w:t>5. Learned impulse detector</w:t>
            </w:r>
          </w:p>
        </w:tc>
        <w:tc>
          <w:tcPr>
            <w:tcW w:type="dxa" w:w="5112"/>
          </w:tcPr>
          <w:p>
            <w:r>
              <w:t>Replace rules only if the simple detector plateaus.</w:t>
            </w:r>
          </w:p>
        </w:tc>
      </w:tr>
      <w:tr>
        <w:tc>
          <w:tcPr>
            <w:tcW w:type="dxa" w:w="5112"/>
          </w:tcPr>
          <w:p>
            <w:r>
              <w:t>6. Domain adaptation</w:t>
            </w:r>
          </w:p>
        </w:tc>
        <w:tc>
          <w:tcPr>
            <w:tcW w:type="dxa" w:w="5112"/>
          </w:tcPr>
          <w:p>
            <w:r>
              <w:t>Use small amounts of noisy-only in-domain data to reduce deployment mismatch.</w:t>
            </w:r>
          </w:p>
        </w:tc>
      </w:tr>
      <w:tr>
        <w:tc>
          <w:tcPr>
            <w:tcW w:type="dxa" w:w="5112"/>
          </w:tcPr>
          <w:p>
            <w:r>
              <w:t>7. Quantization/pruning</w:t>
            </w:r>
          </w:p>
        </w:tc>
        <w:tc>
          <w:tcPr>
            <w:tcW w:type="dxa" w:w="5112"/>
          </w:tcPr>
          <w:p>
            <w:r>
              <w:t>INT8/FP16 and structured pruning after the floating-point model is stable.</w:t>
            </w:r>
          </w:p>
        </w:tc>
      </w:tr>
      <w:tr>
        <w:tc>
          <w:tcPr>
            <w:tcW w:type="dxa" w:w="5112"/>
          </w:tcPr>
          <w:p>
            <w:r>
              <w:t>8. Advanced architectures</w:t>
            </w:r>
          </w:p>
        </w:tc>
        <w:tc>
          <w:tcPr>
            <w:tcW w:type="dxa" w:w="5112"/>
          </w:tcPr>
          <w:p>
            <w:r>
              <w:t>Evaluate lightweight Mamba/state-space or conformer variants only against the current baseline.</w:t>
            </w:r>
          </w:p>
        </w:tc>
      </w:tr>
      <w:tr>
        <w:tc>
          <w:tcPr>
            <w:tcW w:type="dxa" w:w="5112"/>
          </w:tcPr>
          <w:p>
            <w:r>
              <w:t>9. Channel modelling</w:t>
            </w:r>
          </w:p>
        </w:tc>
        <w:tc>
          <w:tcPr>
            <w:tcW w:type="dxa" w:w="5112"/>
          </w:tcPr>
          <w:p>
            <w:r>
              <w:t>Augment for microphone response, ADC characteristics, clipping, gain and codec effects.</w:t>
            </w:r>
          </w:p>
        </w:tc>
      </w:tr>
      <w:tr>
        <w:tc>
          <w:tcPr>
            <w:tcW w:type="dxa" w:w="5112"/>
          </w:tcPr>
          <w:p>
            <w:r>
              <w:t>10. Dereverberation</w:t>
            </w:r>
          </w:p>
        </w:tc>
        <w:tc>
          <w:tcPr>
            <w:tcW w:type="dxa" w:w="5112"/>
          </w:tcPr>
          <w:p>
            <w:r>
              <w:t>Add physically realistic RIRs and investigate a low-latency dereverberation branch.</w:t>
            </w:r>
          </w:p>
        </w:tc>
      </w:tr>
    </w:tbl>
    <w:p>
      <w:pPr>
        <w:pStyle w:val="Heading1"/>
      </w:pPr>
      <w:r>
        <w:t>G. Hard Scope-Control Rules</w:t>
      </w:r>
    </w:p>
    <w:p>
      <w:pPr>
        <w:pStyle w:val="ListBullet"/>
      </w:pPr>
      <w:r>
        <w:t>ONE primary AI model.</w:t>
      </w:r>
    </w:p>
    <w:p>
      <w:pPr>
        <w:pStyle w:val="ListBullet"/>
      </w:pPr>
      <w:r>
        <w:t>ONE adaptive filter for the first physical prototype: NLMS.</w:t>
      </w:r>
    </w:p>
    <w:p>
      <w:pPr>
        <w:pStyle w:val="ListBullet"/>
      </w:pPr>
      <w:r>
        <w:t>ONE controller: deterministic state machine.</w:t>
      </w:r>
    </w:p>
    <w:p>
      <w:pPr>
        <w:pStyle w:val="ListBullet"/>
      </w:pPr>
      <w:r>
        <w:t>ONE embedded target at a time.</w:t>
      </w:r>
    </w:p>
    <w:p>
      <w:pPr>
        <w:pStyle w:val="ListBullet"/>
      </w:pPr>
      <w:r>
        <w:t>ONE controlled acoustic geometry for the benchmark.</w:t>
      </w:r>
    </w:p>
    <w:p>
      <w:pPr>
        <w:pStyle w:val="ListBullet"/>
      </w:pPr>
      <w:r>
        <w:t>ONE fixed test protocol with an unseen-noise split.</w:t>
      </w:r>
    </w:p>
    <w:p>
      <w:pPr>
        <w:pStyle w:val="ListBullet"/>
      </w:pPr>
      <w:r>
        <w:t>No custom PCB until the software/audio path is stable.</w:t>
      </w:r>
    </w:p>
    <w:p>
      <w:pPr>
        <w:pStyle w:val="ListBullet"/>
      </w:pPr>
      <w:r>
        <w:t>No physical broadband ANC claim until the secondary-path problem is separately demonstrated.</w:t>
      </w:r>
    </w:p>
    <w:p>
      <w:pPr>
        <w:pStyle w:val="Heading1"/>
      </w:pPr>
      <w:r>
        <w:t>H. Kill Criteria</w:t>
      </w:r>
    </w:p>
    <w:tbl>
      <w:tblPr>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Kill criterion</w:t>
            </w:r>
          </w:p>
        </w:tc>
        <w:tc>
          <w:tcPr>
            <w:tcW w:type="dxa" w:w="3408"/>
          </w:tcPr>
          <w:p>
            <w:r>
              <w:t>Action</w:t>
            </w:r>
          </w:p>
        </w:tc>
      </w:tr>
      <w:tr>
        <w:tc>
          <w:tcPr>
            <w:tcW w:type="dxa" w:w="3408"/>
          </w:tcPr>
          <w:p>
            <w:r>
              <w:t>End of Week 1</w:t>
            </w:r>
          </w:p>
        </w:tc>
        <w:tc>
          <w:tcPr>
            <w:tcW w:type="dxa" w:w="3408"/>
          </w:tcPr>
          <w:p>
            <w:r>
              <w:t>No reliable streaming audio capture/playback or reproducible metric pipeline</w:t>
            </w:r>
          </w:p>
        </w:tc>
        <w:tc>
          <w:tcPr>
            <w:tcW w:type="dxa" w:w="3408"/>
          </w:tcPr>
          <w:p>
            <w:r>
              <w:t>Fix audio chain before model work.</w:t>
            </w:r>
          </w:p>
        </w:tc>
      </w:tr>
      <w:tr>
        <w:tc>
          <w:tcPr>
            <w:tcW w:type="dxa" w:w="3408"/>
          </w:tcPr>
          <w:p>
            <w:r>
              <w:t>End of Week 2</w:t>
            </w:r>
          </w:p>
        </w:tc>
        <w:tc>
          <w:tcPr>
            <w:tcW w:type="dxa" w:w="3408"/>
          </w:tcPr>
          <w:p>
            <w:r>
              <w:t>AI does not beat noisy baseline on at least STOI or PESQ on held-out data</w:t>
            </w:r>
          </w:p>
        </w:tc>
        <w:tc>
          <w:tcPr>
            <w:tcW w:type="dxa" w:w="3408"/>
          </w:tcPr>
          <w:p>
            <w:r>
              <w:t>Change model/data pipeline before adding hardware.</w:t>
            </w:r>
          </w:p>
        </w:tc>
      </w:tr>
      <w:tr>
        <w:tc>
          <w:tcPr>
            <w:tcW w:type="dxa" w:w="3408"/>
          </w:tcPr>
          <w:p>
            <w:r>
              <w:t>Before embedded integration</w:t>
            </w:r>
          </w:p>
        </w:tc>
        <w:tc>
          <w:tcPr>
            <w:tcW w:type="dxa" w:w="3408"/>
          </w:tcPr>
          <w:p>
            <w:r>
              <w:t>Inference is substantially outside the real-time budget</w:t>
            </w:r>
          </w:p>
        </w:tc>
        <w:tc>
          <w:tcPr>
            <w:tcW w:type="dxa" w:w="3408"/>
          </w:tcPr>
          <w:p>
            <w:r>
              <w:t>Switch to a smaller causal model.</w:t>
            </w:r>
          </w:p>
        </w:tc>
      </w:tr>
      <w:tr>
        <w:tc>
          <w:tcPr>
            <w:tcW w:type="dxa" w:w="3408"/>
          </w:tcPr>
          <w:p>
            <w:r>
              <w:t>Before demo freeze</w:t>
            </w:r>
          </w:p>
        </w:tc>
        <w:tc>
          <w:tcPr>
            <w:tcW w:type="dxa" w:w="3408"/>
          </w:tcPr>
          <w:p>
            <w:r>
              <w:t>AI+NLMS provides no consistent benefit</w:t>
            </w:r>
          </w:p>
        </w:tc>
        <w:tc>
          <w:tcPr>
            <w:tcW w:type="dxa" w:w="3408"/>
          </w:tcPr>
          <w:p>
            <w:r>
              <w:t>Remove NLMS from the claimed core contribution.</w:t>
            </w:r>
          </w:p>
        </w:tc>
      </w:tr>
      <w:tr>
        <w:tc>
          <w:tcPr>
            <w:tcW w:type="dxa" w:w="3408"/>
          </w:tcPr>
          <w:p>
            <w:r>
              <w:t>Before final demo</w:t>
            </w:r>
          </w:p>
        </w:tc>
        <w:tc>
          <w:tcPr>
            <w:tcW w:type="dxa" w:w="3408"/>
          </w:tcPr>
          <w:p>
            <w:r>
              <w:t>Impulse mode causes audible speech loss or unstable behavior</w:t>
            </w:r>
          </w:p>
        </w:tc>
        <w:tc>
          <w:tcPr>
            <w:tcW w:type="dxa" w:w="3408"/>
          </w:tcPr>
          <w:p>
            <w:r>
              <w:t>Keep impulse protection conservative; do not claim robust impulse cancellation.</w:t>
            </w:r>
          </w:p>
        </w:tc>
      </w:tr>
    </w:tbl>
    <w:p>
      <w:pPr>
        <w:pStyle w:val="Heading1"/>
      </w:pPr>
      <w:r>
        <w:t>I. Research Evidence Highlights</w:t>
      </w:r>
    </w:p>
    <w:p>
      <w:pPr>
        <w:pStyle w:val="ListBullet"/>
      </w:pPr>
      <w:r>
        <w:rPr>
          <w:b/>
        </w:rPr>
        <w:t xml:space="preserve">DeepFilterNet2 — Schröter et al. (2022), IWAENC; 107 citations: </w:t>
      </w:r>
      <w:r>
        <w:t>Reports real-time speech enhancement aimed at embedded devices and RTF 0.04 on a notebook Core-i5 in the authors' setup.</w:t>
      </w:r>
    </w:p>
    <w:p>
      <w:pPr>
        <w:pStyle w:val="ListBullet"/>
      </w:pPr>
      <w:r>
        <w:rPr>
          <w:b/>
        </w:rPr>
        <w:t xml:space="preserve">DeepFilterNet — Schröter et al. (2023), arXiv; 60 citations: </w:t>
      </w:r>
      <w:r>
        <w:t>Uses deep filtering, psychoacoustic structure and complex filtering with reported real-time operation.</w:t>
      </w:r>
    </w:p>
    <w:p>
      <w:pPr>
        <w:pStyle w:val="ListBullet"/>
      </w:pPr>
      <w:r>
        <w:rPr>
          <w:b/>
        </w:rPr>
        <w:t xml:space="preserve">Deep ANC — Zhang &amp; Wang (2021), Neural Networks; 100 citations: </w:t>
      </w:r>
      <w:r>
        <w:t>Frames ANC as a supervised learning/control problem and addresses delay compensation.</w:t>
      </w:r>
    </w:p>
    <w:p>
      <w:pPr>
        <w:pStyle w:val="ListBullet"/>
      </w:pPr>
      <w:r>
        <w:rPr>
          <w:b/>
        </w:rPr>
        <w:t xml:space="preserve">Hybrid SFANC-FxNLMS — Luo, Shi &amp; Gan (2022), IEEE Signal Processing Letters; 81 citations: </w:t>
      </w:r>
      <w:r>
        <w:t>Combines learned filter selection with adaptive FxNLMS, directly supporting the hybrid-control direction.</w:t>
      </w:r>
    </w:p>
    <w:p>
      <w:pPr>
        <w:pStyle w:val="ListBullet"/>
      </w:pPr>
      <w:r>
        <w:rPr>
          <w:b/>
        </w:rPr>
        <w:t xml:space="preserve">LiSenNet — Yan et al. (2024/ICASSP 2025); 22 citations: </w:t>
      </w:r>
      <w:r>
        <w:t>Reports 37k parameters and 56M MAC/s with sub-band and dual-path processing.</w:t>
      </w:r>
    </w:p>
    <w:p>
      <w:pPr>
        <w:pStyle w:val="ListBullet"/>
      </w:pPr>
      <w:r>
        <w:rPr>
          <w:b/>
        </w:rPr>
        <w:t xml:space="preserve">STFT-Domain Neural Speech Enhancement With Very Low Algorithmic Latency — Wang et al. (2022), IEEE/ACM TASLP; 60 citations: </w:t>
      </w:r>
      <w:r>
        <w:t>Shows that STFT/iSTFT architecture itself affects latency and explores very-low-latency configurations.</w:t>
      </w:r>
    </w:p>
    <w:p>
      <w:pPr>
        <w:pStyle w:val="ListBullet"/>
      </w:pPr>
      <w:r>
        <w:rPr>
          <w:b/>
        </w:rPr>
        <w:t xml:space="preserve">INTERSPEECH 2020 DNS Challenge — Reddy et al. (2020); 468 citations: </w:t>
      </w:r>
      <w:r>
        <w:t>Shows synthetic-vs-real generalization problems and motivates representative real-world plus subjective evaluation.</w:t>
      </w:r>
    </w:p>
    <w:p>
      <w:r>
        <w:t>Important: the paper-reported metrics above belong to the cited studies under their own experimental setups. They are references for architecture selection, not expected SIH results.</w:t>
      </w:r>
    </w:p>
    <w:p>
      <w:pPr>
        <w:pStyle w:val="Heading1"/>
      </w:pPr>
      <w:r>
        <w:t>J. Final Strategic Decision</w:t>
      </w:r>
    </w:p>
    <w:p>
      <w:r>
        <w:t>Immediate prototype: DeepFilterNet2/compact causal enhancement + simple NLMS residual stage + deterministic controller + two-microphone test rig + strict latency and ablation measurements.</w:t>
      </w:r>
    </w:p>
    <w:p>
      <w:r>
        <w:t>Phase 2 retains learned control, complex-domain filtering, multi-mic beamforming, physical low-frequency ANC, domain adaptation, model compression and advanced architectures. This preserves the long-term research ambition without turning the immediate build into a collection of half-finished modules.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 2026 • PS 26052 • ADAPTIVE ANC — Master Research Synthesis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