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PS 26052 — ADAPTIVE AI/DSP NOISE CANCELLATION</w:t>
      </w:r>
    </w:p>
    <w:p>
      <w:pPr>
        <w:jc w:val="center"/>
      </w:pPr>
      <w:r>
        <w:rPr>
          <w:b/>
          <w:sz w:val="32"/>
        </w:rPr>
        <w:t>SINGLE SOURCE OF TRUTH — MASTER REFERENCE &amp; EXECUTION BLUEPRINT</w:t>
      </w:r>
    </w:p>
    <w:p>
      <w:pPr>
        <w:jc w:val="center"/>
      </w:pPr>
      <w:r>
        <w:rPr>
          <w:sz w:val="22"/>
        </w:rPr>
        <w:br/>
        <w:t>SIH 2026 • DRDO • Department of Defence Production / iDEX • Hardware • Smart Vehicles</w:t>
        <w:br/>
      </w:r>
      <w:r>
        <w:rPr>
          <w:b/>
        </w:rPr>
        <w:t>Planning freeze document • Version 1 • 24 August 2026</w:t>
      </w:r>
    </w:p>
    <w:tbl>
      <w:tblPr>
        <w:tblStyle w:val="TableGrid"/>
        <w:tblW w:type="auto" w:w="0"/>
        <w:tblLook w:firstColumn="1" w:firstRow="1" w:lastColumn="0" w:lastRow="0" w:noHBand="0" w:noVBand="1" w:val="04A0"/>
      </w:tblPr>
      <w:tblGrid>
        <w:gridCol w:w="10200"/>
      </w:tblGrid>
      <w:tr>
        <w:tc>
          <w:tcPr>
            <w:tcW w:type="dxa" w:w="10200"/>
            <w:shd w:fill="E2F0D9"/>
          </w:tcPr>
          <w:p>
            <w:r>
              <w:rPr>
                <w:b/>
              </w:rPr>
              <w:t xml:space="preserve">Why this document exists: </w:t>
            </w:r>
            <w:r>
              <w:t>This document consolidates the project from the original problem statement through the research passes, architecture decisions, learning curriculum, dataset strategy, AI/DSP design, hardware plan, deployment path, evaluation system, debugging framework, SIH evidence plan and scope controls. It is meant to be read before execution so the team knows exactly what it is building, why each block exists, what must be learned first, what must be measured, and what must NOT be added merely because it looks interesting.</w:t>
            </w:r>
          </w:p>
        </w:tc>
      </w:tr>
    </w:tbl>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The central rule: </w:t>
            </w:r>
            <w:r>
              <w:t>We are planning first and executing second. Once the V1 scope is frozen, new papers, models, hardware and ideas are allowed only when they answer a defined unresolved question or pass a controlled comparison. They are not allowed to silently expand the project.</w:t>
            </w:r>
          </w:p>
        </w:tc>
      </w:tr>
    </w:tbl>
    <w:p/>
    <w:tbl>
      <w:tblPr>
        <w:tblStyle w:val="TableGrid"/>
        <w:tblW w:type="auto" w:w="0"/>
        <w:tblLook w:firstColumn="1" w:firstRow="1" w:lastColumn="0" w:lastRow="0" w:noHBand="0" w:noVBand="1" w:val="04A0"/>
      </w:tblPr>
      <w:tblGrid>
        <w:gridCol w:w="10200"/>
      </w:tblGrid>
      <w:tr>
        <w:tc>
          <w:tcPr>
            <w:tcW w:type="dxa" w:w="10200"/>
            <w:shd w:fill="FCE4D6"/>
          </w:tcPr>
          <w:p>
            <w:r>
              <w:rPr>
                <w:b/>
              </w:rPr>
              <w:t xml:space="preserve">Engineering honesty: </w:t>
            </w:r>
            <w:r>
              <w:t>The student prototype is a proof-of-concept system, not a qualified military product. A fielded defence system would additionally require appropriate environmental, EMC, safety, communications, human-factors and qualification work.</w:t>
            </w:r>
          </w:p>
        </w:tc>
      </w:tr>
    </w:tbl>
    <w:p/>
    <w:p>
      <w:r>
        <w:br w:type="page"/>
      </w:r>
    </w:p>
    <w:p>
      <w:pPr>
        <w:pStyle w:val="Heading1"/>
      </w:pPr>
      <w:r>
        <w:t>0. DOCUMENT CONTROL AND SOURCE-OF-TRUTH RULES</w:t>
      </w:r>
    </w:p>
    <w:p>
      <w:pPr>
        <w:spacing w:after="80"/>
      </w:pPr>
      <w:r>
        <w:t>This is the master planning reference. The team should not maintain several competing 'master' documents. Previous research files become source/reference archives. Working experiments go into the lab notebook and decision log. The final SIH report is generated later from measured evidence.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Item</w:t>
            </w:r>
          </w:p>
        </w:tc>
        <w:tc>
          <w:tcPr>
            <w:tcW w:type="dxa" w:w="5100"/>
            <w:vAlign w:val="center"/>
            <w:shd w:fill="D9EAF7"/>
          </w:tcPr>
          <w:p>
            <w:pPr>
              <w:spacing w:after="0"/>
            </w:pPr>
            <w:r/>
            <w:r>
              <w:rPr>
                <w:b/>
                <w:sz w:val="17"/>
              </w:rPr>
              <w:t>Frozen policy</w:t>
            </w:r>
          </w:p>
        </w:tc>
      </w:tr>
      <w:tr>
        <w:tc>
          <w:tcPr>
            <w:tcW w:type="dxa" w:w="5100"/>
            <w:vAlign w:val="center"/>
          </w:tcPr>
          <w:p>
            <w:pPr>
              <w:spacing w:after="0"/>
            </w:pPr>
            <w:r/>
            <w:r>
              <w:rPr>
                <w:b w:val="0"/>
                <w:sz w:val="17"/>
              </w:rPr>
              <w:t>Master document</w:t>
            </w:r>
          </w:p>
        </w:tc>
        <w:tc>
          <w:tcPr>
            <w:tcW w:type="dxa" w:w="5100"/>
            <w:vAlign w:val="center"/>
          </w:tcPr>
          <w:p>
            <w:pPr>
              <w:spacing w:after="0"/>
            </w:pPr>
            <w:r/>
            <w:r>
              <w:rPr>
                <w:b w:val="0"/>
                <w:sz w:val="17"/>
              </w:rPr>
              <w:t>This document is the planning/reference baseline until an explicitly approved revision is made.</w:t>
            </w:r>
          </w:p>
        </w:tc>
      </w:tr>
      <w:tr>
        <w:tc>
          <w:tcPr>
            <w:tcW w:type="dxa" w:w="5100"/>
            <w:vAlign w:val="center"/>
          </w:tcPr>
          <w:p>
            <w:pPr>
              <w:spacing w:after="0"/>
            </w:pPr>
            <w:r/>
            <w:r>
              <w:rPr>
                <w:b w:val="0"/>
                <w:sz w:val="17"/>
              </w:rPr>
              <w:t>Actual experiment records</w:t>
            </w:r>
          </w:p>
        </w:tc>
        <w:tc>
          <w:tcPr>
            <w:tcW w:type="dxa" w:w="5100"/>
            <w:vAlign w:val="center"/>
          </w:tcPr>
          <w:p>
            <w:pPr>
              <w:spacing w:after="0"/>
            </w:pPr>
            <w:r/>
            <w:r>
              <w:rPr>
                <w:b w:val="0"/>
                <w:sz w:val="17"/>
              </w:rPr>
              <w:t>Lab notebook / experiment records; never overwrite old results.</w:t>
            </w:r>
          </w:p>
        </w:tc>
      </w:tr>
      <w:tr>
        <w:tc>
          <w:tcPr>
            <w:tcW w:type="dxa" w:w="5100"/>
            <w:vAlign w:val="center"/>
          </w:tcPr>
          <w:p>
            <w:pPr>
              <w:spacing w:after="0"/>
            </w:pPr>
            <w:r/>
            <w:r>
              <w:rPr>
                <w:b w:val="0"/>
                <w:sz w:val="17"/>
              </w:rPr>
              <w:t>Architecture changes</w:t>
            </w:r>
          </w:p>
        </w:tc>
        <w:tc>
          <w:tcPr>
            <w:tcW w:type="dxa" w:w="5100"/>
            <w:vAlign w:val="center"/>
          </w:tcPr>
          <w:p>
            <w:pPr>
              <w:spacing w:after="0"/>
            </w:pPr>
            <w:r/>
            <w:r>
              <w:rPr>
                <w:b w:val="0"/>
                <w:sz w:val="17"/>
              </w:rPr>
              <w:t>Decision log with reason, evidence, owner and revisit condition.</w:t>
            </w:r>
          </w:p>
        </w:tc>
      </w:tr>
      <w:tr>
        <w:tc>
          <w:tcPr>
            <w:tcW w:type="dxa" w:w="5100"/>
            <w:vAlign w:val="center"/>
          </w:tcPr>
          <w:p>
            <w:pPr>
              <w:spacing w:after="0"/>
            </w:pPr>
            <w:r/>
            <w:r>
              <w:rPr>
                <w:b w:val="0"/>
                <w:sz w:val="17"/>
              </w:rPr>
              <w:t>Code truth</w:t>
            </w:r>
          </w:p>
        </w:tc>
        <w:tc>
          <w:tcPr>
            <w:tcW w:type="dxa" w:w="5100"/>
            <w:vAlign w:val="center"/>
          </w:tcPr>
          <w:p>
            <w:pPr>
              <w:spacing w:after="0"/>
            </w:pPr>
            <w:r/>
            <w:r>
              <w:rPr>
                <w:b w:val="0"/>
                <w:sz w:val="17"/>
              </w:rPr>
              <w:t>Git commit + environment/config + dataset version.</w:t>
            </w:r>
          </w:p>
        </w:tc>
      </w:tr>
      <w:tr>
        <w:tc>
          <w:tcPr>
            <w:tcW w:type="dxa" w:w="5100"/>
            <w:vAlign w:val="center"/>
          </w:tcPr>
          <w:p>
            <w:pPr>
              <w:spacing w:after="0"/>
            </w:pPr>
            <w:r/>
            <w:r>
              <w:rPr>
                <w:b w:val="0"/>
                <w:sz w:val="17"/>
              </w:rPr>
              <w:t>Model truth</w:t>
            </w:r>
          </w:p>
        </w:tc>
        <w:tc>
          <w:tcPr>
            <w:tcW w:type="dxa" w:w="5100"/>
            <w:vAlign w:val="center"/>
          </w:tcPr>
          <w:p>
            <w:pPr>
              <w:spacing w:after="0"/>
            </w:pPr>
            <w:r/>
            <w:r>
              <w:rPr>
                <w:b w:val="0"/>
                <w:sz w:val="17"/>
              </w:rPr>
              <w:t>Checkpoint + model version + preprocessing/postprocessing configuration.</w:t>
            </w:r>
          </w:p>
        </w:tc>
      </w:tr>
      <w:tr>
        <w:tc>
          <w:tcPr>
            <w:tcW w:type="dxa" w:w="5100"/>
            <w:vAlign w:val="center"/>
          </w:tcPr>
          <w:p>
            <w:pPr>
              <w:spacing w:after="0"/>
            </w:pPr>
            <w:r/>
            <w:r>
              <w:rPr>
                <w:b w:val="0"/>
                <w:sz w:val="17"/>
              </w:rPr>
              <w:t>Dataset truth</w:t>
            </w:r>
          </w:p>
        </w:tc>
        <w:tc>
          <w:tcPr>
            <w:tcW w:type="dxa" w:w="5100"/>
            <w:vAlign w:val="center"/>
          </w:tcPr>
          <w:p>
            <w:pPr>
              <w:spacing w:after="0"/>
            </w:pPr>
            <w:r/>
            <w:r>
              <w:rPr>
                <w:b w:val="0"/>
                <w:sz w:val="17"/>
              </w:rPr>
              <w:t>Manifest + source provenance + mixing parameters + split definition.</w:t>
            </w:r>
          </w:p>
        </w:tc>
      </w:tr>
      <w:tr>
        <w:tc>
          <w:tcPr>
            <w:tcW w:type="dxa" w:w="5100"/>
            <w:vAlign w:val="center"/>
          </w:tcPr>
          <w:p>
            <w:pPr>
              <w:spacing w:after="0"/>
            </w:pPr>
            <w:r/>
            <w:r>
              <w:rPr>
                <w:b w:val="0"/>
                <w:sz w:val="17"/>
              </w:rPr>
              <w:t>Measured results</w:t>
            </w:r>
          </w:p>
        </w:tc>
        <w:tc>
          <w:tcPr>
            <w:tcW w:type="dxa" w:w="5100"/>
            <w:vAlign w:val="center"/>
          </w:tcPr>
          <w:p>
            <w:pPr>
              <w:spacing w:after="0"/>
            </w:pPr>
            <w:r/>
            <w:r>
              <w:rPr>
                <w:b w:val="0"/>
                <w:sz w:val="17"/>
              </w:rPr>
              <w:t>Only results produced by the team's documented protocol.</w:t>
            </w:r>
          </w:p>
        </w:tc>
      </w:tr>
      <w:tr>
        <w:tc>
          <w:tcPr>
            <w:tcW w:type="dxa" w:w="5100"/>
            <w:vAlign w:val="center"/>
          </w:tcPr>
          <w:p>
            <w:pPr>
              <w:spacing w:after="0"/>
            </w:pPr>
            <w:r/>
            <w:r>
              <w:rPr>
                <w:b w:val="0"/>
                <w:sz w:val="17"/>
              </w:rPr>
              <w:t>Literature numbers</w:t>
            </w:r>
          </w:p>
        </w:tc>
        <w:tc>
          <w:tcPr>
            <w:tcW w:type="dxa" w:w="5100"/>
            <w:vAlign w:val="center"/>
          </w:tcPr>
          <w:p>
            <w:pPr>
              <w:spacing w:after="0"/>
            </w:pPr>
            <w:r/>
            <w:r>
              <w:rPr>
                <w:b w:val="0"/>
                <w:sz w:val="17"/>
              </w:rPr>
              <w:t>Feasibility evidence only; never present as our result.</w:t>
            </w:r>
          </w:p>
        </w:tc>
      </w:tr>
      <w:tr>
        <w:tc>
          <w:tcPr>
            <w:tcW w:type="dxa" w:w="5100"/>
            <w:vAlign w:val="center"/>
          </w:tcPr>
          <w:p>
            <w:pPr>
              <w:spacing w:after="0"/>
            </w:pPr>
            <w:r/>
            <w:r>
              <w:rPr>
                <w:b w:val="0"/>
                <w:sz w:val="17"/>
              </w:rPr>
              <w:t>New research</w:t>
            </w:r>
          </w:p>
        </w:tc>
        <w:tc>
          <w:tcPr>
            <w:tcW w:type="dxa" w:w="5100"/>
            <w:vAlign w:val="center"/>
          </w:tcPr>
          <w:p>
            <w:pPr>
              <w:spacing w:after="0"/>
            </w:pPr>
            <w:r/>
            <w:r>
              <w:rPr>
                <w:b w:val="0"/>
                <w:sz w:val="17"/>
              </w:rPr>
              <w:t>Controlled comparison or decision input; not automatic scope expansion.</w:t>
            </w:r>
          </w:p>
        </w:tc>
      </w:tr>
    </w:tbl>
    <w:p/>
    <w:p>
      <w:pPr>
        <w:pStyle w:val="Heading2"/>
      </w:pPr>
      <w:r>
        <w:t>0.1 Evidence hierarchy</w:t>
      </w:r>
    </w:p>
    <w:p>
      <w:pPr>
        <w:pStyle w:val="ListNumber"/>
        <w:spacing w:after="20"/>
      </w:pPr>
      <w:r>
        <w:t>Current official SIH/DRDO problem-statement wording supplied to the team.</w:t>
      </w:r>
    </w:p>
    <w:p>
      <w:pPr>
        <w:pStyle w:val="ListNumber"/>
        <w:spacing w:after="20"/>
      </w:pPr>
      <w:r>
        <w:t>Official standards and manufacturer documentation for hardware/software behaviour.</w:t>
      </w:r>
    </w:p>
    <w:p>
      <w:pPr>
        <w:pStyle w:val="ListNumber"/>
        <w:spacing w:after="20"/>
      </w:pPr>
      <w:r>
        <w:t>Peer-reviewed primary research papers.</w:t>
      </w:r>
    </w:p>
    <w:p>
      <w:pPr>
        <w:pStyle w:val="ListNumber"/>
        <w:spacing w:after="20"/>
      </w:pPr>
      <w:r>
        <w:t>Official repositories and reference implementations.</w:t>
      </w:r>
    </w:p>
    <w:p>
      <w:pPr>
        <w:pStyle w:val="ListNumber"/>
        <w:spacing w:after="20"/>
      </w:pPr>
      <w:r>
        <w:t>Secondary tutorials/articles/community material.</w:t>
      </w:r>
    </w:p>
    <w:p>
      <w:pPr>
        <w:pStyle w:val="ListNumber"/>
        <w:spacing w:after="20"/>
      </w:pPr>
      <w:r>
        <w:t>Team assumptions and engineering targets, clearly labelled as such.</w:t>
      </w:r>
    </w:p>
    <w:tbl>
      <w:tblPr>
        <w:tblStyle w:val="TableGrid"/>
        <w:tblW w:type="auto" w:w="0"/>
        <w:tblLook w:firstColumn="1" w:firstRow="1" w:lastColumn="0" w:lastRow="0" w:noHBand="0" w:noVBand="1" w:val="04A0"/>
      </w:tblPr>
      <w:tblGrid>
        <w:gridCol w:w="10200"/>
      </w:tblGrid>
      <w:tr>
        <w:tc>
          <w:tcPr>
            <w:tcW w:type="dxa" w:w="10200"/>
            <w:shd w:fill="FCE4D6"/>
          </w:tcPr>
          <w:p>
            <w:r>
              <w:rPr>
                <w:b/>
              </w:rPr>
              <w:t xml:space="preserve">Critical rule: </w:t>
            </w:r>
            <w:r>
              <w:t>If a paper says a model achieved a number, that number proves what the paper achieved under its setup. It does not prove what our team achieved.</w:t>
            </w:r>
          </w:p>
        </w:tc>
      </w:tr>
    </w:tbl>
    <w:p/>
    <w:p>
      <w:pPr>
        <w:pStyle w:val="Heading2"/>
      </w:pPr>
      <w:r>
        <w:t>0.2 What is already finished vs what remains unknown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Knowledge layer</w:t>
            </w:r>
          </w:p>
        </w:tc>
        <w:tc>
          <w:tcPr>
            <w:tcW w:type="dxa" w:w="5100"/>
            <w:vAlign w:val="center"/>
            <w:shd w:fill="D9EAF7"/>
          </w:tcPr>
          <w:p>
            <w:pPr>
              <w:spacing w:after="0"/>
            </w:pPr>
            <w:r/>
            <w:r>
              <w:rPr>
                <w:b/>
                <w:sz w:val="17"/>
              </w:rPr>
              <w:t>Status</w:t>
            </w:r>
          </w:p>
        </w:tc>
      </w:tr>
      <w:tr>
        <w:tc>
          <w:tcPr>
            <w:tcW w:type="dxa" w:w="5100"/>
            <w:vAlign w:val="center"/>
          </w:tcPr>
          <w:p>
            <w:pPr>
              <w:spacing w:after="0"/>
            </w:pPr>
            <w:r/>
            <w:r>
              <w:rPr>
                <w:b w:val="0"/>
                <w:sz w:val="17"/>
              </w:rPr>
              <w:t>Problem interpretation</w:t>
            </w:r>
          </w:p>
        </w:tc>
        <w:tc>
          <w:tcPr>
            <w:tcW w:type="dxa" w:w="5100"/>
            <w:vAlign w:val="center"/>
          </w:tcPr>
          <w:p>
            <w:pPr>
              <w:spacing w:after="0"/>
            </w:pPr>
            <w:r/>
            <w:r>
              <w:rPr>
                <w:b w:val="0"/>
                <w:sz w:val="17"/>
              </w:rPr>
              <w:t>Defined from the supplied PS.</w:t>
            </w:r>
          </w:p>
        </w:tc>
      </w:tr>
      <w:tr>
        <w:tc>
          <w:tcPr>
            <w:tcW w:type="dxa" w:w="5100"/>
            <w:vAlign w:val="center"/>
          </w:tcPr>
          <w:p>
            <w:pPr>
              <w:spacing w:after="0"/>
            </w:pPr>
            <w:r/>
            <w:r>
              <w:rPr>
                <w:b w:val="0"/>
                <w:sz w:val="17"/>
              </w:rPr>
              <w:t>Architecture candidates</w:t>
            </w:r>
          </w:p>
        </w:tc>
        <w:tc>
          <w:tcPr>
            <w:tcW w:type="dxa" w:w="5100"/>
            <w:vAlign w:val="center"/>
          </w:tcPr>
          <w:p>
            <w:pPr>
              <w:spacing w:after="0"/>
            </w:pPr>
            <w:r/>
            <w:r>
              <w:rPr>
                <w:b w:val="0"/>
                <w:sz w:val="17"/>
              </w:rPr>
              <w:t>Researched and narrowed to a V1 path.</w:t>
            </w:r>
          </w:p>
        </w:tc>
      </w:tr>
      <w:tr>
        <w:tc>
          <w:tcPr>
            <w:tcW w:type="dxa" w:w="5100"/>
            <w:vAlign w:val="center"/>
          </w:tcPr>
          <w:p>
            <w:pPr>
              <w:spacing w:after="0"/>
            </w:pPr>
            <w:r/>
            <w:r>
              <w:rPr>
                <w:b w:val="0"/>
                <w:sz w:val="17"/>
              </w:rPr>
              <w:t>Dataset strategy</w:t>
            </w:r>
          </w:p>
        </w:tc>
        <w:tc>
          <w:tcPr>
            <w:tcW w:type="dxa" w:w="5100"/>
            <w:vAlign w:val="center"/>
          </w:tcPr>
          <w:p>
            <w:pPr>
              <w:spacing w:after="0"/>
            </w:pPr>
            <w:r/>
            <w:r>
              <w:rPr>
                <w:b w:val="0"/>
                <w:sz w:val="17"/>
              </w:rPr>
              <w:t>Defined; source acquisition and exact subset remain execution tasks.</w:t>
            </w:r>
          </w:p>
        </w:tc>
      </w:tr>
      <w:tr>
        <w:tc>
          <w:tcPr>
            <w:tcW w:type="dxa" w:w="5100"/>
            <w:vAlign w:val="center"/>
          </w:tcPr>
          <w:p>
            <w:pPr>
              <w:spacing w:after="0"/>
            </w:pPr>
            <w:r/>
            <w:r>
              <w:rPr>
                <w:b w:val="0"/>
                <w:sz w:val="17"/>
              </w:rPr>
              <w:t>Learning curriculum</w:t>
            </w:r>
          </w:p>
        </w:tc>
        <w:tc>
          <w:tcPr>
            <w:tcW w:type="dxa" w:w="5100"/>
            <w:vAlign w:val="center"/>
          </w:tcPr>
          <w:p>
            <w:pPr>
              <w:spacing w:after="0"/>
            </w:pPr>
            <w:r/>
            <w:r>
              <w:rPr>
                <w:b w:val="0"/>
                <w:sz w:val="17"/>
              </w:rPr>
              <w:t>Defined for six EE students.</w:t>
            </w:r>
          </w:p>
        </w:tc>
      </w:tr>
      <w:tr>
        <w:tc>
          <w:tcPr>
            <w:tcW w:type="dxa" w:w="5100"/>
            <w:vAlign w:val="center"/>
          </w:tcPr>
          <w:p>
            <w:pPr>
              <w:spacing w:after="0"/>
            </w:pPr>
            <w:r/>
            <w:r>
              <w:rPr>
                <w:b w:val="0"/>
                <w:sz w:val="17"/>
              </w:rPr>
              <w:t>Evaluation framework</w:t>
            </w:r>
          </w:p>
        </w:tc>
        <w:tc>
          <w:tcPr>
            <w:tcW w:type="dxa" w:w="5100"/>
            <w:vAlign w:val="center"/>
          </w:tcPr>
          <w:p>
            <w:pPr>
              <w:spacing w:after="0"/>
            </w:pPr>
            <w:r/>
            <w:r>
              <w:rPr>
                <w:b w:val="0"/>
                <w:sz w:val="17"/>
              </w:rPr>
              <w:t>Defined; actual measurements remain unknown.</w:t>
            </w:r>
          </w:p>
        </w:tc>
      </w:tr>
      <w:tr>
        <w:tc>
          <w:tcPr>
            <w:tcW w:type="dxa" w:w="5100"/>
            <w:vAlign w:val="center"/>
          </w:tcPr>
          <w:p>
            <w:pPr>
              <w:spacing w:after="0"/>
            </w:pPr>
            <w:r/>
            <w:r>
              <w:rPr>
                <w:b w:val="0"/>
                <w:sz w:val="17"/>
              </w:rPr>
              <w:t>Hardware strategy</w:t>
            </w:r>
          </w:p>
        </w:tc>
        <w:tc>
          <w:tcPr>
            <w:tcW w:type="dxa" w:w="5100"/>
            <w:vAlign w:val="center"/>
          </w:tcPr>
          <w:p>
            <w:pPr>
              <w:spacing w:after="0"/>
            </w:pPr>
            <w:r/>
            <w:r>
              <w:rPr>
                <w:b w:val="0"/>
                <w:sz w:val="17"/>
              </w:rPr>
              <w:t>Low-cost first; expensive edge compute conditional.</w:t>
            </w:r>
          </w:p>
        </w:tc>
      </w:tr>
      <w:tr>
        <w:tc>
          <w:tcPr>
            <w:tcW w:type="dxa" w:w="5100"/>
            <w:vAlign w:val="center"/>
          </w:tcPr>
          <w:p>
            <w:pPr>
              <w:spacing w:after="0"/>
            </w:pPr>
            <w:r/>
            <w:r>
              <w:rPr>
                <w:b w:val="0"/>
                <w:sz w:val="17"/>
              </w:rPr>
              <w:t>Deployment strategy</w:t>
            </w:r>
          </w:p>
        </w:tc>
        <w:tc>
          <w:tcPr>
            <w:tcW w:type="dxa" w:w="5100"/>
            <w:vAlign w:val="center"/>
          </w:tcPr>
          <w:p>
            <w:pPr>
              <w:spacing w:after="0"/>
            </w:pPr>
            <w:r/>
            <w:r>
              <w:rPr>
                <w:b w:val="0"/>
                <w:sz w:val="17"/>
              </w:rPr>
              <w:t>Laptop → export → edge profiling ladder defined.</w:t>
            </w:r>
          </w:p>
        </w:tc>
      </w:tr>
      <w:tr>
        <w:tc>
          <w:tcPr>
            <w:tcW w:type="dxa" w:w="5100"/>
            <w:vAlign w:val="center"/>
          </w:tcPr>
          <w:p>
            <w:pPr>
              <w:spacing w:after="0"/>
            </w:pPr>
            <w:r/>
            <w:r>
              <w:rPr>
                <w:b w:val="0"/>
                <w:sz w:val="17"/>
              </w:rPr>
              <w:t>Actual model quality</w:t>
            </w:r>
          </w:p>
        </w:tc>
        <w:tc>
          <w:tcPr>
            <w:tcW w:type="dxa" w:w="5100"/>
            <w:vAlign w:val="center"/>
          </w:tcPr>
          <w:p>
            <w:pPr>
              <w:spacing w:after="0"/>
            </w:pPr>
            <w:r/>
            <w:r>
              <w:rPr>
                <w:b w:val="0"/>
                <w:sz w:val="17"/>
              </w:rPr>
              <w:t>UNKNOWN until measured on our data.</w:t>
            </w:r>
          </w:p>
        </w:tc>
      </w:tr>
      <w:tr>
        <w:tc>
          <w:tcPr>
            <w:tcW w:type="dxa" w:w="5100"/>
            <w:vAlign w:val="center"/>
          </w:tcPr>
          <w:p>
            <w:pPr>
              <w:spacing w:after="0"/>
            </w:pPr>
            <w:r/>
            <w:r>
              <w:rPr>
                <w:b w:val="0"/>
                <w:sz w:val="17"/>
              </w:rPr>
              <w:t>Actual NLMS benefit</w:t>
            </w:r>
          </w:p>
        </w:tc>
        <w:tc>
          <w:tcPr>
            <w:tcW w:type="dxa" w:w="5100"/>
            <w:vAlign w:val="center"/>
          </w:tcPr>
          <w:p>
            <w:pPr>
              <w:spacing w:after="0"/>
            </w:pPr>
            <w:r/>
            <w:r>
              <w:rPr>
                <w:b w:val="0"/>
                <w:sz w:val="17"/>
              </w:rPr>
              <w:t>UNKNOWN; must be proven by ablation.</w:t>
            </w:r>
          </w:p>
        </w:tc>
      </w:tr>
      <w:tr>
        <w:tc>
          <w:tcPr>
            <w:tcW w:type="dxa" w:w="5100"/>
            <w:vAlign w:val="center"/>
          </w:tcPr>
          <w:p>
            <w:pPr>
              <w:spacing w:after="0"/>
            </w:pPr>
            <w:r/>
            <w:r>
              <w:rPr>
                <w:b w:val="0"/>
                <w:sz w:val="17"/>
              </w:rPr>
              <w:t>Actual microphone/reference quality</w:t>
            </w:r>
          </w:p>
        </w:tc>
        <w:tc>
          <w:tcPr>
            <w:tcW w:type="dxa" w:w="5100"/>
            <w:vAlign w:val="center"/>
          </w:tcPr>
          <w:p>
            <w:pPr>
              <w:spacing w:after="0"/>
            </w:pPr>
            <w:r/>
            <w:r>
              <w:rPr>
                <w:b w:val="0"/>
                <w:sz w:val="17"/>
              </w:rPr>
              <w:t>UNKNOWN until physical testing.</w:t>
            </w:r>
          </w:p>
        </w:tc>
      </w:tr>
      <w:tr>
        <w:tc>
          <w:tcPr>
            <w:tcW w:type="dxa" w:w="5100"/>
            <w:vAlign w:val="center"/>
          </w:tcPr>
          <w:p>
            <w:pPr>
              <w:spacing w:after="0"/>
            </w:pPr>
            <w:r/>
            <w:r>
              <w:rPr>
                <w:b w:val="0"/>
                <w:sz w:val="17"/>
              </w:rPr>
              <w:t>Actual end-to-end latency</w:t>
            </w:r>
          </w:p>
        </w:tc>
        <w:tc>
          <w:tcPr>
            <w:tcW w:type="dxa" w:w="5100"/>
            <w:vAlign w:val="center"/>
          </w:tcPr>
          <w:p>
            <w:pPr>
              <w:spacing w:after="0"/>
            </w:pPr>
            <w:r/>
            <w:r>
              <w:rPr>
                <w:b w:val="0"/>
                <w:sz w:val="17"/>
              </w:rPr>
              <w:t>UNKNOWN until the streaming path is measured.</w:t>
            </w:r>
          </w:p>
        </w:tc>
      </w:tr>
      <w:tr>
        <w:tc>
          <w:tcPr>
            <w:tcW w:type="dxa" w:w="5100"/>
            <w:vAlign w:val="center"/>
          </w:tcPr>
          <w:p>
            <w:pPr>
              <w:spacing w:after="0"/>
            </w:pPr>
            <w:r/>
            <w:r>
              <w:rPr>
                <w:b w:val="0"/>
                <w:sz w:val="17"/>
              </w:rPr>
              <w:t>Actual embedded performance</w:t>
            </w:r>
          </w:p>
        </w:tc>
        <w:tc>
          <w:tcPr>
            <w:tcW w:type="dxa" w:w="5100"/>
            <w:vAlign w:val="center"/>
          </w:tcPr>
          <w:p>
            <w:pPr>
              <w:spacing w:after="0"/>
            </w:pPr>
            <w:r/>
            <w:r>
              <w:rPr>
                <w:b w:val="0"/>
                <w:sz w:val="17"/>
              </w:rPr>
              <w:t>UNKNOWN until target hardware is profiled.</w:t>
            </w:r>
          </w:p>
        </w:tc>
      </w:tr>
    </w:tbl>
    <w:p/>
    <w:p>
      <w:r>
        <w:br w:type="page"/>
      </w:r>
    </w:p>
    <w:p>
      <w:pPr>
        <w:pStyle w:val="Heading1"/>
      </w:pPr>
      <w:r>
        <w:t>PART I — THE ORIGINAL PROBLEM WE MUST NOT LOSE</w:t>
      </w:r>
    </w:p>
    <w:p>
      <w:pPr>
        <w:pStyle w:val="Heading2"/>
      </w:pPr>
      <w:r>
        <w:t>1. Problem Statement 26052 — exact project contract</w:t>
      </w:r>
    </w:p>
    <w:p>
      <w:pPr>
        <w:spacing w:after="80"/>
      </w:pPr>
      <w:r>
        <w:t>Problem Statement ID: 26052</w:t>
      </w:r>
    </w:p>
    <w:p>
      <w:pPr>
        <w:spacing w:after="80"/>
      </w:pPr>
      <w:r>
        <w:t>Title: To develop an AI/ML-enabled adaptive noise cancellation (ANC) system that effectively suppresses stationary, non-stationary, and impulsive defence noises while maintaining high speech intelligibility and real-time performance on embedded hardware.</w:t>
      </w:r>
    </w:p>
    <w:p>
      <w:pPr>
        <w:spacing w:after="80"/>
      </w:pPr>
      <w:r>
        <w:t>Organization: DRDO</w:t>
      </w:r>
    </w:p>
    <w:p>
      <w:pPr>
        <w:spacing w:after="80"/>
      </w:pPr>
      <w:r>
        <w:t>Department: Department of Defence Production / iDEX</w:t>
      </w:r>
    </w:p>
    <w:p>
      <w:pPr>
        <w:spacing w:after="80"/>
      </w:pPr>
      <w:r>
        <w:t>Category: Hardware</w:t>
      </w:r>
    </w:p>
    <w:p>
      <w:pPr>
        <w:spacing w:after="80"/>
      </w:pPr>
      <w:r>
        <w:t>Theme: Smart Vehicles</w:t>
      </w:r>
    </w:p>
    <w:p>
      <w:pPr>
        <w:spacing w:after="80"/>
      </w:pPr>
      <w:r>
        <w:t>The supplied problem statement identifies defence and mission-critical communication as the context. It names gunshots, artillery fire, helicopter rotor noise, armoured vehicle sound and emergency sirens as examples of acoustic disturbances. It explains that conventional spectral subtraction, Wiener filtering and classical LMS-based methods are limited under highly dynamic/non-linear conditions and may introduce artifacts or speech distortion.</w:t>
      </w:r>
    </w:p>
    <w:p>
      <w:pPr>
        <w:spacing w:after="80"/>
      </w:pPr>
      <w:r>
        <w:t>The proposed solution is explicitly hybrid: AI/ML-driven noise suppression plus adaptive filtering. The training pipeline may use STFT/time-frequency or raw waveform representations, full-band/sub-band processing and complex-domain information. The PS names SI-SNR, L1/L2 and perceptual losses and asks for SNR, STOI and PESQ evaluation. It also requires augmentation, real-time inference, edge deployment, microphones and headset/communication integration.</w:t>
      </w:r>
    </w:p>
    <w:p>
      <w:pPr>
        <w:pStyle w:val="Heading2"/>
      </w:pPr>
      <w:r>
        <w:t>2. What the PS requires — translated into engineering obligations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7"/>
              </w:rPr>
              <w:t>PS requirement</w:t>
            </w:r>
          </w:p>
        </w:tc>
        <w:tc>
          <w:tcPr>
            <w:tcW w:type="dxa" w:w="3400"/>
            <w:vAlign w:val="center"/>
            <w:shd w:fill="D9EAF7"/>
          </w:tcPr>
          <w:p>
            <w:pPr>
              <w:spacing w:after="0"/>
            </w:pPr>
            <w:r/>
            <w:r>
              <w:rPr>
                <w:b/>
                <w:sz w:val="17"/>
              </w:rPr>
              <w:t>Engineering obligation</w:t>
            </w:r>
          </w:p>
        </w:tc>
        <w:tc>
          <w:tcPr>
            <w:tcW w:type="dxa" w:w="3400"/>
            <w:vAlign w:val="center"/>
            <w:shd w:fill="D9EAF7"/>
          </w:tcPr>
          <w:p>
            <w:pPr>
              <w:spacing w:after="0"/>
            </w:pPr>
            <w:r/>
            <w:r>
              <w:rPr>
                <w:b/>
                <w:sz w:val="17"/>
              </w:rPr>
              <w:t>Evidence we must eventually produce</w:t>
            </w:r>
          </w:p>
        </w:tc>
      </w:tr>
      <w:tr>
        <w:tc>
          <w:tcPr>
            <w:tcW w:type="dxa" w:w="3400"/>
            <w:vAlign w:val="center"/>
          </w:tcPr>
          <w:p>
            <w:pPr>
              <w:spacing w:after="0"/>
            </w:pPr>
            <w:r/>
            <w:r>
              <w:rPr>
                <w:b w:val="0"/>
                <w:sz w:val="17"/>
              </w:rPr>
              <w:t>Stationary noise suppression</w:t>
            </w:r>
          </w:p>
        </w:tc>
        <w:tc>
          <w:tcPr>
            <w:tcW w:type="dxa" w:w="3400"/>
            <w:vAlign w:val="center"/>
          </w:tcPr>
          <w:p>
            <w:pPr>
              <w:spacing w:after="0"/>
            </w:pPr>
            <w:r/>
            <w:r>
              <w:rPr>
                <w:b w:val="0"/>
                <w:sz w:val="17"/>
              </w:rPr>
              <w:t>Test engine/machinery-like continuous noise.</w:t>
            </w:r>
          </w:p>
        </w:tc>
        <w:tc>
          <w:tcPr>
            <w:tcW w:type="dxa" w:w="3400"/>
            <w:vAlign w:val="center"/>
          </w:tcPr>
          <w:p>
            <w:pPr>
              <w:spacing w:after="0"/>
            </w:pPr>
            <w:r/>
            <w:r>
              <w:rPr>
                <w:b w:val="0"/>
                <w:sz w:val="17"/>
              </w:rPr>
              <w:t>Per-category metrics + audio.</w:t>
            </w:r>
          </w:p>
        </w:tc>
      </w:tr>
      <w:tr>
        <w:tc>
          <w:tcPr>
            <w:tcW w:type="dxa" w:w="3400"/>
            <w:vAlign w:val="center"/>
          </w:tcPr>
          <w:p>
            <w:pPr>
              <w:spacing w:after="0"/>
            </w:pPr>
            <w:r/>
            <w:r>
              <w:rPr>
                <w:b w:val="0"/>
                <w:sz w:val="17"/>
              </w:rPr>
              <w:t>Non-stationary suppression</w:t>
            </w:r>
          </w:p>
        </w:tc>
        <w:tc>
          <w:tcPr>
            <w:tcW w:type="dxa" w:w="3400"/>
            <w:vAlign w:val="center"/>
          </w:tcPr>
          <w:p>
            <w:pPr>
              <w:spacing w:after="0"/>
            </w:pPr>
            <w:r/>
            <w:r>
              <w:rPr>
                <w:b w:val="0"/>
                <w:sz w:val="17"/>
              </w:rPr>
              <w:t>Test rotor, siren, vehicle, wind and changing noise.</w:t>
            </w:r>
          </w:p>
        </w:tc>
        <w:tc>
          <w:tcPr>
            <w:tcW w:type="dxa" w:w="3400"/>
            <w:vAlign w:val="center"/>
          </w:tcPr>
          <w:p>
            <w:pPr>
              <w:spacing w:after="0"/>
            </w:pPr>
            <w:r/>
            <w:r>
              <w:rPr>
                <w:b w:val="0"/>
                <w:sz w:val="17"/>
              </w:rPr>
              <w:t>Time-varying test results.</w:t>
            </w:r>
          </w:p>
        </w:tc>
      </w:tr>
      <w:tr>
        <w:tc>
          <w:tcPr>
            <w:tcW w:type="dxa" w:w="3400"/>
            <w:vAlign w:val="center"/>
          </w:tcPr>
          <w:p>
            <w:pPr>
              <w:spacing w:after="0"/>
            </w:pPr>
            <w:r/>
            <w:r>
              <w:rPr>
                <w:b w:val="0"/>
                <w:sz w:val="17"/>
              </w:rPr>
              <w:t>Impulsive suppression</w:t>
            </w:r>
          </w:p>
        </w:tc>
        <w:tc>
          <w:tcPr>
            <w:tcW w:type="dxa" w:w="3400"/>
            <w:vAlign w:val="center"/>
          </w:tcPr>
          <w:p>
            <w:pPr>
              <w:spacing w:after="0"/>
            </w:pPr>
            <w:r/>
            <w:r>
              <w:rPr>
                <w:b w:val="0"/>
                <w:sz w:val="17"/>
              </w:rPr>
              <w:t>Test short high-energy events safely and separately.</w:t>
            </w:r>
          </w:p>
        </w:tc>
        <w:tc>
          <w:tcPr>
            <w:tcW w:type="dxa" w:w="3400"/>
            <w:vAlign w:val="center"/>
          </w:tcPr>
          <w:p>
            <w:pPr>
              <w:spacing w:after="0"/>
            </w:pPr>
            <w:r/>
            <w:r>
              <w:rPr>
                <w:b w:val="0"/>
                <w:sz w:val="17"/>
              </w:rPr>
              <w:t>Detection/recovery + quality results.</w:t>
            </w:r>
          </w:p>
        </w:tc>
      </w:tr>
      <w:tr>
        <w:tc>
          <w:tcPr>
            <w:tcW w:type="dxa" w:w="3400"/>
            <w:vAlign w:val="center"/>
          </w:tcPr>
          <w:p>
            <w:pPr>
              <w:spacing w:after="0"/>
            </w:pPr>
            <w:r/>
            <w:r>
              <w:rPr>
                <w:b w:val="0"/>
                <w:sz w:val="17"/>
              </w:rPr>
              <w:t>High speech intelligibility</w:t>
            </w:r>
          </w:p>
        </w:tc>
        <w:tc>
          <w:tcPr>
            <w:tcW w:type="dxa" w:w="3400"/>
            <w:vAlign w:val="center"/>
          </w:tcPr>
          <w:p>
            <w:pPr>
              <w:spacing w:after="0"/>
            </w:pPr>
            <w:r/>
            <w:r>
              <w:rPr>
                <w:b w:val="0"/>
                <w:sz w:val="17"/>
              </w:rPr>
              <w:t>Suppress nuisance without destroying speech.</w:t>
            </w:r>
          </w:p>
        </w:tc>
        <w:tc>
          <w:tcPr>
            <w:tcW w:type="dxa" w:w="3400"/>
            <w:vAlign w:val="center"/>
          </w:tcPr>
          <w:p>
            <w:pPr>
              <w:spacing w:after="0"/>
            </w:pPr>
            <w:r/>
            <w:r>
              <w:rPr>
                <w:b w:val="0"/>
                <w:sz w:val="17"/>
              </w:rPr>
              <w:t>STOI + listening + distortion checks.</w:t>
            </w:r>
          </w:p>
        </w:tc>
      </w:tr>
      <w:tr>
        <w:tc>
          <w:tcPr>
            <w:tcW w:type="dxa" w:w="3400"/>
            <w:vAlign w:val="center"/>
          </w:tcPr>
          <w:p>
            <w:pPr>
              <w:spacing w:after="0"/>
            </w:pPr>
            <w:r/>
            <w:r>
              <w:rPr>
                <w:b w:val="0"/>
                <w:sz w:val="17"/>
              </w:rPr>
              <w:t>Scalable dataset</w:t>
            </w:r>
          </w:p>
        </w:tc>
        <w:tc>
          <w:tcPr>
            <w:tcW w:type="dxa" w:w="3400"/>
            <w:vAlign w:val="center"/>
          </w:tcPr>
          <w:p>
            <w:pPr>
              <w:spacing w:after="0"/>
            </w:pPr>
            <w:r/>
            <w:r>
              <w:rPr>
                <w:b w:val="0"/>
                <w:sz w:val="17"/>
              </w:rPr>
              <w:t>Generate reproducible noisy-clean pairs.</w:t>
            </w:r>
          </w:p>
        </w:tc>
        <w:tc>
          <w:tcPr>
            <w:tcW w:type="dxa" w:w="3400"/>
            <w:vAlign w:val="center"/>
          </w:tcPr>
          <w:p>
            <w:pPr>
              <w:spacing w:after="0"/>
            </w:pPr>
            <w:r/>
            <w:r>
              <w:rPr>
                <w:b w:val="0"/>
                <w:sz w:val="17"/>
              </w:rPr>
              <w:t>Manifest + generator + provenance.</w:t>
            </w:r>
          </w:p>
        </w:tc>
      </w:tr>
      <w:tr>
        <w:tc>
          <w:tcPr>
            <w:tcW w:type="dxa" w:w="3400"/>
            <w:vAlign w:val="center"/>
          </w:tcPr>
          <w:p>
            <w:pPr>
              <w:spacing w:after="0"/>
            </w:pPr>
            <w:r/>
            <w:r>
              <w:rPr>
                <w:b w:val="0"/>
                <w:sz w:val="17"/>
              </w:rPr>
              <w:t>AI/ML model</w:t>
            </w:r>
          </w:p>
        </w:tc>
        <w:tc>
          <w:tcPr>
            <w:tcW w:type="dxa" w:w="3400"/>
            <w:vAlign w:val="center"/>
          </w:tcPr>
          <w:p>
            <w:pPr>
              <w:spacing w:after="0"/>
            </w:pPr>
            <w:r/>
            <w:r>
              <w:rPr>
                <w:b w:val="0"/>
                <w:sz w:val="17"/>
              </w:rPr>
              <w:t>Use a justified model and measure it.</w:t>
            </w:r>
          </w:p>
        </w:tc>
        <w:tc>
          <w:tcPr>
            <w:tcW w:type="dxa" w:w="3400"/>
            <w:vAlign w:val="center"/>
          </w:tcPr>
          <w:p>
            <w:pPr>
              <w:spacing w:after="0"/>
            </w:pPr>
            <w:r/>
            <w:r>
              <w:rPr>
                <w:b w:val="0"/>
                <w:sz w:val="17"/>
              </w:rPr>
              <w:t>Checkpoint + model card + ablation.</w:t>
            </w:r>
          </w:p>
        </w:tc>
      </w:tr>
      <w:tr>
        <w:tc>
          <w:tcPr>
            <w:tcW w:type="dxa" w:w="3400"/>
            <w:vAlign w:val="center"/>
          </w:tcPr>
          <w:p>
            <w:pPr>
              <w:spacing w:after="0"/>
            </w:pPr>
            <w:r/>
            <w:r>
              <w:rPr>
                <w:b w:val="0"/>
                <w:sz w:val="17"/>
              </w:rPr>
              <w:t>Adaptive filtering</w:t>
            </w:r>
          </w:p>
        </w:tc>
        <w:tc>
          <w:tcPr>
            <w:tcW w:type="dxa" w:w="3400"/>
            <w:vAlign w:val="center"/>
          </w:tcPr>
          <w:p>
            <w:pPr>
              <w:spacing w:after="0"/>
            </w:pPr>
            <w:r/>
            <w:r>
              <w:rPr>
                <w:b w:val="0"/>
                <w:sz w:val="17"/>
              </w:rPr>
              <w:t>Investigate lightweight adaptive residual cancellation.</w:t>
            </w:r>
          </w:p>
        </w:tc>
        <w:tc>
          <w:tcPr>
            <w:tcW w:type="dxa" w:w="3400"/>
            <w:vAlign w:val="center"/>
          </w:tcPr>
          <w:p>
            <w:pPr>
              <w:spacing w:after="0"/>
            </w:pPr>
            <w:r/>
            <w:r>
              <w:rPr>
                <w:b w:val="0"/>
                <w:sz w:val="17"/>
              </w:rPr>
              <w:t>NLMS experiment + ablation.</w:t>
            </w:r>
          </w:p>
        </w:tc>
      </w:tr>
      <w:tr>
        <w:tc>
          <w:tcPr>
            <w:tcW w:type="dxa" w:w="3400"/>
            <w:vAlign w:val="center"/>
          </w:tcPr>
          <w:p>
            <w:pPr>
              <w:spacing w:after="0"/>
            </w:pPr>
            <w:r/>
            <w:r>
              <w:rPr>
                <w:b w:val="0"/>
                <w:sz w:val="17"/>
              </w:rPr>
              <w:t>Real-time inference</w:t>
            </w:r>
          </w:p>
        </w:tc>
        <w:tc>
          <w:tcPr>
            <w:tcW w:type="dxa" w:w="3400"/>
            <w:vAlign w:val="center"/>
          </w:tcPr>
          <w:p>
            <w:pPr>
              <w:spacing w:after="0"/>
            </w:pPr>
            <w:r/>
            <w:r>
              <w:rPr>
                <w:b w:val="0"/>
                <w:sz w:val="17"/>
              </w:rPr>
              <w:t>Stream audio continuously.</w:t>
            </w:r>
          </w:p>
        </w:tc>
        <w:tc>
          <w:tcPr>
            <w:tcW w:type="dxa" w:w="3400"/>
            <w:vAlign w:val="center"/>
          </w:tcPr>
          <w:p>
            <w:pPr>
              <w:spacing w:after="0"/>
            </w:pPr>
            <w:r/>
            <w:r>
              <w:rPr>
                <w:b w:val="0"/>
                <w:sz w:val="17"/>
              </w:rPr>
              <w:t>P50/P95/P99 latency + underruns.</w:t>
            </w:r>
          </w:p>
        </w:tc>
      </w:tr>
      <w:tr>
        <w:tc>
          <w:tcPr>
            <w:tcW w:type="dxa" w:w="3400"/>
            <w:vAlign w:val="center"/>
          </w:tcPr>
          <w:p>
            <w:pPr>
              <w:spacing w:after="0"/>
            </w:pPr>
            <w:r/>
            <w:r>
              <w:rPr>
                <w:b w:val="0"/>
                <w:sz w:val="17"/>
              </w:rPr>
              <w:t>Embedded hardware</w:t>
            </w:r>
          </w:p>
        </w:tc>
        <w:tc>
          <w:tcPr>
            <w:tcW w:type="dxa" w:w="3400"/>
            <w:vAlign w:val="center"/>
          </w:tcPr>
          <w:p>
            <w:pPr>
              <w:spacing w:after="0"/>
            </w:pPr>
            <w:r/>
            <w:r>
              <w:rPr>
                <w:b w:val="0"/>
                <w:sz w:val="17"/>
              </w:rPr>
              <w:t>Demonstrate deployment path on edge hardware.</w:t>
            </w:r>
          </w:p>
        </w:tc>
        <w:tc>
          <w:tcPr>
            <w:tcW w:type="dxa" w:w="3400"/>
            <w:vAlign w:val="center"/>
          </w:tcPr>
          <w:p>
            <w:pPr>
              <w:spacing w:after="0"/>
            </w:pPr>
            <w:r/>
            <w:r>
              <w:rPr>
                <w:b w:val="0"/>
                <w:sz w:val="17"/>
              </w:rPr>
              <w:t>Runtime/profile/power evidence.</w:t>
            </w:r>
          </w:p>
        </w:tc>
      </w:tr>
      <w:tr>
        <w:tc>
          <w:tcPr>
            <w:tcW w:type="dxa" w:w="3400"/>
            <w:vAlign w:val="center"/>
          </w:tcPr>
          <w:p>
            <w:pPr>
              <w:spacing w:after="0"/>
            </w:pPr>
            <w:r/>
            <w:r>
              <w:rPr>
                <w:b w:val="0"/>
                <w:sz w:val="17"/>
              </w:rPr>
              <w:t>Primary + reference mic</w:t>
            </w:r>
          </w:p>
        </w:tc>
        <w:tc>
          <w:tcPr>
            <w:tcW w:type="dxa" w:w="3400"/>
            <w:vAlign w:val="center"/>
          </w:tcPr>
          <w:p>
            <w:pPr>
              <w:spacing w:after="0"/>
            </w:pPr>
            <w:r/>
            <w:r>
              <w:rPr>
                <w:b w:val="0"/>
                <w:sz w:val="17"/>
              </w:rPr>
              <w:t>Build controlled two-channel acquisition.</w:t>
            </w:r>
          </w:p>
        </w:tc>
        <w:tc>
          <w:tcPr>
            <w:tcW w:type="dxa" w:w="3400"/>
            <w:vAlign w:val="center"/>
          </w:tcPr>
          <w:p>
            <w:pPr>
              <w:spacing w:after="0"/>
            </w:pPr>
            <w:r/>
            <w:r>
              <w:rPr>
                <w:b w:val="0"/>
                <w:sz w:val="17"/>
              </w:rPr>
              <w:t>Wiring + channel validation + recordings.</w:t>
            </w:r>
          </w:p>
        </w:tc>
      </w:tr>
      <w:tr>
        <w:tc>
          <w:tcPr>
            <w:tcW w:type="dxa" w:w="3400"/>
            <w:vAlign w:val="center"/>
          </w:tcPr>
          <w:p>
            <w:pPr>
              <w:spacing w:after="0"/>
            </w:pPr>
            <w:r/>
            <w:r>
              <w:rPr>
                <w:b w:val="0"/>
                <w:sz w:val="17"/>
              </w:rPr>
              <w:t>Headset/comms output</w:t>
            </w:r>
          </w:p>
        </w:tc>
        <w:tc>
          <w:tcPr>
            <w:tcW w:type="dxa" w:w="3400"/>
            <w:vAlign w:val="center"/>
          </w:tcPr>
          <w:p>
            <w:pPr>
              <w:spacing w:after="0"/>
            </w:pPr>
            <w:r/>
            <w:r>
              <w:rPr>
                <w:b w:val="0"/>
                <w:sz w:val="17"/>
              </w:rPr>
              <w:t>Close the communication loop.</w:t>
            </w:r>
          </w:p>
        </w:tc>
        <w:tc>
          <w:tcPr>
            <w:tcW w:type="dxa" w:w="3400"/>
            <w:vAlign w:val="center"/>
          </w:tcPr>
          <w:p>
            <w:pPr>
              <w:spacing w:after="0"/>
            </w:pPr>
            <w:r/>
            <w:r>
              <w:rPr>
                <w:b w:val="0"/>
                <w:sz w:val="17"/>
              </w:rPr>
              <w:t>Live output + safe bypass.</w:t>
            </w:r>
          </w:p>
        </w:tc>
      </w:tr>
      <w:tr>
        <w:tc>
          <w:tcPr>
            <w:tcW w:type="dxa" w:w="3400"/>
            <w:vAlign w:val="center"/>
          </w:tcPr>
          <w:p>
            <w:pPr>
              <w:spacing w:after="0"/>
            </w:pPr>
            <w:r/>
            <w:r>
              <w:rPr>
                <w:b w:val="0"/>
                <w:sz w:val="17"/>
              </w:rPr>
              <w:t>Target metrics</w:t>
            </w:r>
          </w:p>
        </w:tc>
        <w:tc>
          <w:tcPr>
            <w:tcW w:type="dxa" w:w="3400"/>
            <w:vAlign w:val="center"/>
          </w:tcPr>
          <w:p>
            <w:pPr>
              <w:spacing w:after="0"/>
            </w:pPr>
            <w:r/>
            <w:r>
              <w:rPr>
                <w:b w:val="0"/>
                <w:sz w:val="17"/>
              </w:rPr>
              <w:t>Aim at PS-stated SNR &gt;15 dB, STOI &gt;0.85, PESQ &gt;2.5 where valid.</w:t>
            </w:r>
          </w:p>
        </w:tc>
        <w:tc>
          <w:tcPr>
            <w:tcW w:type="dxa" w:w="3400"/>
            <w:vAlign w:val="center"/>
          </w:tcPr>
          <w:p>
            <w:pPr>
              <w:spacing w:after="0"/>
            </w:pPr>
            <w:r/>
            <w:r>
              <w:rPr>
                <w:b w:val="0"/>
                <w:sz w:val="17"/>
              </w:rPr>
              <w:t>Our measured test report.</w:t>
            </w:r>
          </w:p>
        </w:tc>
      </w:tr>
    </w:tbl>
    <w:p/>
    <w:p>
      <w:pPr>
        <w:pStyle w:val="Heading2"/>
      </w:pPr>
      <w:r>
        <w:t>3. The real engineering problem</w:t>
      </w:r>
    </w:p>
    <w:p>
      <w:pPr>
        <w:spacing w:after="80"/>
      </w:pPr>
      <w:r>
        <w:t>The simplified observation model is d(t) = s(t) + n(t), where s(t) is desired speech and n(t) is nuisance acoustic interference. The objective is not simply to make the waveform quieter. The objective is to estimate an enhanced speech signal while preserving intelligibility and keeping the processing fast enough for communication.</w:t>
      </w:r>
    </w:p>
    <w:p>
      <w:pPr>
        <w:spacing w:after="80"/>
      </w:pPr>
      <w:r>
        <w:t>The hardest part is that the nuisance is not one thing. Stationary engine-like noise is different from a changing rotor or siren; both are different from a short impulsive event. A system that performs well on one class can fail badly on another. Therefore the project must be designed around stratified testing rather than one average score.</w:t>
      </w:r>
    </w:p>
    <w:p>
      <w:pPr>
        <w:pStyle w:val="Heading2"/>
      </w:pPr>
      <w:r>
        <w:t>4. The terminology problem — ANC vs speech enhancement</w:t>
      </w:r>
    </w:p>
    <w:p>
      <w:pPr>
        <w:spacing w:after="80"/>
      </w:pPr>
      <w:r>
        <w:t>This is one of the most important conceptual boundaries in the whole project. Physical acoustic ANC normally uses a control loudspeaker, an error microphone and a secondary acoustic path. The algorithm attempts to generate anti-noise through that path. Speech enhancement, in contrast, takes noisy microphone audio and estimates cleaner speech digitally.</w:t>
      </w:r>
    </w:p>
    <w:p>
      <w:pPr>
        <w:spacing w:after="80"/>
      </w:pPr>
      <w:r>
        <w:t>The supplied PS calls the project ANC but also emphasizes speech intelligibility, noisy-clean training pairs, AI enhancement, STFT/complex processing and SNR/STOI/PESQ. That makes the practical V1 a real-time speech-enhancement system with a reference-microphone adaptive cancellation stage.</w:t>
      </w:r>
    </w:p>
    <w:tbl>
      <w:tblPr>
        <w:tblStyle w:val="TableGrid"/>
        <w:tblW w:type="auto" w:w="0"/>
        <w:tblLook w:firstColumn="1" w:firstRow="1" w:lastColumn="0" w:lastRow="0" w:noHBand="0" w:noVBand="1" w:val="04A0"/>
      </w:tblPr>
      <w:tblGrid>
        <w:gridCol w:w="10200"/>
      </w:tblGrid>
      <w:tr>
        <w:tc>
          <w:tcPr>
            <w:tcW w:type="dxa" w:w="10200"/>
            <w:shd w:fill="E2F0D9"/>
          </w:tcPr>
          <w:p>
            <w:r>
              <w:rPr>
                <w:b/>
              </w:rPr>
              <w:t xml:space="preserve">V1 judge-safe statement: </w:t>
            </w:r>
            <w:r>
              <w:t>We implement AI-driven speech enhancement with a reference-microphone adaptive noise-cancellation stage in a real-time communication chain. Full physical broadband ANC with a secondary acoustic path is a separate control problem and is outside our V1 claim.</w:t>
            </w:r>
          </w:p>
        </w:tc>
      </w:tr>
    </w:tbl>
    <w:p/>
    <w:p>
      <w:r>
        <w:br w:type="page"/>
      </w:r>
    </w:p>
    <w:p>
      <w:pPr>
        <w:pStyle w:val="Heading1"/>
      </w:pPr>
      <w:r>
        <w:t>PART II — SYSTEM VISION AND FROZEN V1 ARCHITECTURE</w:t>
      </w:r>
    </w:p>
    <w:p>
      <w:pPr>
        <w:pStyle w:val="Heading2"/>
      </w:pPr>
      <w:r>
        <w:t>5. The system we are actually planning</w:t>
      </w:r>
    </w:p>
    <w:p>
      <w:pPr>
        <w:pStyle w:val="Code"/>
        <w:spacing w:after="0"/>
        <w:ind w:left="198"/>
      </w:pPr>
      <w:r>
        <w:t xml:space="preserve">                 ┌───────────────────────┐</w:t>
      </w:r>
    </w:p>
    <w:p>
      <w:pPr>
        <w:pStyle w:val="Code"/>
        <w:spacing w:after="0"/>
        <w:ind w:left="198"/>
      </w:pPr>
      <w:r>
        <w:t>PRIMARY MIC ────►│                       │</w:t>
      </w:r>
    </w:p>
    <w:p>
      <w:pPr>
        <w:pStyle w:val="Code"/>
        <w:spacing w:after="0"/>
        <w:ind w:left="198"/>
      </w:pPr>
      <w:r>
        <w:t xml:space="preserve">                 │   AUDIO ACQUISITION   │</w:t>
      </w:r>
    </w:p>
    <w:p>
      <w:pPr>
        <w:pStyle w:val="Code"/>
        <w:spacing w:after="0"/>
        <w:ind w:left="198"/>
      </w:pPr>
      <w:r>
        <w:t>REFERENCE MIC ─►│                       │</w:t>
      </w:r>
    </w:p>
    <w:p>
      <w:pPr>
        <w:pStyle w:val="Code"/>
        <w:spacing w:after="0"/>
        <w:ind w:left="198"/>
      </w:pPr>
      <w:r>
        <w:t xml:space="preserve">                 └──────────┬────────────┘</w:t>
      </w:r>
    </w:p>
    <w:p>
      <w:pPr>
        <w:pStyle w:val="Code"/>
        <w:spacing w:after="0"/>
        <w:ind w:left="198"/>
      </w:pPr>
      <w:r>
        <w:t xml:space="preserve">                            │</w:t>
      </w:r>
    </w:p>
    <w:p>
      <w:pPr>
        <w:pStyle w:val="Code"/>
        <w:spacing w:after="0"/>
        <w:ind w:left="198"/>
      </w:pPr>
      <w:r>
        <w:t xml:space="preserve">                            ▼</w:t>
      </w:r>
    </w:p>
    <w:p>
      <w:pPr>
        <w:pStyle w:val="Code"/>
        <w:spacing w:after="0"/>
        <w:ind w:left="198"/>
      </w:pPr>
      <w:r>
        <w:t xml:space="preserve">                    REFERENCE-MIC NLMS</w:t>
      </w:r>
    </w:p>
    <w:p>
      <w:pPr>
        <w:pStyle w:val="Code"/>
        <w:spacing w:after="0"/>
        <w:ind w:left="198"/>
      </w:pPr>
      <w:r>
        <w:t xml:space="preserve">                       (Config A)</w:t>
      </w:r>
    </w:p>
    <w:p>
      <w:pPr>
        <w:pStyle w:val="Code"/>
        <w:spacing w:after="0"/>
        <w:ind w:left="198"/>
      </w:pPr>
      <w:r>
        <w:t xml:space="preserve">                            │</w:t>
      </w:r>
    </w:p>
    <w:p>
      <w:pPr>
        <w:pStyle w:val="Code"/>
        <w:spacing w:after="0"/>
        <w:ind w:left="198"/>
      </w:pPr>
      <w:r>
        <w:t xml:space="preserve">                            ▼</w:t>
      </w:r>
    </w:p>
    <w:p>
      <w:pPr>
        <w:pStyle w:val="Code"/>
        <w:spacing w:after="0"/>
        <w:ind w:left="198"/>
      </w:pPr>
      <w:r>
        <w:t xml:space="preserve">                 AI SPEECH ENHANCEMENT</w:t>
      </w:r>
    </w:p>
    <w:p>
      <w:pPr>
        <w:pStyle w:val="Code"/>
        <w:spacing w:after="0"/>
        <w:ind w:left="198"/>
      </w:pPr>
      <w:r>
        <w:t xml:space="preserve">                  DeepFilterNet2 first</w:t>
      </w:r>
    </w:p>
    <w:p>
      <w:pPr>
        <w:pStyle w:val="Code"/>
        <w:spacing w:after="0"/>
        <w:ind w:left="198"/>
      </w:pPr>
      <w:r>
        <w:t xml:space="preserve">                  compact CRN fallback</w:t>
      </w:r>
    </w:p>
    <w:p>
      <w:pPr>
        <w:pStyle w:val="Code"/>
        <w:spacing w:after="0"/>
        <w:ind w:left="198"/>
      </w:pPr>
      <w:r>
        <w:t xml:space="preserve">                            │</w:t>
      </w:r>
    </w:p>
    <w:p>
      <w:pPr>
        <w:pStyle w:val="Code"/>
        <w:spacing w:after="0"/>
        <w:ind w:left="198"/>
      </w:pPr>
      <w:r>
        <w:t xml:space="preserve">                            ▼</w:t>
      </w:r>
    </w:p>
    <w:p>
      <w:pPr>
        <w:pStyle w:val="Code"/>
        <w:spacing w:after="0"/>
        <w:ind w:left="198"/>
      </w:pPr>
      <w:r>
        <w:t xml:space="preserve">                 DETERMINISTIC CONTROLLER</w:t>
      </w:r>
    </w:p>
    <w:p>
      <w:pPr>
        <w:pStyle w:val="Code"/>
        <w:spacing w:after="0"/>
        <w:ind w:left="198"/>
      </w:pPr>
      <w:r>
        <w:t xml:space="preserve">                            │</w:t>
      </w:r>
    </w:p>
    <w:p>
      <w:pPr>
        <w:pStyle w:val="Code"/>
        <w:spacing w:after="0"/>
        <w:ind w:left="198"/>
      </w:pPr>
      <w:r>
        <w:t xml:space="preserve">                            ▼</w:t>
      </w:r>
    </w:p>
    <w:p>
      <w:pPr>
        <w:pStyle w:val="Code"/>
        <w:spacing w:after="0"/>
        <w:ind w:left="198"/>
      </w:pPr>
      <w:r>
        <w:t xml:space="preserve">                       iSTFT / OUTPUT</w:t>
      </w:r>
    </w:p>
    <w:p>
      <w:pPr>
        <w:pStyle w:val="Code"/>
        <w:spacing w:after="0"/>
        <w:ind w:left="198"/>
      </w:pPr>
      <w:r>
        <w:t xml:space="preserve">                            │</w:t>
      </w:r>
    </w:p>
    <w:p>
      <w:pPr>
        <w:pStyle w:val="Code"/>
        <w:spacing w:after="0"/>
        <w:ind w:left="198"/>
      </w:pPr>
      <w:r>
        <w:t xml:space="preserve">                            ▼</w:t>
      </w:r>
    </w:p>
    <w:p>
      <w:pPr>
        <w:pStyle w:val="Code"/>
        <w:spacing w:after="0"/>
        <w:ind w:left="198"/>
      </w:pPr>
      <w:r>
        <w:t xml:space="preserve">                     HEADSET / COMMS</w:t>
      </w:r>
    </w:p>
    <w:p>
      <w:pPr>
        <w:pStyle w:val="Code"/>
        <w:spacing w:after="0"/>
        <w:ind w:left="198"/>
      </w:pPr>
      <w:r/>
    </w:p>
    <w:p>
      <w:pPr>
        <w:pStyle w:val="Code"/>
        <w:spacing w:after="0"/>
        <w:ind w:left="198"/>
      </w:pPr>
      <w:r>
        <w:t>Monitoring:</w:t>
      </w:r>
    </w:p>
    <w:p>
      <w:pPr>
        <w:pStyle w:val="Code"/>
        <w:spacing w:after="0"/>
        <w:ind w:left="198"/>
      </w:pPr>
      <w:r>
        <w:t>latency • underruns • clipping • reference quality • AI health</w:t>
      </w:r>
    </w:p>
    <w:p>
      <w:pPr>
        <w:pStyle w:val="Code"/>
        <w:spacing w:after="0"/>
        <w:ind w:left="198"/>
      </w:pPr>
      <w:r>
        <w:t>Testing:</w:t>
      </w:r>
    </w:p>
    <w:p>
      <w:pPr>
        <w:pStyle w:val="Code"/>
        <w:spacing w:after="0"/>
        <w:ind w:left="198"/>
      </w:pPr>
      <w:r>
        <w:t>raw • classical • NLMS • AI-only • NLMS→AI • controlled hybrid</w:t>
      </w:r>
    </w:p>
    <w:p/>
    <w:p>
      <w:pPr>
        <w:spacing w:after="80"/>
      </w:pPr>
      <w:r>
        <w:t>This architecture is intentionally smaller than the theoretical space of the problem. The project is not trying to solve every ANC research problem simultaneously. V1 has one primary AI model, one adaptive algorithm, one deterministic controller, two microphones, one controlled acoustic geometry and one main acceptance protocol.</w:t>
      </w:r>
    </w:p>
    <w:p>
      <w:pPr>
        <w:pStyle w:val="Heading2"/>
      </w:pPr>
      <w:r>
        <w:t>6. Frozen Config A — exact NLMS signal definitions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Symbol</w:t>
            </w:r>
          </w:p>
        </w:tc>
        <w:tc>
          <w:tcPr>
            <w:tcW w:type="dxa" w:w="5100"/>
            <w:vAlign w:val="center"/>
            <w:shd w:fill="D9EAF7"/>
          </w:tcPr>
          <w:p>
            <w:pPr>
              <w:spacing w:after="0"/>
            </w:pPr>
            <w:r/>
            <w:r>
              <w:rPr>
                <w:b/>
                <w:sz w:val="17"/>
              </w:rPr>
              <w:t>Meaning</w:t>
            </w:r>
          </w:p>
        </w:tc>
      </w:tr>
      <w:tr>
        <w:tc>
          <w:tcPr>
            <w:tcW w:type="dxa" w:w="5100"/>
            <w:vAlign w:val="center"/>
          </w:tcPr>
          <w:p>
            <w:pPr>
              <w:spacing w:after="0"/>
            </w:pPr>
            <w:r/>
            <w:r>
              <w:rPr>
                <w:b w:val="0"/>
                <w:sz w:val="17"/>
              </w:rPr>
              <w:t>d[n]</w:t>
            </w:r>
          </w:p>
        </w:tc>
        <w:tc>
          <w:tcPr>
            <w:tcW w:type="dxa" w:w="5100"/>
            <w:vAlign w:val="center"/>
          </w:tcPr>
          <w:p>
            <w:pPr>
              <w:spacing w:after="0"/>
            </w:pPr>
            <w:r/>
            <w:r>
              <w:rPr>
                <w:b w:val="0"/>
                <w:sz w:val="17"/>
              </w:rPr>
              <w:t>Primary microphone signal = desired speech + environmental noise.</w:t>
            </w:r>
          </w:p>
        </w:tc>
      </w:tr>
      <w:tr>
        <w:tc>
          <w:tcPr>
            <w:tcW w:type="dxa" w:w="5100"/>
            <w:vAlign w:val="center"/>
          </w:tcPr>
          <w:p>
            <w:pPr>
              <w:spacing w:after="0"/>
            </w:pPr>
            <w:r/>
            <w:r>
              <w:rPr>
                <w:b w:val="0"/>
                <w:sz w:val="17"/>
              </w:rPr>
              <w:t>x[n]</w:t>
            </w:r>
          </w:p>
        </w:tc>
        <w:tc>
          <w:tcPr>
            <w:tcW w:type="dxa" w:w="5100"/>
            <w:vAlign w:val="center"/>
          </w:tcPr>
          <w:p>
            <w:pPr>
              <w:spacing w:after="0"/>
            </w:pPr>
            <w:r/>
            <w:r>
              <w:rPr>
                <w:b w:val="0"/>
                <w:sz w:val="17"/>
              </w:rPr>
              <w:t>Reference microphone signal containing nuisance noise correlated with the primary path and ideally less speech.</w:t>
            </w:r>
          </w:p>
        </w:tc>
      </w:tr>
      <w:tr>
        <w:tc>
          <w:tcPr>
            <w:tcW w:type="dxa" w:w="5100"/>
            <w:vAlign w:val="center"/>
          </w:tcPr>
          <w:p>
            <w:pPr>
              <w:spacing w:after="0"/>
            </w:pPr>
            <w:r/>
            <w:r>
              <w:rPr>
                <w:b w:val="0"/>
                <w:sz w:val="17"/>
              </w:rPr>
              <w:t>y[n]</w:t>
            </w:r>
          </w:p>
        </w:tc>
        <w:tc>
          <w:tcPr>
            <w:tcW w:type="dxa" w:w="5100"/>
            <w:vAlign w:val="center"/>
          </w:tcPr>
          <w:p>
            <w:pPr>
              <w:spacing w:after="0"/>
            </w:pPr>
            <w:r/>
            <w:r>
              <w:rPr>
                <w:b w:val="0"/>
                <w:sz w:val="17"/>
              </w:rPr>
              <w:t>NLMS estimate of the correlated nuisance component in d[n].</w:t>
            </w:r>
          </w:p>
        </w:tc>
      </w:tr>
      <w:tr>
        <w:tc>
          <w:tcPr>
            <w:tcW w:type="dxa" w:w="5100"/>
            <w:vAlign w:val="center"/>
          </w:tcPr>
          <w:p>
            <w:pPr>
              <w:spacing w:after="0"/>
            </w:pPr>
            <w:r/>
            <w:r>
              <w:rPr>
                <w:b w:val="0"/>
                <w:sz w:val="17"/>
              </w:rPr>
              <w:t>e[n]</w:t>
            </w:r>
          </w:p>
        </w:tc>
        <w:tc>
          <w:tcPr>
            <w:tcW w:type="dxa" w:w="5100"/>
            <w:vAlign w:val="center"/>
          </w:tcPr>
          <w:p>
            <w:pPr>
              <w:spacing w:after="0"/>
            </w:pPr>
            <w:r/>
            <w:r>
              <w:rPr>
                <w:b w:val="0"/>
                <w:sz w:val="17"/>
              </w:rPr>
              <w:t>d[n] − y[n], the NLMS output passed to the AI stage in Config A.</w:t>
            </w:r>
          </w:p>
        </w:tc>
      </w:tr>
      <w:tr>
        <w:tc>
          <w:tcPr>
            <w:tcW w:type="dxa" w:w="5100"/>
            <w:vAlign w:val="center"/>
          </w:tcPr>
          <w:p>
            <w:pPr>
              <w:spacing w:after="0"/>
            </w:pPr>
            <w:r/>
            <w:r>
              <w:rPr>
                <w:b w:val="0"/>
                <w:sz w:val="17"/>
              </w:rPr>
              <w:t>AI input</w:t>
            </w:r>
          </w:p>
        </w:tc>
        <w:tc>
          <w:tcPr>
            <w:tcW w:type="dxa" w:w="5100"/>
            <w:vAlign w:val="center"/>
          </w:tcPr>
          <w:p>
            <w:pPr>
              <w:spacing w:after="0"/>
            </w:pPr>
            <w:r/>
            <w:r>
              <w:rPr>
                <w:b w:val="0"/>
                <w:sz w:val="17"/>
              </w:rPr>
              <w:t>e[n] for hybrid operation; d[n] for AI-only baseline.</w:t>
            </w:r>
          </w:p>
        </w:tc>
      </w:tr>
      <w:tr>
        <w:tc>
          <w:tcPr>
            <w:tcW w:type="dxa" w:w="5100"/>
            <w:vAlign w:val="center"/>
          </w:tcPr>
          <w:p>
            <w:pPr>
              <w:spacing w:after="0"/>
            </w:pPr>
            <w:r/>
            <w:r>
              <w:rPr>
                <w:b w:val="0"/>
                <w:sz w:val="17"/>
              </w:rPr>
              <w:t>AI output</w:t>
            </w:r>
          </w:p>
        </w:tc>
        <w:tc>
          <w:tcPr>
            <w:tcW w:type="dxa" w:w="5100"/>
            <w:vAlign w:val="center"/>
          </w:tcPr>
          <w:p>
            <w:pPr>
              <w:spacing w:after="0"/>
            </w:pPr>
            <w:r/>
            <w:r>
              <w:rPr>
                <w:b w:val="0"/>
                <w:sz w:val="17"/>
              </w:rPr>
              <w:t>Enhanced speech estimate.</w:t>
            </w:r>
          </w:p>
        </w:tc>
      </w:tr>
    </w:tbl>
    <w:p/>
    <w:p>
      <w:pPr>
        <w:pStyle w:val="Code"/>
        <w:spacing w:after="0"/>
        <w:ind w:left="198"/>
      </w:pPr>
      <w:r>
        <w:t>w[n+1] = w[n] + μ e[n] x_vec[n] / (ε + ||x_vec[n]||²)</w:t>
      </w:r>
    </w:p>
    <w:p/>
    <w:p>
      <w:pPr>
        <w:spacing w:after="80"/>
      </w:pPr>
      <w:r>
        <w:t>Before physical integration, this must work on synthetic signals. The team must verify sign convention, delay, tap ordering, normalization and reference quality. A reference microphone is not automatically a clean noise microphone; speech leakage can make the adaptive filter remove speech.</w:t>
      </w:r>
    </w:p>
    <w:p>
      <w:pPr>
        <w:pStyle w:val="Heading2"/>
      </w:pPr>
      <w:r>
        <w:t>7. What is deliberately NOT V1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Not V1</w:t>
            </w:r>
          </w:p>
        </w:tc>
        <w:tc>
          <w:tcPr>
            <w:tcW w:type="dxa" w:w="5100"/>
            <w:vAlign w:val="center"/>
            <w:shd w:fill="D9EAF7"/>
          </w:tcPr>
          <w:p>
            <w:pPr>
              <w:spacing w:after="0"/>
            </w:pPr>
            <w:r/>
            <w:r>
              <w:rPr>
                <w:b/>
                <w:sz w:val="17"/>
              </w:rPr>
              <w:t>Why</w:t>
            </w:r>
          </w:p>
        </w:tc>
      </w:tr>
      <w:tr>
        <w:tc>
          <w:tcPr>
            <w:tcW w:type="dxa" w:w="5100"/>
            <w:vAlign w:val="center"/>
          </w:tcPr>
          <w:p>
            <w:pPr>
              <w:spacing w:after="0"/>
            </w:pPr>
            <w:r/>
            <w:r>
              <w:rPr>
                <w:b w:val="0"/>
                <w:sz w:val="17"/>
              </w:rPr>
              <w:t>Full broadband physical FxLMS ANC</w:t>
            </w:r>
          </w:p>
        </w:tc>
        <w:tc>
          <w:tcPr>
            <w:tcW w:type="dxa" w:w="5100"/>
            <w:vAlign w:val="center"/>
          </w:tcPr>
          <w:p>
            <w:pPr>
              <w:spacing w:after="0"/>
            </w:pPr>
            <w:r/>
            <w:r>
              <w:rPr>
                <w:b w:val="0"/>
                <w:sz w:val="17"/>
              </w:rPr>
              <w:t>Requires a control speaker, error microphone and measured secondary path.</w:t>
            </w:r>
          </w:p>
        </w:tc>
      </w:tr>
      <w:tr>
        <w:tc>
          <w:tcPr>
            <w:tcW w:type="dxa" w:w="5100"/>
            <w:vAlign w:val="center"/>
          </w:tcPr>
          <w:p>
            <w:pPr>
              <w:spacing w:after="0"/>
            </w:pPr>
            <w:r/>
            <w:r>
              <w:rPr>
                <w:b w:val="0"/>
                <w:sz w:val="17"/>
              </w:rPr>
              <w:t>3–4+ microphone beamforming</w:t>
            </w:r>
          </w:p>
        </w:tc>
        <w:tc>
          <w:tcPr>
            <w:tcW w:type="dxa" w:w="5100"/>
            <w:vAlign w:val="center"/>
          </w:tcPr>
          <w:p>
            <w:pPr>
              <w:spacing w:after="0"/>
            </w:pPr>
            <w:r/>
            <w:r>
              <w:rPr>
                <w:b w:val="0"/>
                <w:sz w:val="17"/>
              </w:rPr>
              <w:t>Adds synchronization, spatial processing and hardware complexity.</w:t>
            </w:r>
          </w:p>
        </w:tc>
      </w:tr>
      <w:tr>
        <w:tc>
          <w:tcPr>
            <w:tcW w:type="dxa" w:w="5100"/>
            <w:vAlign w:val="center"/>
          </w:tcPr>
          <w:p>
            <w:pPr>
              <w:spacing w:after="0"/>
            </w:pPr>
            <w:r/>
            <w:r>
              <w:rPr>
                <w:b w:val="0"/>
                <w:sz w:val="17"/>
              </w:rPr>
              <w:t>Multiple neural models in final runtime</w:t>
            </w:r>
          </w:p>
        </w:tc>
        <w:tc>
          <w:tcPr>
            <w:tcW w:type="dxa" w:w="5100"/>
            <w:vAlign w:val="center"/>
          </w:tcPr>
          <w:p>
            <w:pPr>
              <w:spacing w:after="0"/>
            </w:pPr>
            <w:r/>
            <w:r>
              <w:rPr>
                <w:b w:val="0"/>
                <w:sz w:val="17"/>
              </w:rPr>
              <w:t>Makes deployment/debugging unnecessarily broad.</w:t>
            </w:r>
          </w:p>
        </w:tc>
      </w:tr>
      <w:tr>
        <w:tc>
          <w:tcPr>
            <w:tcW w:type="dxa" w:w="5100"/>
            <w:vAlign w:val="center"/>
          </w:tcPr>
          <w:p>
            <w:pPr>
              <w:spacing w:after="0"/>
            </w:pPr>
            <w:r/>
            <w:r>
              <w:rPr>
                <w:b w:val="0"/>
                <w:sz w:val="17"/>
              </w:rPr>
              <w:t>Large transformer/diffusion/GAN exploration</w:t>
            </w:r>
          </w:p>
        </w:tc>
        <w:tc>
          <w:tcPr>
            <w:tcW w:type="dxa" w:w="5100"/>
            <w:vAlign w:val="center"/>
          </w:tcPr>
          <w:p>
            <w:pPr>
              <w:spacing w:after="0"/>
            </w:pPr>
            <w:r/>
            <w:r>
              <w:rPr>
                <w:b w:val="0"/>
                <w:sz w:val="17"/>
              </w:rPr>
              <w:t>Quality research is not the current bottleneck; execution is.</w:t>
            </w:r>
          </w:p>
        </w:tc>
      </w:tr>
      <w:tr>
        <w:tc>
          <w:tcPr>
            <w:tcW w:type="dxa" w:w="5100"/>
            <w:vAlign w:val="center"/>
          </w:tcPr>
          <w:p>
            <w:pPr>
              <w:spacing w:after="0"/>
            </w:pPr>
            <w:r/>
            <w:r>
              <w:rPr>
                <w:b w:val="0"/>
                <w:sz w:val="17"/>
              </w:rPr>
              <w:t>Custom accelerator</w:t>
            </w:r>
          </w:p>
        </w:tc>
        <w:tc>
          <w:tcPr>
            <w:tcW w:type="dxa" w:w="5100"/>
            <w:vAlign w:val="center"/>
          </w:tcPr>
          <w:p>
            <w:pPr>
              <w:spacing w:after="0"/>
            </w:pPr>
            <w:r/>
            <w:r>
              <w:rPr>
                <w:b w:val="0"/>
                <w:sz w:val="17"/>
              </w:rPr>
              <w:t>No measured need yet.</w:t>
            </w:r>
          </w:p>
        </w:tc>
      </w:tr>
      <w:tr>
        <w:tc>
          <w:tcPr>
            <w:tcW w:type="dxa" w:w="5100"/>
            <w:vAlign w:val="center"/>
          </w:tcPr>
          <w:p>
            <w:pPr>
              <w:spacing w:after="0"/>
            </w:pPr>
            <w:r/>
            <w:r>
              <w:rPr>
                <w:b w:val="0"/>
                <w:sz w:val="17"/>
              </w:rPr>
              <w:t>Military qualification</w:t>
            </w:r>
          </w:p>
        </w:tc>
        <w:tc>
          <w:tcPr>
            <w:tcW w:type="dxa" w:w="5100"/>
            <w:vAlign w:val="center"/>
          </w:tcPr>
          <w:p>
            <w:pPr>
              <w:spacing w:after="0"/>
            </w:pPr>
            <w:r/>
            <w:r>
              <w:rPr>
                <w:b w:val="0"/>
                <w:sz w:val="17"/>
              </w:rPr>
              <w:t>Outside student proof-of-concept scope.</w:t>
            </w:r>
          </w:p>
        </w:tc>
      </w:tr>
      <w:tr>
        <w:tc>
          <w:tcPr>
            <w:tcW w:type="dxa" w:w="5100"/>
            <w:vAlign w:val="center"/>
          </w:tcPr>
          <w:p>
            <w:pPr>
              <w:spacing w:after="0"/>
            </w:pPr>
            <w:r/>
            <w:r>
              <w:rPr>
                <w:b w:val="0"/>
                <w:sz w:val="17"/>
              </w:rPr>
              <w:t>Claim of perfect gunshot cancellation</w:t>
            </w:r>
          </w:p>
        </w:tc>
        <w:tc>
          <w:tcPr>
            <w:tcW w:type="dxa" w:w="5100"/>
            <w:vAlign w:val="center"/>
          </w:tcPr>
          <w:p>
            <w:pPr>
              <w:spacing w:after="0"/>
            </w:pPr>
            <w:r/>
            <w:r>
              <w:rPr>
                <w:b w:val="0"/>
                <w:sz w:val="17"/>
              </w:rPr>
              <w:t>Physically unrealistic and unsupported.</w:t>
            </w:r>
          </w:p>
        </w:tc>
      </w:tr>
    </w:tbl>
    <w:p/>
    <w:p>
      <w:pPr>
        <w:pStyle w:val="Heading2"/>
      </w:pPr>
      <w:r>
        <w:t>8. Long-term research branches — kept in a parking lot</w:t>
      </w:r>
    </w:p>
    <w:p>
      <w:pPr>
        <w:pStyle w:val="ListBullet"/>
        <w:spacing w:after="20"/>
      </w:pPr>
      <w:r>
        <w:t>Complex-domain and phase-aware model variants.</w:t>
      </w:r>
    </w:p>
    <w:p>
      <w:pPr>
        <w:pStyle w:val="ListBullet"/>
        <w:spacing w:after="20"/>
      </w:pPr>
      <w:r>
        <w:t>DCCRN/DCCRN+ comparison.</w:t>
      </w:r>
    </w:p>
    <w:p>
      <w:pPr>
        <w:pStyle w:val="ListBullet"/>
        <w:spacing w:after="20"/>
      </w:pPr>
      <w:r>
        <w:t>DTLN and ultra-compact models.</w:t>
      </w:r>
    </w:p>
    <w:p>
      <w:pPr>
        <w:pStyle w:val="ListBullet"/>
        <w:spacing w:after="20"/>
      </w:pPr>
      <w:r>
        <w:t>FullSubNet/Inter-SubNet quality ceiling.</w:t>
      </w:r>
    </w:p>
    <w:p>
      <w:pPr>
        <w:pStyle w:val="ListBullet"/>
        <w:spacing w:after="20"/>
      </w:pPr>
      <w:r>
        <w:t>Learned controller.</w:t>
      </w:r>
    </w:p>
    <w:p>
      <w:pPr>
        <w:pStyle w:val="ListBullet"/>
        <w:spacing w:after="20"/>
      </w:pPr>
      <w:r>
        <w:t>Multi-microphone beamforming.</w:t>
      </w:r>
    </w:p>
    <w:p>
      <w:pPr>
        <w:pStyle w:val="ListBullet"/>
        <w:spacing w:after="20"/>
      </w:pPr>
      <w:r>
        <w:t>True FxLMS physical ANC.</w:t>
      </w:r>
    </w:p>
    <w:p>
      <w:pPr>
        <w:pStyle w:val="ListBullet"/>
        <w:spacing w:after="20"/>
      </w:pPr>
      <w:r>
        <w:t>Domain adaptation from real vehicle/aircraft recordings.</w:t>
      </w:r>
    </w:p>
    <w:p>
      <w:pPr>
        <w:pStyle w:val="ListBullet"/>
        <w:spacing w:after="20"/>
      </w:pPr>
      <w:r>
        <w:t>Knowledge distillation / pruning / INT8.</w:t>
      </w:r>
    </w:p>
    <w:p>
      <w:pPr>
        <w:pStyle w:val="ListBullet"/>
        <w:spacing w:after="20"/>
      </w:pPr>
      <w:r>
        <w:t>Integration with military speech codecs such as MELPe where relevant.</w:t>
      </w:r>
    </w:p>
    <w:p>
      <w:pPr>
        <w:pStyle w:val="ListBullet"/>
        <w:spacing w:after="20"/>
      </w:pPr>
      <w:r>
        <w:t>Ruggedized enclosure and field-representative validation.</w:t>
      </w:r>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Parking-lot rule: </w:t>
            </w:r>
            <w:r>
              <w:t>A future branch is not part of V1 merely because it appears in the reference document. It enters V1 only through a recorded decision showing that the current architecture failed a defined gate or that the branch provides a measured advantage worth the added risk.</w:t>
            </w:r>
          </w:p>
        </w:tc>
      </w:tr>
    </w:tbl>
    <w:p/>
    <w:p>
      <w:r>
        <w:br w:type="page"/>
      </w:r>
    </w:p>
    <w:p>
      <w:pPr>
        <w:pStyle w:val="Heading1"/>
      </w:pPr>
      <w:r>
        <w:t>PART III — TECHNICAL RESEARCH BASE</w:t>
      </w:r>
    </w:p>
    <w:p>
      <w:pPr>
        <w:pStyle w:val="Heading2"/>
      </w:pPr>
      <w:r>
        <w:t>9. Signal-processing foundation</w:t>
      </w:r>
    </w:p>
    <w:p>
      <w:pPr>
        <w:spacing w:after="80"/>
      </w:pPr>
      <w:r>
        <w:t>Sampling converts a continuous acoustic signal into discrete samples. The sampling rate determines the highest representable frequency. Bit depth determines quantization resolution. These are not interchangeable. dBFS describes digital level relative to full scale; it is not the same thing as acoustic dB SPL.</w:t>
      </w:r>
    </w:p>
    <w:p>
      <w:pPr>
        <w:spacing w:after="80"/>
      </w:pPr>
      <w:r>
        <w:t>The FFT decomposes a finite signal frame into frequency components. The STFT repeats this process over overlapping windows so the system can observe how the spectrum changes over time. iSTFT reconstructs the waveform through overlap-add. The choice of frame length, hop, window and look-ahead directly affects both quality and latency.</w:t>
      </w:r>
    </w:p>
    <w:p>
      <w:pPr>
        <w:pStyle w:val="Code"/>
        <w:spacing w:after="0"/>
        <w:ind w:left="198"/>
      </w:pPr>
      <w:r>
        <w:t>X[m,k] = Σ x[n] w[n-mH] exp(-j 2πkn/N)</w:t>
      </w:r>
    </w:p>
    <w:p/>
    <w:p>
      <w:pPr>
        <w:spacing w:after="80"/>
      </w:pPr>
      <w:r>
        <w:t>Magnitude tells us how much energy is present at each time-frequency location. Phase contains timing/phase information. Magnitude-only enhancement is a useful stable starting point; complex-domain processing is a research direction because the PS explicitly mentions phase preservation.</w:t>
      </w:r>
    </w:p>
    <w:p>
      <w:pPr>
        <w:pStyle w:val="Heading2"/>
      </w:pPr>
      <w:r>
        <w:t>10. Classical baselines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7"/>
              </w:rPr>
              <w:t>Method</w:t>
            </w:r>
          </w:p>
        </w:tc>
        <w:tc>
          <w:tcPr>
            <w:tcW w:type="dxa" w:w="3400"/>
            <w:vAlign w:val="center"/>
            <w:shd w:fill="D9EAF7"/>
          </w:tcPr>
          <w:p>
            <w:pPr>
              <w:spacing w:after="0"/>
            </w:pPr>
            <w:r/>
            <w:r>
              <w:rPr>
                <w:b/>
                <w:sz w:val="17"/>
              </w:rPr>
              <w:t>Role in our project</w:t>
            </w:r>
          </w:p>
        </w:tc>
        <w:tc>
          <w:tcPr>
            <w:tcW w:type="dxa" w:w="3400"/>
            <w:vAlign w:val="center"/>
            <w:shd w:fill="D9EAF7"/>
          </w:tcPr>
          <w:p>
            <w:pPr>
              <w:spacing w:after="0"/>
            </w:pPr>
            <w:r/>
            <w:r>
              <w:rPr>
                <w:b/>
                <w:sz w:val="17"/>
              </w:rPr>
              <w:t>Known limitation</w:t>
            </w:r>
          </w:p>
        </w:tc>
      </w:tr>
      <w:tr>
        <w:tc>
          <w:tcPr>
            <w:tcW w:type="dxa" w:w="3400"/>
            <w:vAlign w:val="center"/>
          </w:tcPr>
          <w:p>
            <w:pPr>
              <w:spacing w:after="0"/>
            </w:pPr>
            <w:r/>
            <w:r>
              <w:rPr>
                <w:b w:val="0"/>
                <w:sz w:val="17"/>
              </w:rPr>
              <w:t>Noisy input</w:t>
            </w:r>
          </w:p>
        </w:tc>
        <w:tc>
          <w:tcPr>
            <w:tcW w:type="dxa" w:w="3400"/>
            <w:vAlign w:val="center"/>
          </w:tcPr>
          <w:p>
            <w:pPr>
              <w:spacing w:after="0"/>
            </w:pPr>
            <w:r/>
            <w:r>
              <w:rPr>
                <w:b w:val="0"/>
                <w:sz w:val="17"/>
              </w:rPr>
              <w:t>Absolute starting point.</w:t>
            </w:r>
          </w:p>
        </w:tc>
        <w:tc>
          <w:tcPr>
            <w:tcW w:type="dxa" w:w="3400"/>
            <w:vAlign w:val="center"/>
          </w:tcPr>
          <w:p>
            <w:pPr>
              <w:spacing w:after="0"/>
            </w:pPr>
            <w:r/>
            <w:r>
              <w:rPr>
                <w:b w:val="0"/>
                <w:sz w:val="17"/>
              </w:rPr>
              <w:t>No suppression.</w:t>
            </w:r>
          </w:p>
        </w:tc>
      </w:tr>
      <w:tr>
        <w:tc>
          <w:tcPr>
            <w:tcW w:type="dxa" w:w="3400"/>
            <w:vAlign w:val="center"/>
          </w:tcPr>
          <w:p>
            <w:pPr>
              <w:spacing w:after="0"/>
            </w:pPr>
            <w:r/>
            <w:r>
              <w:rPr>
                <w:b w:val="0"/>
                <w:sz w:val="17"/>
              </w:rPr>
              <w:t>Spectral subtraction</w:t>
            </w:r>
          </w:p>
        </w:tc>
        <w:tc>
          <w:tcPr>
            <w:tcW w:type="dxa" w:w="3400"/>
            <w:vAlign w:val="center"/>
          </w:tcPr>
          <w:p>
            <w:pPr>
              <w:spacing w:after="0"/>
            </w:pPr>
            <w:r/>
            <w:r>
              <w:rPr>
                <w:b w:val="0"/>
                <w:sz w:val="17"/>
              </w:rPr>
              <w:t>Classical baseline.</w:t>
            </w:r>
          </w:p>
        </w:tc>
        <w:tc>
          <w:tcPr>
            <w:tcW w:type="dxa" w:w="3400"/>
            <w:vAlign w:val="center"/>
          </w:tcPr>
          <w:p>
            <w:pPr>
              <w:spacing w:after="0"/>
            </w:pPr>
            <w:r/>
            <w:r>
              <w:rPr>
                <w:b w:val="0"/>
                <w:sz w:val="17"/>
              </w:rPr>
              <w:t>Musical noise and speech distortion.</w:t>
            </w:r>
          </w:p>
        </w:tc>
      </w:tr>
      <w:tr>
        <w:tc>
          <w:tcPr>
            <w:tcW w:type="dxa" w:w="3400"/>
            <w:vAlign w:val="center"/>
          </w:tcPr>
          <w:p>
            <w:pPr>
              <w:spacing w:after="0"/>
            </w:pPr>
            <w:r/>
            <w:r>
              <w:rPr>
                <w:b w:val="0"/>
                <w:sz w:val="17"/>
              </w:rPr>
              <w:t>Wiener filtering</w:t>
            </w:r>
          </w:p>
        </w:tc>
        <w:tc>
          <w:tcPr>
            <w:tcW w:type="dxa" w:w="3400"/>
            <w:vAlign w:val="center"/>
          </w:tcPr>
          <w:p>
            <w:pPr>
              <w:spacing w:after="0"/>
            </w:pPr>
            <w:r/>
            <w:r>
              <w:rPr>
                <w:b w:val="0"/>
                <w:sz w:val="17"/>
              </w:rPr>
              <w:t>Optional classical comparison.</w:t>
            </w:r>
          </w:p>
        </w:tc>
        <w:tc>
          <w:tcPr>
            <w:tcW w:type="dxa" w:w="3400"/>
            <w:vAlign w:val="center"/>
          </w:tcPr>
          <w:p>
            <w:pPr>
              <w:spacing w:after="0"/>
            </w:pPr>
            <w:r/>
            <w:r>
              <w:rPr>
                <w:b w:val="0"/>
                <w:sz w:val="17"/>
              </w:rPr>
              <w:t>Model assumptions can fail under dynamic noise.</w:t>
            </w:r>
          </w:p>
        </w:tc>
      </w:tr>
      <w:tr>
        <w:tc>
          <w:tcPr>
            <w:tcW w:type="dxa" w:w="3400"/>
            <w:vAlign w:val="center"/>
          </w:tcPr>
          <w:p>
            <w:pPr>
              <w:spacing w:after="0"/>
            </w:pPr>
            <w:r/>
            <w:r>
              <w:rPr>
                <w:b w:val="0"/>
                <w:sz w:val="17"/>
              </w:rPr>
              <w:t>LMS</w:t>
            </w:r>
          </w:p>
        </w:tc>
        <w:tc>
          <w:tcPr>
            <w:tcW w:type="dxa" w:w="3400"/>
            <w:vAlign w:val="center"/>
          </w:tcPr>
          <w:p>
            <w:pPr>
              <w:spacing w:after="0"/>
            </w:pPr>
            <w:r/>
            <w:r>
              <w:rPr>
                <w:b w:val="0"/>
                <w:sz w:val="17"/>
              </w:rPr>
              <w:t>Educational adaptive baseline.</w:t>
            </w:r>
          </w:p>
        </w:tc>
        <w:tc>
          <w:tcPr>
            <w:tcW w:type="dxa" w:w="3400"/>
            <w:vAlign w:val="center"/>
          </w:tcPr>
          <w:p>
            <w:pPr>
              <w:spacing w:after="0"/>
            </w:pPr>
            <w:r/>
            <w:r>
              <w:rPr>
                <w:b w:val="0"/>
                <w:sz w:val="17"/>
              </w:rPr>
              <w:t>Sensitive to input power/step size.</w:t>
            </w:r>
          </w:p>
        </w:tc>
      </w:tr>
      <w:tr>
        <w:tc>
          <w:tcPr>
            <w:tcW w:type="dxa" w:w="3400"/>
            <w:vAlign w:val="center"/>
          </w:tcPr>
          <w:p>
            <w:pPr>
              <w:spacing w:after="0"/>
            </w:pPr>
            <w:r/>
            <w:r>
              <w:rPr>
                <w:b w:val="0"/>
                <w:sz w:val="17"/>
              </w:rPr>
              <w:t>NLMS</w:t>
            </w:r>
          </w:p>
        </w:tc>
        <w:tc>
          <w:tcPr>
            <w:tcW w:type="dxa" w:w="3400"/>
            <w:vAlign w:val="center"/>
          </w:tcPr>
          <w:p>
            <w:pPr>
              <w:spacing w:after="0"/>
            </w:pPr>
            <w:r/>
            <w:r>
              <w:rPr>
                <w:b w:val="0"/>
                <w:sz w:val="17"/>
              </w:rPr>
              <w:t>Practical adaptive reference baseline.</w:t>
            </w:r>
          </w:p>
        </w:tc>
        <w:tc>
          <w:tcPr>
            <w:tcW w:type="dxa" w:w="3400"/>
            <w:vAlign w:val="center"/>
          </w:tcPr>
          <w:p>
            <w:pPr>
              <w:spacing w:after="0"/>
            </w:pPr>
            <w:r/>
            <w:r>
              <w:rPr>
                <w:b w:val="0"/>
                <w:sz w:val="17"/>
              </w:rPr>
              <w:t>Needs a useful reference; can cancel speech if reference leaks speech.</w:t>
            </w:r>
          </w:p>
        </w:tc>
      </w:tr>
      <w:tr>
        <w:tc>
          <w:tcPr>
            <w:tcW w:type="dxa" w:w="3400"/>
            <w:vAlign w:val="center"/>
          </w:tcPr>
          <w:p>
            <w:pPr>
              <w:spacing w:after="0"/>
            </w:pPr>
            <w:r/>
            <w:r>
              <w:rPr>
                <w:b w:val="0"/>
                <w:sz w:val="17"/>
              </w:rPr>
              <w:t>AI-only</w:t>
            </w:r>
          </w:p>
        </w:tc>
        <w:tc>
          <w:tcPr>
            <w:tcW w:type="dxa" w:w="3400"/>
            <w:vAlign w:val="center"/>
          </w:tcPr>
          <w:p>
            <w:pPr>
              <w:spacing w:after="0"/>
            </w:pPr>
            <w:r/>
            <w:r>
              <w:rPr>
                <w:b w:val="0"/>
                <w:sz w:val="17"/>
              </w:rPr>
              <w:t>Neural baseline.</w:t>
            </w:r>
          </w:p>
        </w:tc>
        <w:tc>
          <w:tcPr>
            <w:tcW w:type="dxa" w:w="3400"/>
            <w:vAlign w:val="center"/>
          </w:tcPr>
          <w:p>
            <w:pPr>
              <w:spacing w:after="0"/>
            </w:pPr>
            <w:r/>
            <w:r>
              <w:rPr>
                <w:b w:val="0"/>
                <w:sz w:val="17"/>
              </w:rPr>
              <w:t>May fail on unseen/domain-shifted or impulsive noise.</w:t>
            </w:r>
          </w:p>
        </w:tc>
      </w:tr>
      <w:tr>
        <w:tc>
          <w:tcPr>
            <w:tcW w:type="dxa" w:w="3400"/>
            <w:vAlign w:val="center"/>
          </w:tcPr>
          <w:p>
            <w:pPr>
              <w:spacing w:after="0"/>
            </w:pPr>
            <w:r/>
            <w:r>
              <w:rPr>
                <w:b w:val="0"/>
                <w:sz w:val="17"/>
              </w:rPr>
              <w:t>NLMS→AI</w:t>
            </w:r>
          </w:p>
        </w:tc>
        <w:tc>
          <w:tcPr>
            <w:tcW w:type="dxa" w:w="3400"/>
            <w:vAlign w:val="center"/>
          </w:tcPr>
          <w:p>
            <w:pPr>
              <w:spacing w:after="0"/>
            </w:pPr>
            <w:r/>
            <w:r>
              <w:rPr>
                <w:b w:val="0"/>
                <w:sz w:val="17"/>
              </w:rPr>
              <w:t>Primary hybrid hypothesis.</w:t>
            </w:r>
          </w:p>
        </w:tc>
        <w:tc>
          <w:tcPr>
            <w:tcW w:type="dxa" w:w="3400"/>
            <w:vAlign w:val="center"/>
          </w:tcPr>
          <w:p>
            <w:pPr>
              <w:spacing w:after="0"/>
            </w:pPr>
            <w:r/>
            <w:r>
              <w:rPr>
                <w:b w:val="0"/>
                <w:sz w:val="17"/>
              </w:rPr>
              <w:t>May add latency/distortion; must be proven useful.</w:t>
            </w:r>
          </w:p>
        </w:tc>
      </w:tr>
    </w:tbl>
    <w:p/>
    <w:p>
      <w:pPr>
        <w:pStyle w:val="Heading2"/>
      </w:pPr>
      <w:r>
        <w:t>11. AI model landscape and decision</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7"/>
              </w:rPr>
              <w:t>Family</w:t>
            </w:r>
          </w:p>
        </w:tc>
        <w:tc>
          <w:tcPr>
            <w:tcW w:type="dxa" w:w="3400"/>
            <w:vAlign w:val="center"/>
            <w:shd w:fill="D9EAF7"/>
          </w:tcPr>
          <w:p>
            <w:pPr>
              <w:spacing w:after="0"/>
            </w:pPr>
            <w:r/>
            <w:r>
              <w:rPr>
                <w:b/>
                <w:sz w:val="17"/>
              </w:rPr>
              <w:t>Why it matters</w:t>
            </w:r>
          </w:p>
        </w:tc>
        <w:tc>
          <w:tcPr>
            <w:tcW w:type="dxa" w:w="3400"/>
            <w:vAlign w:val="center"/>
            <w:shd w:fill="D9EAF7"/>
          </w:tcPr>
          <w:p>
            <w:pPr>
              <w:spacing w:after="0"/>
            </w:pPr>
            <w:r/>
            <w:r>
              <w:rPr>
                <w:b/>
                <w:sz w:val="17"/>
              </w:rPr>
              <w:t>V1 decision</w:t>
            </w:r>
          </w:p>
        </w:tc>
      </w:tr>
      <w:tr>
        <w:tc>
          <w:tcPr>
            <w:tcW w:type="dxa" w:w="3400"/>
            <w:vAlign w:val="center"/>
          </w:tcPr>
          <w:p>
            <w:pPr>
              <w:spacing w:after="0"/>
            </w:pPr>
            <w:r/>
            <w:r>
              <w:rPr>
                <w:b w:val="0"/>
                <w:sz w:val="17"/>
              </w:rPr>
              <w:t>DeepFilterNet2 / compatible DeepFilterNet</w:t>
            </w:r>
          </w:p>
        </w:tc>
        <w:tc>
          <w:tcPr>
            <w:tcW w:type="dxa" w:w="3400"/>
            <w:vAlign w:val="center"/>
          </w:tcPr>
          <w:p>
            <w:pPr>
              <w:spacing w:after="0"/>
            </w:pPr>
            <w:r/>
            <w:r>
              <w:rPr>
                <w:b w:val="0"/>
                <w:sz w:val="17"/>
              </w:rPr>
              <w:t>Real-time speech enhancement, low-complexity, deep filtering.</w:t>
            </w:r>
          </w:p>
        </w:tc>
        <w:tc>
          <w:tcPr>
            <w:tcW w:type="dxa" w:w="3400"/>
            <w:vAlign w:val="center"/>
          </w:tcPr>
          <w:p>
            <w:pPr>
              <w:spacing w:after="0"/>
            </w:pPr>
            <w:r/>
            <w:r>
              <w:rPr>
                <w:b w:val="0"/>
                <w:sz w:val="17"/>
              </w:rPr>
              <w:t>Primary benchmark.</w:t>
            </w:r>
          </w:p>
        </w:tc>
      </w:tr>
      <w:tr>
        <w:tc>
          <w:tcPr>
            <w:tcW w:type="dxa" w:w="3400"/>
            <w:vAlign w:val="center"/>
          </w:tcPr>
          <w:p>
            <w:pPr>
              <w:spacing w:after="0"/>
            </w:pPr>
            <w:r/>
            <w:r>
              <w:rPr>
                <w:b w:val="0"/>
                <w:sz w:val="17"/>
              </w:rPr>
              <w:t>Compact CRN / DCCRN-style</w:t>
            </w:r>
          </w:p>
        </w:tc>
        <w:tc>
          <w:tcPr>
            <w:tcW w:type="dxa" w:w="3400"/>
            <w:vAlign w:val="center"/>
          </w:tcPr>
          <w:p>
            <w:pPr>
              <w:spacing w:after="0"/>
            </w:pPr>
            <w:r/>
            <w:r>
              <w:rPr>
                <w:b w:val="0"/>
                <w:sz w:val="17"/>
              </w:rPr>
              <w:t>Inspectable STFT model; good fallback if DFN deployment/export becomes difficult.</w:t>
            </w:r>
          </w:p>
        </w:tc>
        <w:tc>
          <w:tcPr>
            <w:tcW w:type="dxa" w:w="3400"/>
            <w:vAlign w:val="center"/>
          </w:tcPr>
          <w:p>
            <w:pPr>
              <w:spacing w:after="0"/>
            </w:pPr>
            <w:r/>
            <w:r>
              <w:rPr>
                <w:b w:val="0"/>
                <w:sz w:val="17"/>
              </w:rPr>
              <w:t>Fallback.</w:t>
            </w:r>
          </w:p>
        </w:tc>
      </w:tr>
      <w:tr>
        <w:tc>
          <w:tcPr>
            <w:tcW w:type="dxa" w:w="3400"/>
            <w:vAlign w:val="center"/>
          </w:tcPr>
          <w:p>
            <w:pPr>
              <w:spacing w:after="0"/>
            </w:pPr>
            <w:r/>
            <w:r>
              <w:rPr>
                <w:b w:val="0"/>
                <w:sz w:val="17"/>
              </w:rPr>
              <w:t>DTLN</w:t>
            </w:r>
          </w:p>
        </w:tc>
        <w:tc>
          <w:tcPr>
            <w:tcW w:type="dxa" w:w="3400"/>
            <w:vAlign w:val="center"/>
          </w:tcPr>
          <w:p>
            <w:pPr>
              <w:spacing w:after="0"/>
            </w:pPr>
            <w:r/>
            <w:r>
              <w:rPr>
                <w:b w:val="0"/>
                <w:sz w:val="17"/>
              </w:rPr>
              <w:t>Compact streaming-oriented alternative.</w:t>
            </w:r>
          </w:p>
        </w:tc>
        <w:tc>
          <w:tcPr>
            <w:tcW w:type="dxa" w:w="3400"/>
            <w:vAlign w:val="center"/>
          </w:tcPr>
          <w:p>
            <w:pPr>
              <w:spacing w:after="0"/>
            </w:pPr>
            <w:r/>
            <w:r>
              <w:rPr>
                <w:b w:val="0"/>
                <w:sz w:val="17"/>
              </w:rPr>
              <w:t>Conditional alternative.</w:t>
            </w:r>
          </w:p>
        </w:tc>
      </w:tr>
      <w:tr>
        <w:tc>
          <w:tcPr>
            <w:tcW w:type="dxa" w:w="3400"/>
            <w:vAlign w:val="center"/>
          </w:tcPr>
          <w:p>
            <w:pPr>
              <w:spacing w:after="0"/>
            </w:pPr>
            <w:r/>
            <w:r>
              <w:rPr>
                <w:b w:val="0"/>
                <w:sz w:val="17"/>
              </w:rPr>
              <w:t>DCCRN / DCCRN+</w:t>
            </w:r>
          </w:p>
        </w:tc>
        <w:tc>
          <w:tcPr>
            <w:tcW w:type="dxa" w:w="3400"/>
            <w:vAlign w:val="center"/>
          </w:tcPr>
          <w:p>
            <w:pPr>
              <w:spacing w:after="0"/>
            </w:pPr>
            <w:r/>
            <w:r>
              <w:rPr>
                <w:b w:val="0"/>
                <w:sz w:val="17"/>
              </w:rPr>
              <w:t>Strong complex-domain comparison and research credibility.</w:t>
            </w:r>
          </w:p>
        </w:tc>
        <w:tc>
          <w:tcPr>
            <w:tcW w:type="dxa" w:w="3400"/>
            <w:vAlign w:val="center"/>
          </w:tcPr>
          <w:p>
            <w:pPr>
              <w:spacing w:after="0"/>
            </w:pPr>
            <w:r/>
            <w:r>
              <w:rPr>
                <w:b w:val="0"/>
                <w:sz w:val="17"/>
              </w:rPr>
              <w:t>Comparison only if resources permit.</w:t>
            </w:r>
          </w:p>
        </w:tc>
      </w:tr>
      <w:tr>
        <w:tc>
          <w:tcPr>
            <w:tcW w:type="dxa" w:w="3400"/>
            <w:vAlign w:val="center"/>
          </w:tcPr>
          <w:p>
            <w:pPr>
              <w:spacing w:after="0"/>
            </w:pPr>
            <w:r/>
            <w:r>
              <w:rPr>
                <w:b w:val="0"/>
                <w:sz w:val="17"/>
              </w:rPr>
              <w:t>FullSubNet / Inter-SubNet</w:t>
            </w:r>
          </w:p>
        </w:tc>
        <w:tc>
          <w:tcPr>
            <w:tcW w:type="dxa" w:w="3400"/>
            <w:vAlign w:val="center"/>
          </w:tcPr>
          <w:p>
            <w:pPr>
              <w:spacing w:after="0"/>
            </w:pPr>
            <w:r/>
            <w:r>
              <w:rPr>
                <w:b w:val="0"/>
                <w:sz w:val="17"/>
              </w:rPr>
              <w:t>Quality ceiling; heavier.</w:t>
            </w:r>
          </w:p>
        </w:tc>
        <w:tc>
          <w:tcPr>
            <w:tcW w:type="dxa" w:w="3400"/>
            <w:vAlign w:val="center"/>
          </w:tcPr>
          <w:p>
            <w:pPr>
              <w:spacing w:after="0"/>
            </w:pPr>
            <w:r/>
            <w:r>
              <w:rPr>
                <w:b w:val="0"/>
                <w:sz w:val="17"/>
              </w:rPr>
              <w:t>Research/ceiling, not V1 default.</w:t>
            </w:r>
          </w:p>
        </w:tc>
      </w:tr>
      <w:tr>
        <w:tc>
          <w:tcPr>
            <w:tcW w:type="dxa" w:w="3400"/>
            <w:vAlign w:val="center"/>
          </w:tcPr>
          <w:p>
            <w:pPr>
              <w:spacing w:after="0"/>
            </w:pPr>
            <w:r/>
            <w:r>
              <w:rPr>
                <w:b w:val="0"/>
                <w:sz w:val="17"/>
              </w:rPr>
              <w:t>Conv-TasNet variants</w:t>
            </w:r>
          </w:p>
        </w:tc>
        <w:tc>
          <w:tcPr>
            <w:tcW w:type="dxa" w:w="3400"/>
            <w:vAlign w:val="center"/>
          </w:tcPr>
          <w:p>
            <w:pPr>
              <w:spacing w:after="0"/>
            </w:pPr>
            <w:r/>
            <w:r>
              <w:rPr>
                <w:b w:val="0"/>
                <w:sz w:val="17"/>
              </w:rPr>
              <w:t>Very low latency options.</w:t>
            </w:r>
          </w:p>
        </w:tc>
        <w:tc>
          <w:tcPr>
            <w:tcW w:type="dxa" w:w="3400"/>
            <w:vAlign w:val="center"/>
          </w:tcPr>
          <w:p>
            <w:pPr>
              <w:spacing w:after="0"/>
            </w:pPr>
            <w:r/>
            <w:r>
              <w:rPr>
                <w:b w:val="0"/>
                <w:sz w:val="17"/>
              </w:rPr>
              <w:t>Only if latency becomes the dominant bottleneck.</w:t>
            </w:r>
          </w:p>
        </w:tc>
      </w:tr>
      <w:tr>
        <w:tc>
          <w:tcPr>
            <w:tcW w:type="dxa" w:w="3400"/>
            <w:vAlign w:val="center"/>
          </w:tcPr>
          <w:p>
            <w:pPr>
              <w:spacing w:after="0"/>
            </w:pPr>
            <w:r/>
            <w:r>
              <w:rPr>
                <w:b w:val="0"/>
                <w:sz w:val="17"/>
              </w:rPr>
              <w:t>Large transformers/diffusion</w:t>
            </w:r>
          </w:p>
        </w:tc>
        <w:tc>
          <w:tcPr>
            <w:tcW w:type="dxa" w:w="3400"/>
            <w:vAlign w:val="center"/>
          </w:tcPr>
          <w:p>
            <w:pPr>
              <w:spacing w:after="0"/>
            </w:pPr>
            <w:r/>
            <w:r>
              <w:rPr>
                <w:b w:val="0"/>
                <w:sz w:val="17"/>
              </w:rPr>
              <w:t>High research interest.</w:t>
            </w:r>
          </w:p>
        </w:tc>
        <w:tc>
          <w:tcPr>
            <w:tcW w:type="dxa" w:w="3400"/>
            <w:vAlign w:val="center"/>
          </w:tcPr>
          <w:p>
            <w:pPr>
              <w:spacing w:after="0"/>
            </w:pPr>
            <w:r/>
            <w:r>
              <w:rPr>
                <w:b w:val="0"/>
                <w:sz w:val="17"/>
              </w:rPr>
              <w:t>Out of V1.</w:t>
            </w:r>
          </w:p>
        </w:tc>
      </w:tr>
    </w:tbl>
    <w:p/>
    <w:p>
      <w:pPr>
        <w:spacing w:after="80"/>
      </w:pPr>
      <w:r>
        <w:t>The earlier research passes converged on DeepFilterNet2/3 as the most practical starting family because it targets real-time speech enhancement and constrained computation. However, model selection is not complete until the exact version, sample rate, preprocessing, streaming state and deployment path are validated locally.</w:t>
      </w:r>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Sample-rate policy: </w:t>
            </w:r>
            <w:r>
              <w:t>Do not force a convenient sample rate into a model that does not natively support it. V1 first validates the official DeepFilterNet-compatible path. If the communication system ultimately requires 16 kHz, select/train a model whose native operating rate is 16 kHz rather than building a chain of unvalidated resampling assumptions.</w:t>
            </w:r>
          </w:p>
        </w:tc>
      </w:tr>
    </w:tbl>
    <w:p/>
    <w:p>
      <w:pPr>
        <w:pStyle w:val="Heading2"/>
      </w:pPr>
      <w:r>
        <w:t>12. Why AI + adaptive DSP is a hypothesis, not a guaranteed win</w:t>
      </w:r>
    </w:p>
    <w:p>
      <w:pPr>
        <w:spacing w:after="80"/>
      </w:pPr>
      <w:r>
        <w:t>AI is good at learning nonlinear spectral-temporal structure from data. Adaptive filtering is cheap and can react to correlated interference without retraining. The intuitive hypothesis is that AI handles broad complex noise while NLMS handles residual correlated noise. But there is no engineering law saying the combination must beat AI-only. The combined system can also introduce speech distortion, reference leakage, instability or extra latency.</w:t>
      </w:r>
    </w:p>
    <w:p>
      <w:pPr>
        <w:spacing w:after="80"/>
      </w:pPr>
      <w:r>
        <w:t>Therefore the architecture is designed around an ablation matrix. If NLMS does not consistently improve the agreed test set, the final claim must not pretend it does.</w:t>
      </w:r>
    </w:p>
    <w:p>
      <w:r>
        <w:br w:type="page"/>
      </w:r>
    </w:p>
    <w:p>
      <w:pPr>
        <w:pStyle w:val="Heading1"/>
      </w:pPr>
      <w:r>
        <w:t>PART IV — DATASET AND DATA ENGINEERING BLUEPRINT</w:t>
      </w:r>
    </w:p>
    <w:p>
      <w:pPr>
        <w:pStyle w:val="Heading2"/>
      </w:pPr>
      <w:r>
        <w:t>13. Dataset philosophy</w:t>
      </w:r>
    </w:p>
    <w:p>
      <w:pPr>
        <w:spacing w:after="80"/>
      </w:pPr>
      <w:r>
        <w:t>The dataset is one of the hardest parts of this problem because the PS combines generic speech enhancement with defence-specific noise. A large generic dataset gives volume but may not represent military acoustics. A military event dataset provides domain realism but may not contain clean speech pairs. The correct approach is to construct paired mixtures from diverse speech and noise sources while reserving truly unseen sources for generalization testing.</w:t>
      </w:r>
    </w:p>
    <w:p>
      <w:pPr>
        <w:pStyle w:val="Heading2"/>
      </w:pPr>
      <w:r>
        <w:t>14. Dataset source stack</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
              <w:rPr>
                <w:b/>
                <w:sz w:val="17"/>
              </w:rPr>
              <w:t>Role</w:t>
            </w:r>
          </w:p>
        </w:tc>
        <w:tc>
          <w:tcPr>
            <w:tcW w:type="dxa" w:w="2550"/>
            <w:vAlign w:val="center"/>
            <w:shd w:fill="D9EAF7"/>
          </w:tcPr>
          <w:p>
            <w:pPr>
              <w:spacing w:after="0"/>
            </w:pPr>
            <w:r/>
            <w:r>
              <w:rPr>
                <w:b/>
                <w:sz w:val="17"/>
              </w:rPr>
              <w:t>Starter source</w:t>
            </w:r>
          </w:p>
        </w:tc>
        <w:tc>
          <w:tcPr>
            <w:tcW w:type="dxa" w:w="2550"/>
            <w:vAlign w:val="center"/>
            <w:shd w:fill="D9EAF7"/>
          </w:tcPr>
          <w:p>
            <w:pPr>
              <w:spacing w:after="0"/>
            </w:pPr>
            <w:r/>
            <w:r>
              <w:rPr>
                <w:b/>
                <w:sz w:val="17"/>
              </w:rPr>
              <w:t>Use</w:t>
            </w:r>
          </w:p>
        </w:tc>
        <w:tc>
          <w:tcPr>
            <w:tcW w:type="dxa" w:w="2550"/>
            <w:vAlign w:val="center"/>
            <w:shd w:fill="D9EAF7"/>
          </w:tcPr>
          <w:p>
            <w:pPr>
              <w:spacing w:after="0"/>
            </w:pPr>
            <w:r/>
            <w:r>
              <w:rPr>
                <w:b/>
                <w:sz w:val="17"/>
              </w:rPr>
              <w:t>Important caution</w:t>
            </w:r>
          </w:p>
        </w:tc>
      </w:tr>
      <w:tr>
        <w:tc>
          <w:tcPr>
            <w:tcW w:type="dxa" w:w="2550"/>
            <w:vAlign w:val="center"/>
          </w:tcPr>
          <w:p>
            <w:pPr>
              <w:spacing w:after="0"/>
            </w:pPr>
            <w:r/>
            <w:r>
              <w:rPr>
                <w:b w:val="0"/>
                <w:sz w:val="17"/>
              </w:rPr>
              <w:t>Clean speech + generic noise + RIR</w:t>
            </w:r>
          </w:p>
        </w:tc>
        <w:tc>
          <w:tcPr>
            <w:tcW w:type="dxa" w:w="2550"/>
            <w:vAlign w:val="center"/>
          </w:tcPr>
          <w:p>
            <w:pPr>
              <w:spacing w:after="0"/>
            </w:pPr>
            <w:r/>
            <w:r>
              <w:rPr>
                <w:b w:val="0"/>
                <w:sz w:val="17"/>
              </w:rPr>
              <w:t>DNS Challenge resources</w:t>
            </w:r>
          </w:p>
        </w:tc>
        <w:tc>
          <w:tcPr>
            <w:tcW w:type="dxa" w:w="2550"/>
            <w:vAlign w:val="center"/>
          </w:tcPr>
          <w:p>
            <w:pPr>
              <w:spacing w:after="0"/>
            </w:pPr>
            <w:r/>
            <w:r>
              <w:rPr>
                <w:b w:val="0"/>
                <w:sz w:val="17"/>
              </w:rPr>
              <w:t>Backbone for reproducible mixtures.</w:t>
            </w:r>
          </w:p>
        </w:tc>
        <w:tc>
          <w:tcPr>
            <w:tcW w:type="dxa" w:w="2550"/>
            <w:vAlign w:val="center"/>
          </w:tcPr>
          <w:p>
            <w:pPr>
              <w:spacing w:after="0"/>
            </w:pPr>
            <w:r/>
            <w:r>
              <w:rPr>
                <w:b w:val="0"/>
                <w:sz w:val="17"/>
              </w:rPr>
              <w:t>Start with a manageable subset.</w:t>
            </w:r>
          </w:p>
        </w:tc>
      </w:tr>
      <w:tr>
        <w:tc>
          <w:tcPr>
            <w:tcW w:type="dxa" w:w="2550"/>
            <w:vAlign w:val="center"/>
          </w:tcPr>
          <w:p>
            <w:pPr>
              <w:spacing w:after="0"/>
            </w:pPr>
            <w:r/>
            <w:r>
              <w:rPr>
                <w:b w:val="0"/>
                <w:sz w:val="17"/>
              </w:rPr>
              <w:t>Military acoustic events</w:t>
            </w:r>
          </w:p>
        </w:tc>
        <w:tc>
          <w:tcPr>
            <w:tcW w:type="dxa" w:w="2550"/>
            <w:vAlign w:val="center"/>
          </w:tcPr>
          <w:p>
            <w:pPr>
              <w:spacing w:after="0"/>
            </w:pPr>
            <w:r/>
            <w:r>
              <w:rPr>
                <w:b w:val="0"/>
                <w:sz w:val="17"/>
              </w:rPr>
              <w:t>Military Audio Dataset (MAD)</w:t>
            </w:r>
          </w:p>
        </w:tc>
        <w:tc>
          <w:tcPr>
            <w:tcW w:type="dxa" w:w="2550"/>
            <w:vAlign w:val="center"/>
          </w:tcPr>
          <w:p>
            <w:pPr>
              <w:spacing w:after="0"/>
            </w:pPr>
            <w:r/>
            <w:r>
              <w:rPr>
                <w:b w:val="0"/>
                <w:sz w:val="17"/>
              </w:rPr>
              <w:t>Gunshot, shelling, vehicle, helicopter, fighter and related events.</w:t>
            </w:r>
          </w:p>
        </w:tc>
        <w:tc>
          <w:tcPr>
            <w:tcW w:type="dxa" w:w="2550"/>
            <w:vAlign w:val="center"/>
          </w:tcPr>
          <w:p>
            <w:pPr>
              <w:spacing w:after="0"/>
            </w:pPr>
            <w:r/>
            <w:r>
              <w:rPr>
                <w:b w:val="0"/>
                <w:sz w:val="17"/>
              </w:rPr>
              <w:t>Use as noise/event material; it is not clean speech ground truth.</w:t>
            </w:r>
          </w:p>
        </w:tc>
      </w:tr>
      <w:tr>
        <w:tc>
          <w:tcPr>
            <w:tcW w:type="dxa" w:w="2550"/>
            <w:vAlign w:val="center"/>
          </w:tcPr>
          <w:p>
            <w:pPr>
              <w:spacing w:after="0"/>
            </w:pPr>
            <w:r/>
            <w:r>
              <w:rPr>
                <w:b w:val="0"/>
                <w:sz w:val="17"/>
              </w:rPr>
              <w:t>Gunshot/impulse diversity</w:t>
            </w:r>
          </w:p>
        </w:tc>
        <w:tc>
          <w:tcPr>
            <w:tcW w:type="dxa" w:w="2550"/>
            <w:vAlign w:val="center"/>
          </w:tcPr>
          <w:p>
            <w:pPr>
              <w:spacing w:after="0"/>
            </w:pPr>
            <w:r/>
            <w:r>
              <w:rPr>
                <w:b w:val="0"/>
                <w:sz w:val="17"/>
              </w:rPr>
              <w:t>C3GD descriptor + controlled synthetic impulses</w:t>
            </w:r>
          </w:p>
        </w:tc>
        <w:tc>
          <w:tcPr>
            <w:tcW w:type="dxa" w:w="2550"/>
            <w:vAlign w:val="center"/>
          </w:tcPr>
          <w:p>
            <w:pPr>
              <w:spacing w:after="0"/>
            </w:pPr>
            <w:r/>
            <w:r>
              <w:rPr>
                <w:b w:val="0"/>
                <w:sz w:val="17"/>
              </w:rPr>
              <w:t>Transient-event diversity and calibration.</w:t>
            </w:r>
          </w:p>
        </w:tc>
        <w:tc>
          <w:tcPr>
            <w:tcW w:type="dxa" w:w="2550"/>
            <w:vAlign w:val="center"/>
          </w:tcPr>
          <w:p>
            <w:pPr>
              <w:spacing w:after="0"/>
            </w:pPr>
            <w:r/>
            <w:r>
              <w:rPr>
                <w:b w:val="0"/>
                <w:sz w:val="17"/>
              </w:rPr>
              <w:t>Check licensing and use safe playback/testing.</w:t>
            </w:r>
          </w:p>
        </w:tc>
      </w:tr>
      <w:tr>
        <w:tc>
          <w:tcPr>
            <w:tcW w:type="dxa" w:w="2550"/>
            <w:vAlign w:val="center"/>
          </w:tcPr>
          <w:p>
            <w:pPr>
              <w:spacing w:after="0"/>
            </w:pPr>
            <w:r/>
            <w:r>
              <w:rPr>
                <w:b w:val="0"/>
                <w:sz w:val="17"/>
              </w:rPr>
              <w:t>Speech diversity</w:t>
            </w:r>
          </w:p>
        </w:tc>
        <w:tc>
          <w:tcPr>
            <w:tcW w:type="dxa" w:w="2550"/>
            <w:vAlign w:val="center"/>
          </w:tcPr>
          <w:p>
            <w:pPr>
              <w:spacing w:after="0"/>
            </w:pPr>
            <w:r/>
            <w:r>
              <w:rPr>
                <w:b w:val="0"/>
                <w:sz w:val="17"/>
              </w:rPr>
              <w:t>VCTK / LibriSpeech / DNS clean speech</w:t>
            </w:r>
          </w:p>
        </w:tc>
        <w:tc>
          <w:tcPr>
            <w:tcW w:type="dxa" w:w="2550"/>
            <w:vAlign w:val="center"/>
          </w:tcPr>
          <w:p>
            <w:pPr>
              <w:spacing w:after="0"/>
            </w:pPr>
            <w:r/>
            <w:r>
              <w:rPr>
                <w:b w:val="0"/>
                <w:sz w:val="17"/>
              </w:rPr>
              <w:t>Speaker and linguistic diversity.</w:t>
            </w:r>
          </w:p>
        </w:tc>
        <w:tc>
          <w:tcPr>
            <w:tcW w:type="dxa" w:w="2550"/>
            <w:vAlign w:val="center"/>
          </w:tcPr>
          <w:p>
            <w:pPr>
              <w:spacing w:after="0"/>
            </w:pPr>
            <w:r/>
            <w:r>
              <w:rPr>
                <w:b w:val="0"/>
                <w:sz w:val="17"/>
              </w:rPr>
              <w:t>Split by speaker/source, not random clips.</w:t>
            </w:r>
          </w:p>
        </w:tc>
      </w:tr>
      <w:tr>
        <w:tc>
          <w:tcPr>
            <w:tcW w:type="dxa" w:w="2550"/>
            <w:vAlign w:val="center"/>
          </w:tcPr>
          <w:p>
            <w:pPr>
              <w:spacing w:after="0"/>
            </w:pPr>
            <w:r/>
            <w:r>
              <w:rPr>
                <w:b w:val="0"/>
                <w:sz w:val="17"/>
              </w:rPr>
              <w:t>Held-out noise</w:t>
            </w:r>
          </w:p>
        </w:tc>
        <w:tc>
          <w:tcPr>
            <w:tcW w:type="dxa" w:w="2550"/>
            <w:vAlign w:val="center"/>
          </w:tcPr>
          <w:p>
            <w:pPr>
              <w:spacing w:after="0"/>
            </w:pPr>
            <w:r/>
            <w:r>
              <w:rPr>
                <w:b w:val="0"/>
                <w:sz w:val="17"/>
              </w:rPr>
              <w:t>NOISEX-92 or another untouched source family</w:t>
            </w:r>
          </w:p>
        </w:tc>
        <w:tc>
          <w:tcPr>
            <w:tcW w:type="dxa" w:w="2550"/>
            <w:vAlign w:val="center"/>
          </w:tcPr>
          <w:p>
            <w:pPr>
              <w:spacing w:after="0"/>
            </w:pPr>
            <w:r/>
            <w:r>
              <w:rPr>
                <w:b w:val="0"/>
                <w:sz w:val="17"/>
              </w:rPr>
              <w:t>Generalization test.</w:t>
            </w:r>
          </w:p>
        </w:tc>
        <w:tc>
          <w:tcPr>
            <w:tcW w:type="dxa" w:w="2550"/>
            <w:vAlign w:val="center"/>
          </w:tcPr>
          <w:p>
            <w:pPr>
              <w:spacing w:after="0"/>
            </w:pPr>
            <w:r/>
            <w:r>
              <w:rPr>
                <w:b w:val="0"/>
                <w:sz w:val="17"/>
              </w:rPr>
              <w:t>Do not train on the held-out family.</w:t>
            </w:r>
          </w:p>
        </w:tc>
      </w:tr>
      <w:tr>
        <w:tc>
          <w:tcPr>
            <w:tcW w:type="dxa" w:w="2550"/>
            <w:vAlign w:val="center"/>
          </w:tcPr>
          <w:p>
            <w:pPr>
              <w:spacing w:after="0"/>
            </w:pPr>
            <w:r/>
            <w:r>
              <w:rPr>
                <w:b w:val="0"/>
                <w:sz w:val="17"/>
              </w:rPr>
              <w:t>Room simulation</w:t>
            </w:r>
          </w:p>
        </w:tc>
        <w:tc>
          <w:tcPr>
            <w:tcW w:type="dxa" w:w="2550"/>
            <w:vAlign w:val="center"/>
          </w:tcPr>
          <w:p>
            <w:pPr>
              <w:spacing w:after="0"/>
            </w:pPr>
            <w:r/>
            <w:r>
              <w:rPr>
                <w:b w:val="0"/>
                <w:sz w:val="17"/>
              </w:rPr>
              <w:t>DNS RIR / other permitted RIR sources</w:t>
            </w:r>
          </w:p>
        </w:tc>
        <w:tc>
          <w:tcPr>
            <w:tcW w:type="dxa" w:w="2550"/>
            <w:vAlign w:val="center"/>
          </w:tcPr>
          <w:p>
            <w:pPr>
              <w:spacing w:after="0"/>
            </w:pPr>
            <w:r/>
            <w:r>
              <w:rPr>
                <w:b w:val="0"/>
                <w:sz w:val="17"/>
              </w:rPr>
              <w:t>Reverberation and geometry variation.</w:t>
            </w:r>
          </w:p>
        </w:tc>
        <w:tc>
          <w:tcPr>
            <w:tcW w:type="dxa" w:w="2550"/>
            <w:vAlign w:val="center"/>
          </w:tcPr>
          <w:p>
            <w:pPr>
              <w:spacing w:after="0"/>
            </w:pPr>
            <w:r/>
            <w:r>
              <w:rPr>
                <w:b w:val="0"/>
                <w:sz w:val="17"/>
              </w:rPr>
              <w:t>Keep real recordings separate.</w:t>
            </w:r>
          </w:p>
        </w:tc>
      </w:tr>
    </w:tbl>
    <w:p/>
    <w:p>
      <w:pPr>
        <w:pStyle w:val="Heading2"/>
      </w:pPr>
      <w:r>
        <w:t>15. Mixture generation</w:t>
      </w:r>
    </w:p>
    <w:p>
      <w:pPr>
        <w:spacing w:after="80"/>
      </w:pPr>
      <w:r>
        <w:t>For clean speech s[n] and noise n[n], choose a target SNR and scale the noise accordingly. The resulting SNR must always be measured; the requested SNR is not enough because clipping, normalization and source statistics can change the actual result.</w:t>
      </w:r>
    </w:p>
    <w:p>
      <w:pPr>
        <w:pStyle w:val="Code"/>
        <w:spacing w:after="0"/>
        <w:ind w:left="198"/>
      </w:pPr>
      <w:r>
        <w:t>P_s = mean(s[n]^2)</w:t>
      </w:r>
    </w:p>
    <w:p>
      <w:pPr>
        <w:pStyle w:val="Code"/>
        <w:spacing w:after="0"/>
        <w:ind w:left="198"/>
      </w:pPr>
      <w:r>
        <w:t>P_n = mean(n[n]^2)</w:t>
      </w:r>
    </w:p>
    <w:p>
      <w:pPr>
        <w:pStyle w:val="Code"/>
        <w:spacing w:after="0"/>
        <w:ind w:left="198"/>
      </w:pPr>
      <w:r/>
    </w:p>
    <w:p>
      <w:pPr>
        <w:pStyle w:val="Code"/>
        <w:spacing w:after="0"/>
        <w:ind w:left="198"/>
      </w:pPr>
      <w:r>
        <w:t>alpha = sqrt(P_s / (P_n * 10^(SNR_dB/10)))</w:t>
      </w:r>
    </w:p>
    <w:p>
      <w:pPr>
        <w:pStyle w:val="Code"/>
        <w:spacing w:after="0"/>
        <w:ind w:left="198"/>
      </w:pPr>
      <w:r/>
    </w:p>
    <w:p>
      <w:pPr>
        <w:pStyle w:val="Code"/>
        <w:spacing w:after="0"/>
        <w:ind w:left="198"/>
      </w:pPr>
      <w:r>
        <w:t>x[n] = s[n] + alpha * n[n]</w:t>
      </w:r>
    </w:p>
    <w:p/>
    <w:p>
      <w:pPr>
        <w:spacing w:after="80"/>
      </w:pPr>
      <w:r>
        <w:t>The dataset should include multiple SNR conditions rather than one convenient condition. A useful initial grid is -10, -5, 0, 5, 10, 15 and 20 dB, but the exact distribution should be chosen from the intended operational scenarios and validated rather than treated as sacred.</w:t>
      </w:r>
    </w:p>
    <w:p>
      <w:pPr>
        <w:pStyle w:val="Heading2"/>
      </w:pPr>
      <w:r>
        <w:t>16. Augmentation</w:t>
      </w:r>
    </w:p>
    <w:p>
      <w:pPr>
        <w:pStyle w:val="ListBullet"/>
        <w:spacing w:after="20"/>
      </w:pPr>
      <w:r>
        <w:t>Random SNR and gain variation.</w:t>
      </w:r>
    </w:p>
    <w:p>
      <w:pPr>
        <w:pStyle w:val="ListBullet"/>
        <w:spacing w:after="20"/>
      </w:pPr>
      <w:r>
        <w:t>Random noise onset/offset.</w:t>
      </w:r>
    </w:p>
    <w:p>
      <w:pPr>
        <w:pStyle w:val="ListBullet"/>
        <w:spacing w:after="20"/>
      </w:pPr>
      <w:r>
        <w:t>Room impulse response convolution.</w:t>
      </w:r>
    </w:p>
    <w:p>
      <w:pPr>
        <w:pStyle w:val="ListBullet"/>
        <w:spacing w:after="20"/>
      </w:pPr>
      <w:r>
        <w:t>Microphone response variation.</w:t>
      </w:r>
    </w:p>
    <w:p>
      <w:pPr>
        <w:pStyle w:val="ListBullet"/>
        <w:spacing w:after="20"/>
      </w:pPr>
      <w:r>
        <w:t>Controlled clipping/nonlinearity simulation for robustness testing.</w:t>
      </w:r>
    </w:p>
    <w:p>
      <w:pPr>
        <w:pStyle w:val="ListBullet"/>
        <w:spacing w:after="20"/>
      </w:pPr>
      <w:r>
        <w:t>Impulse timing/amplitude variation.</w:t>
      </w:r>
    </w:p>
    <w:p>
      <w:pPr>
        <w:pStyle w:val="ListBullet"/>
        <w:spacing w:after="20"/>
      </w:pPr>
      <w:r>
        <w:t>Mixed-noise scenarios.</w:t>
      </w:r>
    </w:p>
    <w:p>
      <w:pPr>
        <w:pStyle w:val="ListBullet"/>
        <w:spacing w:after="20"/>
      </w:pPr>
      <w:r>
        <w:t>Speaker and utterance diversity.</w:t>
      </w:r>
    </w:p>
    <w:p>
      <w:pPr>
        <w:pStyle w:val="ListBullet"/>
        <w:spacing w:after="20"/>
      </w:pPr>
      <w:r>
        <w:t>Noise-source and room separation between training and evaluation.</w:t>
      </w:r>
    </w:p>
    <w:p>
      <w:pPr>
        <w:pStyle w:val="Heading2"/>
      </w:pPr>
      <w:r>
        <w:t>17. Dataset leakage controls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Leakage risk</w:t>
            </w:r>
          </w:p>
        </w:tc>
        <w:tc>
          <w:tcPr>
            <w:tcW w:type="dxa" w:w="5100"/>
            <w:vAlign w:val="center"/>
            <w:shd w:fill="D9EAF7"/>
          </w:tcPr>
          <w:p>
            <w:pPr>
              <w:spacing w:after="0"/>
            </w:pPr>
            <w:r/>
            <w:r>
              <w:rPr>
                <w:b/>
                <w:sz w:val="17"/>
              </w:rPr>
              <w:t>Control</w:t>
            </w:r>
          </w:p>
        </w:tc>
      </w:tr>
      <w:tr>
        <w:tc>
          <w:tcPr>
            <w:tcW w:type="dxa" w:w="5100"/>
            <w:vAlign w:val="center"/>
          </w:tcPr>
          <w:p>
            <w:pPr>
              <w:spacing w:after="0"/>
            </w:pPr>
            <w:r/>
            <w:r>
              <w:rPr>
                <w:b w:val="0"/>
                <w:sz w:val="17"/>
              </w:rPr>
              <w:t>Same speaker in train/test</w:t>
            </w:r>
          </w:p>
        </w:tc>
        <w:tc>
          <w:tcPr>
            <w:tcW w:type="dxa" w:w="5100"/>
            <w:vAlign w:val="center"/>
          </w:tcPr>
          <w:p>
            <w:pPr>
              <w:spacing w:after="0"/>
            </w:pPr>
            <w:r/>
            <w:r>
              <w:rPr>
                <w:b w:val="0"/>
                <w:sz w:val="17"/>
              </w:rPr>
              <w:t>Split by speaker ID.</w:t>
            </w:r>
          </w:p>
        </w:tc>
      </w:tr>
      <w:tr>
        <w:tc>
          <w:tcPr>
            <w:tcW w:type="dxa" w:w="5100"/>
            <w:vAlign w:val="center"/>
          </w:tcPr>
          <w:p>
            <w:pPr>
              <w:spacing w:after="0"/>
            </w:pPr>
            <w:r/>
            <w:r>
              <w:rPr>
                <w:b w:val="0"/>
                <w:sz w:val="17"/>
              </w:rPr>
              <w:t>Same noise recording in train/test</w:t>
            </w:r>
          </w:p>
        </w:tc>
        <w:tc>
          <w:tcPr>
            <w:tcW w:type="dxa" w:w="5100"/>
            <w:vAlign w:val="center"/>
          </w:tcPr>
          <w:p>
            <w:pPr>
              <w:spacing w:after="0"/>
            </w:pPr>
            <w:r/>
            <w:r>
              <w:rPr>
                <w:b w:val="0"/>
                <w:sz w:val="17"/>
              </w:rPr>
              <w:t>Split by source recording/event ID.</w:t>
            </w:r>
          </w:p>
        </w:tc>
      </w:tr>
      <w:tr>
        <w:tc>
          <w:tcPr>
            <w:tcW w:type="dxa" w:w="5100"/>
            <w:vAlign w:val="center"/>
          </w:tcPr>
          <w:p>
            <w:pPr>
              <w:spacing w:after="0"/>
            </w:pPr>
            <w:r/>
            <w:r>
              <w:rPr>
                <w:b w:val="0"/>
                <w:sz w:val="17"/>
              </w:rPr>
              <w:t>Same RIR/room only</w:t>
            </w:r>
          </w:p>
        </w:tc>
        <w:tc>
          <w:tcPr>
            <w:tcW w:type="dxa" w:w="5100"/>
            <w:vAlign w:val="center"/>
          </w:tcPr>
          <w:p>
            <w:pPr>
              <w:spacing w:after="0"/>
            </w:pPr>
            <w:r/>
            <w:r>
              <w:rPr>
                <w:b w:val="0"/>
                <w:sz w:val="17"/>
              </w:rPr>
              <w:t>Reserve some room conditions for test.</w:t>
            </w:r>
          </w:p>
        </w:tc>
      </w:tr>
      <w:tr>
        <w:tc>
          <w:tcPr>
            <w:tcW w:type="dxa" w:w="5100"/>
            <w:vAlign w:val="center"/>
          </w:tcPr>
          <w:p>
            <w:pPr>
              <w:spacing w:after="0"/>
            </w:pPr>
            <w:r/>
            <w:r>
              <w:rPr>
                <w:b w:val="0"/>
                <w:sz w:val="17"/>
              </w:rPr>
              <w:t>Augmented copy leakage</w:t>
            </w:r>
          </w:p>
        </w:tc>
        <w:tc>
          <w:tcPr>
            <w:tcW w:type="dxa" w:w="5100"/>
            <w:vAlign w:val="center"/>
          </w:tcPr>
          <w:p>
            <w:pPr>
              <w:spacing w:after="0"/>
            </w:pPr>
            <w:r/>
            <w:r>
              <w:rPr>
                <w:b w:val="0"/>
                <w:sz w:val="17"/>
              </w:rPr>
              <w:t>Generate augmentation after split.</w:t>
            </w:r>
          </w:p>
        </w:tc>
      </w:tr>
      <w:tr>
        <w:tc>
          <w:tcPr>
            <w:tcW w:type="dxa" w:w="5100"/>
            <w:vAlign w:val="center"/>
          </w:tcPr>
          <w:p>
            <w:pPr>
              <w:spacing w:after="0"/>
            </w:pPr>
            <w:r/>
            <w:r>
              <w:rPr>
                <w:b w:val="0"/>
                <w:sz w:val="17"/>
              </w:rPr>
              <w:t>Manual test-set tuning</w:t>
            </w:r>
          </w:p>
        </w:tc>
        <w:tc>
          <w:tcPr>
            <w:tcW w:type="dxa" w:w="5100"/>
            <w:vAlign w:val="center"/>
          </w:tcPr>
          <w:p>
            <w:pPr>
              <w:spacing w:after="0"/>
            </w:pPr>
            <w:r/>
            <w:r>
              <w:rPr>
                <w:b w:val="0"/>
                <w:sz w:val="17"/>
              </w:rPr>
              <w:t>Freeze the test set and tune only on validation.</w:t>
            </w:r>
          </w:p>
        </w:tc>
      </w:tr>
      <w:tr>
        <w:tc>
          <w:tcPr>
            <w:tcW w:type="dxa" w:w="5100"/>
            <w:vAlign w:val="center"/>
          </w:tcPr>
          <w:p>
            <w:pPr>
              <w:spacing w:after="0"/>
            </w:pPr>
            <w:r/>
            <w:r>
              <w:rPr>
                <w:b w:val="0"/>
                <w:sz w:val="17"/>
              </w:rPr>
              <w:t>Metric-driven cherry picking</w:t>
            </w:r>
          </w:p>
        </w:tc>
        <w:tc>
          <w:tcPr>
            <w:tcW w:type="dxa" w:w="5100"/>
            <w:vAlign w:val="center"/>
          </w:tcPr>
          <w:p>
            <w:pPr>
              <w:spacing w:after="0"/>
            </w:pPr>
            <w:r/>
            <w:r>
              <w:rPr>
                <w:b w:val="0"/>
                <w:sz w:val="17"/>
              </w:rPr>
              <w:t>Predefine the test protocol before final scoring.</w:t>
            </w:r>
          </w:p>
        </w:tc>
      </w:tr>
    </w:tbl>
    <w:p/>
    <w:p>
      <w:pPr>
        <w:pStyle w:val="Heading2"/>
      </w:pPr>
      <w:r>
        <w:t>18. Dataset metadata schema</w:t>
      </w:r>
    </w:p>
    <w:p>
      <w:pPr>
        <w:pStyle w:val="Code"/>
        <w:spacing w:after="0"/>
        <w:ind w:left="198"/>
      </w:pPr>
      <w:r>
        <w:t>sample_id</w:t>
      </w:r>
    </w:p>
    <w:p>
      <w:pPr>
        <w:pStyle w:val="Code"/>
        <w:spacing w:after="0"/>
        <w:ind w:left="198"/>
      </w:pPr>
      <w:r>
        <w:t>speech_source_id</w:t>
      </w:r>
    </w:p>
    <w:p>
      <w:pPr>
        <w:pStyle w:val="Code"/>
        <w:spacing w:after="0"/>
        <w:ind w:left="198"/>
      </w:pPr>
      <w:r>
        <w:t>speaker_id</w:t>
      </w:r>
    </w:p>
    <w:p>
      <w:pPr>
        <w:pStyle w:val="Code"/>
        <w:spacing w:after="0"/>
        <w:ind w:left="198"/>
      </w:pPr>
      <w:r>
        <w:t>noise_source_id</w:t>
      </w:r>
    </w:p>
    <w:p>
      <w:pPr>
        <w:pStyle w:val="Code"/>
        <w:spacing w:after="0"/>
        <w:ind w:left="198"/>
      </w:pPr>
      <w:r>
        <w:t>noise_class</w:t>
      </w:r>
    </w:p>
    <w:p>
      <w:pPr>
        <w:pStyle w:val="Code"/>
        <w:spacing w:after="0"/>
        <w:ind w:left="198"/>
      </w:pPr>
      <w:r>
        <w:t>noise_event_id</w:t>
      </w:r>
    </w:p>
    <w:p>
      <w:pPr>
        <w:pStyle w:val="Code"/>
        <w:spacing w:after="0"/>
        <w:ind w:left="198"/>
      </w:pPr>
      <w:r>
        <w:t>rir_id</w:t>
      </w:r>
    </w:p>
    <w:p>
      <w:pPr>
        <w:pStyle w:val="Code"/>
        <w:spacing w:after="0"/>
        <w:ind w:left="198"/>
      </w:pPr>
      <w:r>
        <w:t>target_snr_db</w:t>
      </w:r>
    </w:p>
    <w:p>
      <w:pPr>
        <w:pStyle w:val="Code"/>
        <w:spacing w:after="0"/>
        <w:ind w:left="198"/>
      </w:pPr>
      <w:r>
        <w:t>measured_snr_db</w:t>
      </w:r>
    </w:p>
    <w:p>
      <w:pPr>
        <w:pStyle w:val="Code"/>
        <w:spacing w:after="0"/>
        <w:ind w:left="198"/>
      </w:pPr>
      <w:r>
        <w:t>sample_rate</w:t>
      </w:r>
    </w:p>
    <w:p>
      <w:pPr>
        <w:pStyle w:val="Code"/>
        <w:spacing w:after="0"/>
        <w:ind w:left="198"/>
      </w:pPr>
      <w:r>
        <w:t>channels</w:t>
      </w:r>
    </w:p>
    <w:p>
      <w:pPr>
        <w:pStyle w:val="Code"/>
        <w:spacing w:after="0"/>
        <w:ind w:left="198"/>
      </w:pPr>
      <w:r>
        <w:t>duration_s</w:t>
      </w:r>
    </w:p>
    <w:p>
      <w:pPr>
        <w:pStyle w:val="Code"/>
        <w:spacing w:after="0"/>
        <w:ind w:left="198"/>
      </w:pPr>
      <w:r>
        <w:t>gain_db</w:t>
      </w:r>
    </w:p>
    <w:p>
      <w:pPr>
        <w:pStyle w:val="Code"/>
        <w:spacing w:after="0"/>
        <w:ind w:left="198"/>
      </w:pPr>
      <w:r>
        <w:t>impulse_present</w:t>
      </w:r>
    </w:p>
    <w:p>
      <w:pPr>
        <w:pStyle w:val="Code"/>
        <w:spacing w:after="0"/>
        <w:ind w:left="198"/>
      </w:pPr>
      <w:r>
        <w:t>split</w:t>
      </w:r>
    </w:p>
    <w:p>
      <w:pPr>
        <w:pStyle w:val="Code"/>
        <w:spacing w:after="0"/>
        <w:ind w:left="198"/>
      </w:pPr>
      <w:r>
        <w:t>generator_version</w:t>
      </w:r>
    </w:p>
    <w:p>
      <w:pPr>
        <w:pStyle w:val="Code"/>
        <w:spacing w:after="0"/>
        <w:ind w:left="198"/>
      </w:pPr>
      <w:r>
        <w:t>timestamp</w:t>
      </w:r>
    </w:p>
    <w:p>
      <w:pPr>
        <w:pStyle w:val="Code"/>
        <w:spacing w:after="0"/>
        <w:ind w:left="198"/>
      </w:pPr>
      <w:r>
        <w:t>license/provenance</w:t>
      </w:r>
    </w:p>
    <w:p/>
    <w:p>
      <w:pPr>
        <w:pStyle w:val="Heading2"/>
      </w:pPr>
      <w:r>
        <w:t>19. Dataset acceptance gate</w:t>
      </w:r>
    </w:p>
    <w:p>
      <w:pPr>
        <w:pStyle w:val="ListBullet"/>
        <w:spacing w:after="20"/>
      </w:pPr>
      <w:r>
        <w:t>Every sample has a provenance trail.</w:t>
      </w:r>
    </w:p>
    <w:p>
      <w:pPr>
        <w:pStyle w:val="ListBullet"/>
        <w:spacing w:after="20"/>
      </w:pPr>
      <w:r>
        <w:t>Measured SNR is recorded.</w:t>
      </w:r>
    </w:p>
    <w:p>
      <w:pPr>
        <w:pStyle w:val="ListBullet"/>
        <w:spacing w:after="20"/>
      </w:pPr>
      <w:r>
        <w:t>No speaker/source leakage exists.</w:t>
      </w:r>
    </w:p>
    <w:p>
      <w:pPr>
        <w:pStyle w:val="ListBullet"/>
        <w:spacing w:after="20"/>
      </w:pPr>
      <w:r>
        <w:t>The test set is frozen before final tuning.</w:t>
      </w:r>
    </w:p>
    <w:p>
      <w:pPr>
        <w:pStyle w:val="ListBullet"/>
        <w:spacing w:after="20"/>
      </w:pPr>
      <w:r>
        <w:t>Stationary, non-stationary and impulsive classes are separately represented.</w:t>
      </w:r>
    </w:p>
    <w:p>
      <w:pPr>
        <w:pStyle w:val="ListBullet"/>
        <w:spacing w:after="20"/>
      </w:pPr>
      <w:r>
        <w:t>An unseen noise family exists.</w:t>
      </w:r>
    </w:p>
    <w:p>
      <w:pPr>
        <w:pStyle w:val="ListBullet"/>
        <w:spacing w:after="20"/>
      </w:pPr>
      <w:r>
        <w:t>Real recordings are not silently treated as equivalent to synthetic data.</w:t>
      </w:r>
    </w:p>
    <w:p>
      <w:r>
        <w:rPr>
          <w:b/>
        </w:rPr>
        <w:t xml:space="preserve">[GATE] </w:t>
      </w:r>
      <w:r>
        <w:t>The dataset generator can recreate a sample from its metadata and produces the expected measured SNR within the chosen tolerance.</w:t>
      </w:r>
    </w:p>
    <w:p>
      <w:r>
        <w:br w:type="page"/>
      </w:r>
    </w:p>
    <w:p>
      <w:pPr>
        <w:pStyle w:val="Heading1"/>
      </w:pPr>
      <w:r>
        <w:t>PART V — AI TRAINING BLUEPRINT</w:t>
      </w:r>
    </w:p>
    <w:p>
      <w:pPr>
        <w:pStyle w:val="Heading2"/>
      </w:pPr>
      <w:r>
        <w:t>20. Training objective</w:t>
      </w:r>
    </w:p>
    <w:p>
      <w:pPr>
        <w:spacing w:after="80"/>
      </w:pPr>
      <w:r>
        <w:t>The model must learn to suppress nuisance while retaining speech. The PS names SI-SNR, L1/L2 and perceptual losses. V1 starts with a stable objective and adds complexity only when the baseline is understood.</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7"/>
              </w:rPr>
              <w:t>Loss / objective</w:t>
            </w:r>
          </w:p>
        </w:tc>
        <w:tc>
          <w:tcPr>
            <w:tcW w:type="dxa" w:w="3400"/>
            <w:vAlign w:val="center"/>
            <w:shd w:fill="D9EAF7"/>
          </w:tcPr>
          <w:p>
            <w:pPr>
              <w:spacing w:after="0"/>
            </w:pPr>
            <w:r/>
            <w:r>
              <w:rPr>
                <w:b/>
                <w:sz w:val="17"/>
              </w:rPr>
              <w:t>Why use it</w:t>
            </w:r>
          </w:p>
        </w:tc>
        <w:tc>
          <w:tcPr>
            <w:tcW w:type="dxa" w:w="3400"/>
            <w:vAlign w:val="center"/>
            <w:shd w:fill="D9EAF7"/>
          </w:tcPr>
          <w:p>
            <w:pPr>
              <w:spacing w:after="0"/>
            </w:pPr>
            <w:r/>
            <w:r>
              <w:rPr>
                <w:b/>
                <w:sz w:val="17"/>
              </w:rPr>
              <w:t>V1 treatment</w:t>
            </w:r>
          </w:p>
        </w:tc>
      </w:tr>
      <w:tr>
        <w:tc>
          <w:tcPr>
            <w:tcW w:type="dxa" w:w="3400"/>
            <w:vAlign w:val="center"/>
          </w:tcPr>
          <w:p>
            <w:pPr>
              <w:spacing w:after="0"/>
            </w:pPr>
            <w:r/>
            <w:r>
              <w:rPr>
                <w:b w:val="0"/>
                <w:sz w:val="17"/>
              </w:rPr>
              <w:t>SI-SNR / SI-SDR</w:t>
            </w:r>
          </w:p>
        </w:tc>
        <w:tc>
          <w:tcPr>
            <w:tcW w:type="dxa" w:w="3400"/>
            <w:vAlign w:val="center"/>
          </w:tcPr>
          <w:p>
            <w:pPr>
              <w:spacing w:after="0"/>
            </w:pPr>
            <w:r/>
            <w:r>
              <w:rPr>
                <w:b w:val="0"/>
                <w:sz w:val="17"/>
              </w:rPr>
              <w:t>Scale-invariant waveform reconstruction.</w:t>
            </w:r>
          </w:p>
        </w:tc>
        <w:tc>
          <w:tcPr>
            <w:tcW w:type="dxa" w:w="3400"/>
            <w:vAlign w:val="center"/>
          </w:tcPr>
          <w:p>
            <w:pPr>
              <w:spacing w:after="0"/>
            </w:pPr>
            <w:r/>
            <w:r>
              <w:rPr>
                <w:b w:val="0"/>
                <w:sz w:val="17"/>
              </w:rPr>
              <w:t>Core candidate.</w:t>
            </w:r>
          </w:p>
        </w:tc>
      </w:tr>
      <w:tr>
        <w:tc>
          <w:tcPr>
            <w:tcW w:type="dxa" w:w="3400"/>
            <w:vAlign w:val="center"/>
          </w:tcPr>
          <w:p>
            <w:pPr>
              <w:spacing w:after="0"/>
            </w:pPr>
            <w:r/>
            <w:r>
              <w:rPr>
                <w:b w:val="0"/>
                <w:sz w:val="17"/>
              </w:rPr>
              <w:t>L1 / L2</w:t>
            </w:r>
          </w:p>
        </w:tc>
        <w:tc>
          <w:tcPr>
            <w:tcW w:type="dxa" w:w="3400"/>
            <w:vAlign w:val="center"/>
          </w:tcPr>
          <w:p>
            <w:pPr>
              <w:spacing w:after="0"/>
            </w:pPr>
            <w:r/>
            <w:r>
              <w:rPr>
                <w:b w:val="0"/>
                <w:sz w:val="17"/>
              </w:rPr>
              <w:t>Simple reconstruction/spectral stability.</w:t>
            </w:r>
          </w:p>
        </w:tc>
        <w:tc>
          <w:tcPr>
            <w:tcW w:type="dxa" w:w="3400"/>
            <w:vAlign w:val="center"/>
          </w:tcPr>
          <w:p>
            <w:pPr>
              <w:spacing w:after="0"/>
            </w:pPr>
            <w:r/>
            <w:r>
              <w:rPr>
                <w:b w:val="0"/>
                <w:sz w:val="17"/>
              </w:rPr>
              <w:t>Baseline/auxiliary.</w:t>
            </w:r>
          </w:p>
        </w:tc>
      </w:tr>
      <w:tr>
        <w:tc>
          <w:tcPr>
            <w:tcW w:type="dxa" w:w="3400"/>
            <w:vAlign w:val="center"/>
          </w:tcPr>
          <w:p>
            <w:pPr>
              <w:spacing w:after="0"/>
            </w:pPr>
            <w:r/>
            <w:r>
              <w:rPr>
                <w:b w:val="0"/>
                <w:sz w:val="17"/>
              </w:rPr>
              <w:t>STFT loss</w:t>
            </w:r>
          </w:p>
        </w:tc>
        <w:tc>
          <w:tcPr>
            <w:tcW w:type="dxa" w:w="3400"/>
            <w:vAlign w:val="center"/>
          </w:tcPr>
          <w:p>
            <w:pPr>
              <w:spacing w:after="0"/>
            </w:pPr>
            <w:r/>
            <w:r>
              <w:rPr>
                <w:b w:val="0"/>
                <w:sz w:val="17"/>
              </w:rPr>
              <w:t>Encourages spectral agreement.</w:t>
            </w:r>
          </w:p>
        </w:tc>
        <w:tc>
          <w:tcPr>
            <w:tcW w:type="dxa" w:w="3400"/>
            <w:vAlign w:val="center"/>
          </w:tcPr>
          <w:p>
            <w:pPr>
              <w:spacing w:after="0"/>
            </w:pPr>
            <w:r/>
            <w:r>
              <w:rPr>
                <w:b w:val="0"/>
                <w:sz w:val="17"/>
              </w:rPr>
              <w:t>Strong candidate for spectrogram systems.</w:t>
            </w:r>
          </w:p>
        </w:tc>
      </w:tr>
      <w:tr>
        <w:tc>
          <w:tcPr>
            <w:tcW w:type="dxa" w:w="3400"/>
            <w:vAlign w:val="center"/>
          </w:tcPr>
          <w:p>
            <w:pPr>
              <w:spacing w:after="0"/>
            </w:pPr>
            <w:r/>
            <w:r>
              <w:rPr>
                <w:b w:val="0"/>
                <w:sz w:val="17"/>
              </w:rPr>
              <w:t>Perceptual loss</w:t>
            </w:r>
          </w:p>
        </w:tc>
        <w:tc>
          <w:tcPr>
            <w:tcW w:type="dxa" w:w="3400"/>
            <w:vAlign w:val="center"/>
          </w:tcPr>
          <w:p>
            <w:pPr>
              <w:spacing w:after="0"/>
            </w:pPr>
            <w:r/>
            <w:r>
              <w:rPr>
                <w:b w:val="0"/>
                <w:sz w:val="17"/>
              </w:rPr>
              <w:t>Can improve perceived quality.</w:t>
            </w:r>
          </w:p>
        </w:tc>
        <w:tc>
          <w:tcPr>
            <w:tcW w:type="dxa" w:w="3400"/>
            <w:vAlign w:val="center"/>
          </w:tcPr>
          <w:p>
            <w:pPr>
              <w:spacing w:after="0"/>
            </w:pPr>
            <w:r/>
            <w:r>
              <w:rPr>
                <w:b w:val="0"/>
                <w:sz w:val="17"/>
              </w:rPr>
              <w:t>Add only after baseline is stable and contribution is measured.</w:t>
            </w:r>
          </w:p>
        </w:tc>
      </w:tr>
      <w:tr>
        <w:tc>
          <w:tcPr>
            <w:tcW w:type="dxa" w:w="3400"/>
            <w:vAlign w:val="center"/>
          </w:tcPr>
          <w:p>
            <w:pPr>
              <w:spacing w:after="0"/>
            </w:pPr>
            <w:r/>
            <w:r>
              <w:rPr>
                <w:b w:val="0"/>
                <w:sz w:val="17"/>
              </w:rPr>
              <w:t>Multi-task/VAD</w:t>
            </w:r>
          </w:p>
        </w:tc>
        <w:tc>
          <w:tcPr>
            <w:tcW w:type="dxa" w:w="3400"/>
            <w:vAlign w:val="center"/>
          </w:tcPr>
          <w:p>
            <w:pPr>
              <w:spacing w:after="0"/>
            </w:pPr>
            <w:r/>
            <w:r>
              <w:rPr>
                <w:b w:val="0"/>
                <w:sz w:val="17"/>
              </w:rPr>
              <w:t>Can help speech preservation.</w:t>
            </w:r>
          </w:p>
        </w:tc>
        <w:tc>
          <w:tcPr>
            <w:tcW w:type="dxa" w:w="3400"/>
            <w:vAlign w:val="center"/>
          </w:tcPr>
          <w:p>
            <w:pPr>
              <w:spacing w:after="0"/>
            </w:pPr>
            <w:r/>
            <w:r>
              <w:rPr>
                <w:b w:val="0"/>
                <w:sz w:val="17"/>
              </w:rPr>
              <w:t>Future/controlled comparison.</w:t>
            </w:r>
          </w:p>
        </w:tc>
      </w:tr>
    </w:tbl>
    <w:p/>
    <w:p>
      <w:pPr>
        <w:pStyle w:val="Heading2"/>
      </w:pPr>
      <w:r>
        <w:t>21. Training sequence</w:t>
      </w:r>
    </w:p>
    <w:p>
      <w:pPr>
        <w:pStyle w:val="ListNumber"/>
        <w:spacing w:after="20"/>
      </w:pPr>
      <w:r>
        <w:t>Validate the dataset and metrics first.</w:t>
      </w:r>
    </w:p>
    <w:p>
      <w:pPr>
        <w:pStyle w:val="ListNumber"/>
        <w:spacing w:after="20"/>
      </w:pPr>
      <w:r>
        <w:t>Run a tiny overfit experiment to prove the model/training loop can learn.</w:t>
      </w:r>
    </w:p>
    <w:p>
      <w:pPr>
        <w:pStyle w:val="ListNumber"/>
        <w:spacing w:after="20"/>
      </w:pPr>
      <w:r>
        <w:t>Train a simple compact baseline.</w:t>
      </w:r>
    </w:p>
    <w:p>
      <w:pPr>
        <w:pStyle w:val="ListNumber"/>
        <w:spacing w:after="20"/>
      </w:pPr>
      <w:r>
        <w:t>Benchmark the pretrained DeepFilterNet path.</w:t>
      </w:r>
    </w:p>
    <w:p>
      <w:pPr>
        <w:pStyle w:val="ListNumber"/>
        <w:spacing w:after="20"/>
      </w:pPr>
      <w:r>
        <w:t>Fine-tune only after preprocessing and inference are verified.</w:t>
      </w:r>
    </w:p>
    <w:p>
      <w:pPr>
        <w:pStyle w:val="ListNumber"/>
        <w:spacing w:after="20"/>
      </w:pPr>
      <w:r>
        <w:t>Compare losses/augmentations using controlled experiments.</w:t>
      </w:r>
    </w:p>
    <w:p>
      <w:pPr>
        <w:pStyle w:val="ListNumber"/>
        <w:spacing w:after="20"/>
      </w:pPr>
      <w:r>
        <w:t>Evaluate on unseen speakers/noises before touching hardware.</w:t>
      </w:r>
    </w:p>
    <w:p>
      <w:pPr>
        <w:pStyle w:val="ListNumber"/>
        <w:spacing w:after="20"/>
      </w:pPr>
      <w:r>
        <w:t>Freeze the best checkpoint and export only after the offline result is understood.</w:t>
      </w:r>
    </w:p>
    <w:p>
      <w:pPr>
        <w:pStyle w:val="Heading2"/>
      </w:pPr>
      <w:r>
        <w:t>22. Reproducibility</w:t>
      </w:r>
    </w:p>
    <w:p>
      <w:pPr>
        <w:pStyle w:val="ListBullet"/>
        <w:spacing w:after="20"/>
      </w:pPr>
      <w:r>
        <w:t>Random seed.</w:t>
      </w:r>
    </w:p>
    <w:p>
      <w:pPr>
        <w:pStyle w:val="ListBullet"/>
        <w:spacing w:after="20"/>
      </w:pPr>
      <w:r>
        <w:t>Dataset version.</w:t>
      </w:r>
    </w:p>
    <w:p>
      <w:pPr>
        <w:pStyle w:val="ListBullet"/>
        <w:spacing w:after="20"/>
      </w:pPr>
      <w:r>
        <w:t>Model version/commit.</w:t>
      </w:r>
    </w:p>
    <w:p>
      <w:pPr>
        <w:pStyle w:val="ListBullet"/>
        <w:spacing w:after="20"/>
      </w:pPr>
      <w:r>
        <w:t>Training configuration.</w:t>
      </w:r>
    </w:p>
    <w:p>
      <w:pPr>
        <w:pStyle w:val="ListBullet"/>
        <w:spacing w:after="20"/>
      </w:pPr>
      <w:r>
        <w:t>Environment/package versions.</w:t>
      </w:r>
    </w:p>
    <w:p>
      <w:pPr>
        <w:pStyle w:val="ListBullet"/>
        <w:spacing w:after="20"/>
      </w:pPr>
      <w:r>
        <w:t>Checkpoint hash/name.</w:t>
      </w:r>
    </w:p>
    <w:p>
      <w:pPr>
        <w:pStyle w:val="ListBullet"/>
        <w:spacing w:after="20"/>
      </w:pPr>
      <w:r>
        <w:t>GPU/CPU used.</w:t>
      </w:r>
    </w:p>
    <w:p>
      <w:pPr>
        <w:pStyle w:val="ListBullet"/>
        <w:spacing w:after="20"/>
      </w:pPr>
      <w:r>
        <w:t>Training duration.</w:t>
      </w:r>
    </w:p>
    <w:p>
      <w:pPr>
        <w:pStyle w:val="ListBullet"/>
        <w:spacing w:after="20"/>
      </w:pPr>
      <w:r>
        <w:t>Best validation checkpoint criterion.</w:t>
      </w:r>
    </w:p>
    <w:p>
      <w:pPr>
        <w:pStyle w:val="ListBullet"/>
        <w:spacing w:after="20"/>
      </w:pPr>
      <w:r>
        <w:t>Final frozen test set.</w:t>
      </w:r>
    </w:p>
    <w:p>
      <w:pPr>
        <w:pStyle w:val="Heading2"/>
      </w:pPr>
      <w:r>
        <w:t>23. What every AI team member must understand</w:t>
      </w:r>
    </w:p>
    <w:p>
      <w:pPr>
        <w:pStyle w:val="ListBullet"/>
        <w:spacing w:after="20"/>
      </w:pPr>
      <w:r>
        <w:t>Tensor shapes at every stage.</w:t>
      </w:r>
    </w:p>
    <w:p>
      <w:pPr>
        <w:pStyle w:val="ListBullet"/>
        <w:spacing w:after="20"/>
      </w:pPr>
      <w:r>
        <w:t>Why STFT framing creates latency.</w:t>
      </w:r>
    </w:p>
    <w:p>
      <w:pPr>
        <w:pStyle w:val="ListBullet"/>
        <w:spacing w:after="20"/>
      </w:pPr>
      <w:r>
        <w:t>What the model predicts.</w:t>
      </w:r>
    </w:p>
    <w:p>
      <w:pPr>
        <w:pStyle w:val="ListBullet"/>
        <w:spacing w:after="20"/>
      </w:pPr>
      <w:r>
        <w:t>How the target is constructed.</w:t>
      </w:r>
    </w:p>
    <w:p>
      <w:pPr>
        <w:pStyle w:val="ListBullet"/>
        <w:spacing w:after="20"/>
      </w:pPr>
      <w:r>
        <w:t>Why validation can improve while test performance does not.</w:t>
      </w:r>
    </w:p>
    <w:p>
      <w:pPr>
        <w:pStyle w:val="ListBullet"/>
        <w:spacing w:after="20"/>
      </w:pPr>
      <w:r>
        <w:t>How normalization affects inference.</w:t>
      </w:r>
    </w:p>
    <w:p>
      <w:pPr>
        <w:pStyle w:val="ListBullet"/>
        <w:spacing w:after="20"/>
      </w:pPr>
      <w:r>
        <w:t>What happens if a frame is dropped or model state is reset.</w:t>
      </w:r>
    </w:p>
    <w:p>
      <w:pPr>
        <w:pStyle w:val="ListBullet"/>
        <w:spacing w:after="20"/>
      </w:pPr>
      <w:r>
        <w:t>How to detect data leakage.</w:t>
      </w:r>
    </w:p>
    <w:p>
      <w:pPr>
        <w:pStyle w:val="ListBullet"/>
        <w:spacing w:after="20"/>
      </w:pPr>
      <w:r>
        <w:t>How to compare model outputs numerically after export.</w:t>
      </w:r>
    </w:p>
    <w:p>
      <w:r>
        <w:br w:type="page"/>
      </w:r>
    </w:p>
    <w:p>
      <w:pPr>
        <w:pStyle w:val="Heading1"/>
      </w:pPr>
      <w:r>
        <w:t>PART VI — HARDWARE AND EMBEDDED PLAN</w:t>
      </w:r>
    </w:p>
    <w:p>
      <w:pPr>
        <w:pStyle w:val="Heading2"/>
      </w:pPr>
      <w:r>
        <w:t>24. Hardware strategy</w:t>
      </w:r>
    </w:p>
    <w:p>
      <w:pPr>
        <w:spacing w:after="80"/>
      </w:pPr>
      <w:r>
        <w:t>The team starts with a low-cost proof-of-concept budget rather than buying the expensive platform named in the PS immediately. The working contribution pool is approximately ₹3,500–₹8,500, with ₹6,000 as the planning baseline. The broader first-proof budget ceiling is ₹5,000–₹10,000. Spend incrementally only after the preceding software/algorithm gate is passed.</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7"/>
              </w:rPr>
              <w:t>Component</w:t>
            </w:r>
          </w:p>
        </w:tc>
        <w:tc>
          <w:tcPr>
            <w:tcW w:type="dxa" w:w="3400"/>
            <w:vAlign w:val="center"/>
            <w:shd w:fill="D9EAF7"/>
          </w:tcPr>
          <w:p>
            <w:pPr>
              <w:spacing w:after="0"/>
            </w:pPr>
            <w:r/>
            <w:r>
              <w:rPr>
                <w:b/>
                <w:sz w:val="17"/>
              </w:rPr>
              <w:t>Initial role</w:t>
            </w:r>
          </w:p>
        </w:tc>
        <w:tc>
          <w:tcPr>
            <w:tcW w:type="dxa" w:w="3400"/>
            <w:vAlign w:val="center"/>
            <w:shd w:fill="D9EAF7"/>
          </w:tcPr>
          <w:p>
            <w:pPr>
              <w:spacing w:after="0"/>
            </w:pPr>
            <w:r/>
            <w:r>
              <w:rPr>
                <w:b/>
                <w:sz w:val="17"/>
              </w:rPr>
              <w:t>Budget approach</w:t>
            </w:r>
          </w:p>
        </w:tc>
      </w:tr>
      <w:tr>
        <w:tc>
          <w:tcPr>
            <w:tcW w:type="dxa" w:w="3400"/>
            <w:vAlign w:val="center"/>
          </w:tcPr>
          <w:p>
            <w:pPr>
              <w:spacing w:after="0"/>
            </w:pPr>
            <w:r/>
            <w:r>
              <w:rPr>
                <w:b w:val="0"/>
                <w:sz w:val="17"/>
              </w:rPr>
              <w:t>2 × low-cost I²S MEMS microphones</w:t>
            </w:r>
          </w:p>
        </w:tc>
        <w:tc>
          <w:tcPr>
            <w:tcW w:type="dxa" w:w="3400"/>
            <w:vAlign w:val="center"/>
          </w:tcPr>
          <w:p>
            <w:pPr>
              <w:spacing w:after="0"/>
            </w:pPr>
            <w:r/>
            <w:r>
              <w:rPr>
                <w:b w:val="0"/>
                <w:sz w:val="17"/>
              </w:rPr>
              <w:t>Primary + reference</w:t>
            </w:r>
          </w:p>
        </w:tc>
        <w:tc>
          <w:tcPr>
            <w:tcW w:type="dxa" w:w="3400"/>
            <w:vAlign w:val="center"/>
          </w:tcPr>
          <w:p>
            <w:pPr>
              <w:spacing w:after="0"/>
            </w:pPr>
            <w:r/>
            <w:r>
              <w:rPr>
                <w:b w:val="0"/>
                <w:sz w:val="17"/>
              </w:rPr>
              <w:t>Buy early because dual-channel acquisition is a core gate.</w:t>
            </w:r>
          </w:p>
        </w:tc>
      </w:tr>
      <w:tr>
        <w:tc>
          <w:tcPr>
            <w:tcW w:type="dxa" w:w="3400"/>
            <w:vAlign w:val="center"/>
          </w:tcPr>
          <w:p>
            <w:pPr>
              <w:spacing w:after="0"/>
            </w:pPr>
            <w:r/>
            <w:r>
              <w:rPr>
                <w:b w:val="0"/>
                <w:sz w:val="17"/>
              </w:rPr>
              <w:t>ESP32-S3 or equivalent low-cost board</w:t>
            </w:r>
          </w:p>
        </w:tc>
        <w:tc>
          <w:tcPr>
            <w:tcW w:type="dxa" w:w="3400"/>
            <w:vAlign w:val="center"/>
          </w:tcPr>
          <w:p>
            <w:pPr>
              <w:spacing w:after="0"/>
            </w:pPr>
            <w:r/>
            <w:r>
              <w:rPr>
                <w:b w:val="0"/>
                <w:sz w:val="17"/>
              </w:rPr>
              <w:t>Audio/I²S learning and acquisition experiments</w:t>
            </w:r>
          </w:p>
        </w:tc>
        <w:tc>
          <w:tcPr>
            <w:tcW w:type="dxa" w:w="3400"/>
            <w:vAlign w:val="center"/>
          </w:tcPr>
          <w:p>
            <w:pPr>
              <w:spacing w:after="0"/>
            </w:pPr>
            <w:r/>
            <w:r>
              <w:rPr>
                <w:b w:val="0"/>
                <w:sz w:val="17"/>
              </w:rPr>
              <w:t>Buy only if needed; not assumed to run the final neural model.</w:t>
            </w:r>
          </w:p>
        </w:tc>
      </w:tr>
      <w:tr>
        <w:tc>
          <w:tcPr>
            <w:tcW w:type="dxa" w:w="3400"/>
            <w:vAlign w:val="center"/>
          </w:tcPr>
          <w:p>
            <w:pPr>
              <w:spacing w:after="0"/>
            </w:pPr>
            <w:r/>
            <w:r>
              <w:rPr>
                <w:b w:val="0"/>
                <w:sz w:val="17"/>
              </w:rPr>
              <w:t>Existing laptop</w:t>
            </w:r>
          </w:p>
        </w:tc>
        <w:tc>
          <w:tcPr>
            <w:tcW w:type="dxa" w:w="3400"/>
            <w:vAlign w:val="center"/>
          </w:tcPr>
          <w:p>
            <w:pPr>
              <w:spacing w:after="0"/>
            </w:pPr>
            <w:r/>
            <w:r>
              <w:rPr>
                <w:b w:val="0"/>
                <w:sz w:val="17"/>
              </w:rPr>
              <w:t>Training + initial streaming compute</w:t>
            </w:r>
          </w:p>
        </w:tc>
        <w:tc>
          <w:tcPr>
            <w:tcW w:type="dxa" w:w="3400"/>
            <w:vAlign w:val="center"/>
          </w:tcPr>
          <w:p>
            <w:pPr>
              <w:spacing w:after="0"/>
            </w:pPr>
            <w:r/>
            <w:r>
              <w:rPr>
                <w:b w:val="0"/>
                <w:sz w:val="17"/>
              </w:rPr>
              <w:t>Preferred first compute platform.</w:t>
            </w:r>
          </w:p>
        </w:tc>
      </w:tr>
      <w:tr>
        <w:tc>
          <w:tcPr>
            <w:tcW w:type="dxa" w:w="3400"/>
            <w:vAlign w:val="center"/>
          </w:tcPr>
          <w:p>
            <w:pPr>
              <w:spacing w:after="0"/>
            </w:pPr>
            <w:r/>
            <w:r>
              <w:rPr>
                <w:b w:val="0"/>
                <w:sz w:val="17"/>
              </w:rPr>
              <w:t>Headphones/earphones</w:t>
            </w:r>
          </w:p>
        </w:tc>
        <w:tc>
          <w:tcPr>
            <w:tcW w:type="dxa" w:w="3400"/>
            <w:vAlign w:val="center"/>
          </w:tcPr>
          <w:p>
            <w:pPr>
              <w:spacing w:after="0"/>
            </w:pPr>
            <w:r/>
            <w:r>
              <w:rPr>
                <w:b w:val="0"/>
                <w:sz w:val="17"/>
              </w:rPr>
              <w:t>Output</w:t>
            </w:r>
          </w:p>
        </w:tc>
        <w:tc>
          <w:tcPr>
            <w:tcW w:type="dxa" w:w="3400"/>
            <w:vAlign w:val="center"/>
          </w:tcPr>
          <w:p>
            <w:pPr>
              <w:spacing w:after="0"/>
            </w:pPr>
            <w:r/>
            <w:r>
              <w:rPr>
                <w:b w:val="0"/>
                <w:sz w:val="17"/>
              </w:rPr>
              <w:t>Use available equipment where possible.</w:t>
            </w:r>
          </w:p>
        </w:tc>
      </w:tr>
      <w:tr>
        <w:tc>
          <w:tcPr>
            <w:tcW w:type="dxa" w:w="3400"/>
            <w:vAlign w:val="center"/>
          </w:tcPr>
          <w:p>
            <w:pPr>
              <w:spacing w:after="0"/>
            </w:pPr>
            <w:r/>
            <w:r>
              <w:rPr>
                <w:b w:val="0"/>
                <w:sz w:val="17"/>
              </w:rPr>
              <w:t>Small speaker</w:t>
            </w:r>
          </w:p>
        </w:tc>
        <w:tc>
          <w:tcPr>
            <w:tcW w:type="dxa" w:w="3400"/>
            <w:vAlign w:val="center"/>
          </w:tcPr>
          <w:p>
            <w:pPr>
              <w:spacing w:after="0"/>
            </w:pPr>
            <w:r/>
            <w:r>
              <w:rPr>
                <w:b w:val="0"/>
                <w:sz w:val="17"/>
              </w:rPr>
              <w:t>Controlled noise playback</w:t>
            </w:r>
          </w:p>
        </w:tc>
        <w:tc>
          <w:tcPr>
            <w:tcW w:type="dxa" w:w="3400"/>
            <w:vAlign w:val="center"/>
          </w:tcPr>
          <w:p>
            <w:pPr>
              <w:spacing w:after="0"/>
            </w:pPr>
            <w:r/>
            <w:r>
              <w:rPr>
                <w:b w:val="0"/>
                <w:sz w:val="17"/>
              </w:rPr>
              <w:t>Use safe laboratory levels.</w:t>
            </w:r>
          </w:p>
        </w:tc>
      </w:tr>
      <w:tr>
        <w:tc>
          <w:tcPr>
            <w:tcW w:type="dxa" w:w="3400"/>
            <w:vAlign w:val="center"/>
          </w:tcPr>
          <w:p>
            <w:pPr>
              <w:spacing w:after="0"/>
            </w:pPr>
            <w:r/>
            <w:r>
              <w:rPr>
                <w:b w:val="0"/>
                <w:sz w:val="17"/>
              </w:rPr>
              <w:t>Breadboard/cables/USB</w:t>
            </w:r>
          </w:p>
        </w:tc>
        <w:tc>
          <w:tcPr>
            <w:tcW w:type="dxa" w:w="3400"/>
            <w:vAlign w:val="center"/>
          </w:tcPr>
          <w:p>
            <w:pPr>
              <w:spacing w:after="0"/>
            </w:pPr>
            <w:r/>
            <w:r>
              <w:rPr>
                <w:b w:val="0"/>
                <w:sz w:val="17"/>
              </w:rPr>
              <w:t>Prototype wiring</w:t>
            </w:r>
          </w:p>
        </w:tc>
        <w:tc>
          <w:tcPr>
            <w:tcW w:type="dxa" w:w="3400"/>
            <w:vAlign w:val="center"/>
          </w:tcPr>
          <w:p>
            <w:pPr>
              <w:spacing w:after="0"/>
            </w:pPr>
            <w:r/>
            <w:r>
              <w:rPr>
                <w:b w:val="0"/>
                <w:sz w:val="17"/>
              </w:rPr>
              <w:t>Minimum necessary.</w:t>
            </w:r>
          </w:p>
        </w:tc>
      </w:tr>
      <w:tr>
        <w:tc>
          <w:tcPr>
            <w:tcW w:type="dxa" w:w="3400"/>
            <w:vAlign w:val="center"/>
          </w:tcPr>
          <w:p>
            <w:pPr>
              <w:spacing w:after="0"/>
            </w:pPr>
            <w:r/>
            <w:r>
              <w:rPr>
                <w:b w:val="0"/>
                <w:sz w:val="17"/>
              </w:rPr>
              <w:t>Jetson/strong edge board</w:t>
            </w:r>
          </w:p>
        </w:tc>
        <w:tc>
          <w:tcPr>
            <w:tcW w:type="dxa" w:w="3400"/>
            <w:vAlign w:val="center"/>
          </w:tcPr>
          <w:p>
            <w:pPr>
              <w:spacing w:after="0"/>
            </w:pPr>
            <w:r/>
            <w:r>
              <w:rPr>
                <w:b w:val="0"/>
                <w:sz w:val="17"/>
              </w:rPr>
              <w:t>Later deployment</w:t>
            </w:r>
          </w:p>
        </w:tc>
        <w:tc>
          <w:tcPr>
            <w:tcW w:type="dxa" w:w="3400"/>
            <w:vAlign w:val="center"/>
          </w:tcPr>
          <w:p>
            <w:pPr>
              <w:spacing w:after="0"/>
            </w:pPr>
            <w:r/>
            <w:r>
              <w:rPr>
                <w:b w:val="0"/>
                <w:sz w:val="17"/>
              </w:rPr>
              <w:t>Conditional purchase/borrow only after profiling.</w:t>
            </w:r>
          </w:p>
        </w:tc>
      </w:tr>
    </w:tbl>
    <w:p/>
    <w:p>
      <w:pPr>
        <w:pStyle w:val="Heading2"/>
      </w:pPr>
      <w:r>
        <w:t>25. Why not buy Jetson AGX Orin first?</w:t>
      </w:r>
    </w:p>
    <w:p>
      <w:pPr>
        <w:spacing w:after="80"/>
      </w:pPr>
      <w:r>
        <w:t>Because hardware should solve a measured bottleneck, not a guessed one. If the model runs comfortably on a laptop, the laptop can first validate quality and streaming logic. Then the team measures compute demand. Only then does it make sense to choose an edge target. The PS gives Jetson AGX Orin 64GB as an example, not as a requirement that the student team must buy immediately.</w:t>
      </w:r>
    </w:p>
    <w:p>
      <w:pPr>
        <w:pStyle w:val="Heading2"/>
      </w:pPr>
      <w:r>
        <w:t>26. Two-microphone physical architecture</w:t>
      </w:r>
    </w:p>
    <w:p>
      <w:pPr>
        <w:spacing w:after="80"/>
      </w:pPr>
      <w:r>
        <w:t>The primary microphone is intended to capture speech plus noise. The reference microphone should capture correlated nuisance noise with less desired speech. The placement must be experimentally validated; a poor reference channel can be worse than no reference.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Physical issue</w:t>
            </w:r>
          </w:p>
        </w:tc>
        <w:tc>
          <w:tcPr>
            <w:tcW w:type="dxa" w:w="5100"/>
            <w:vAlign w:val="center"/>
            <w:shd w:fill="D9EAF7"/>
          </w:tcPr>
          <w:p>
            <w:pPr>
              <w:spacing w:after="0"/>
            </w:pPr>
            <w:r/>
            <w:r>
              <w:rPr>
                <w:b/>
                <w:sz w:val="17"/>
              </w:rPr>
              <w:t>What to test</w:t>
            </w:r>
          </w:p>
        </w:tc>
      </w:tr>
      <w:tr>
        <w:tc>
          <w:tcPr>
            <w:tcW w:type="dxa" w:w="5100"/>
            <w:vAlign w:val="center"/>
          </w:tcPr>
          <w:p>
            <w:pPr>
              <w:spacing w:after="0"/>
            </w:pPr>
            <w:r/>
            <w:r>
              <w:rPr>
                <w:b w:val="0"/>
                <w:sz w:val="17"/>
              </w:rPr>
              <w:t>Mic spacing</w:t>
            </w:r>
          </w:p>
        </w:tc>
        <w:tc>
          <w:tcPr>
            <w:tcW w:type="dxa" w:w="5100"/>
            <w:vAlign w:val="center"/>
          </w:tcPr>
          <w:p>
            <w:pPr>
              <w:spacing w:after="0"/>
            </w:pPr>
            <w:r/>
            <w:r>
              <w:rPr>
                <w:b w:val="0"/>
                <w:sz w:val="17"/>
              </w:rPr>
              <w:t>Correlation vs speech leakage.</w:t>
            </w:r>
          </w:p>
        </w:tc>
      </w:tr>
      <w:tr>
        <w:tc>
          <w:tcPr>
            <w:tcW w:type="dxa" w:w="5100"/>
            <w:vAlign w:val="center"/>
          </w:tcPr>
          <w:p>
            <w:pPr>
              <w:spacing w:after="0"/>
            </w:pPr>
            <w:r/>
            <w:r>
              <w:rPr>
                <w:b w:val="0"/>
                <w:sz w:val="17"/>
              </w:rPr>
              <w:t>Orientation</w:t>
            </w:r>
          </w:p>
        </w:tc>
        <w:tc>
          <w:tcPr>
            <w:tcW w:type="dxa" w:w="5100"/>
            <w:vAlign w:val="center"/>
          </w:tcPr>
          <w:p>
            <w:pPr>
              <w:spacing w:after="0"/>
            </w:pPr>
            <w:r/>
            <w:r>
              <w:rPr>
                <w:b w:val="0"/>
                <w:sz w:val="17"/>
              </w:rPr>
              <w:t>Speech pickup vs environmental pickup.</w:t>
            </w:r>
          </w:p>
        </w:tc>
      </w:tr>
      <w:tr>
        <w:tc>
          <w:tcPr>
            <w:tcW w:type="dxa" w:w="5100"/>
            <w:vAlign w:val="center"/>
          </w:tcPr>
          <w:p>
            <w:pPr>
              <w:spacing w:after="0"/>
            </w:pPr>
            <w:r/>
            <w:r>
              <w:rPr>
                <w:b w:val="0"/>
                <w:sz w:val="17"/>
              </w:rPr>
              <w:t>Speaker placement</w:t>
            </w:r>
          </w:p>
        </w:tc>
        <w:tc>
          <w:tcPr>
            <w:tcW w:type="dxa" w:w="5100"/>
            <w:vAlign w:val="center"/>
          </w:tcPr>
          <w:p>
            <w:pPr>
              <w:spacing w:after="0"/>
            </w:pPr>
            <w:r/>
            <w:r>
              <w:rPr>
                <w:b w:val="0"/>
                <w:sz w:val="17"/>
              </w:rPr>
              <w:t>Repeatability and acoustic path.</w:t>
            </w:r>
          </w:p>
        </w:tc>
      </w:tr>
      <w:tr>
        <w:tc>
          <w:tcPr>
            <w:tcW w:type="dxa" w:w="5100"/>
            <w:vAlign w:val="center"/>
          </w:tcPr>
          <w:p>
            <w:pPr>
              <w:spacing w:after="0"/>
            </w:pPr>
            <w:r/>
            <w:r>
              <w:rPr>
                <w:b w:val="0"/>
                <w:sz w:val="17"/>
              </w:rPr>
              <w:t>Cable/power noise</w:t>
            </w:r>
          </w:p>
        </w:tc>
        <w:tc>
          <w:tcPr>
            <w:tcW w:type="dxa" w:w="5100"/>
            <w:vAlign w:val="center"/>
          </w:tcPr>
          <w:p>
            <w:pPr>
              <w:spacing w:after="0"/>
            </w:pPr>
            <w:r/>
            <w:r>
              <w:rPr>
                <w:b w:val="0"/>
                <w:sz w:val="17"/>
              </w:rPr>
              <w:t>Electrical noise floor.</w:t>
            </w:r>
          </w:p>
        </w:tc>
      </w:tr>
      <w:tr>
        <w:tc>
          <w:tcPr>
            <w:tcW w:type="dxa" w:w="5100"/>
            <w:vAlign w:val="center"/>
          </w:tcPr>
          <w:p>
            <w:pPr>
              <w:spacing w:after="0"/>
            </w:pPr>
            <w:r/>
            <w:r>
              <w:rPr>
                <w:b w:val="0"/>
                <w:sz w:val="17"/>
              </w:rPr>
              <w:t>Clipping</w:t>
            </w:r>
          </w:p>
        </w:tc>
        <w:tc>
          <w:tcPr>
            <w:tcW w:type="dxa" w:w="5100"/>
            <w:vAlign w:val="center"/>
          </w:tcPr>
          <w:p>
            <w:pPr>
              <w:spacing w:after="0"/>
            </w:pPr>
            <w:r/>
            <w:r>
              <w:rPr>
                <w:b w:val="0"/>
                <w:sz w:val="17"/>
              </w:rPr>
              <w:t>Peak headroom during transients.</w:t>
            </w:r>
          </w:p>
        </w:tc>
      </w:tr>
      <w:tr>
        <w:tc>
          <w:tcPr>
            <w:tcW w:type="dxa" w:w="5100"/>
            <w:vAlign w:val="center"/>
          </w:tcPr>
          <w:p>
            <w:pPr>
              <w:spacing w:after="0"/>
            </w:pPr>
            <w:r/>
            <w:r>
              <w:rPr>
                <w:b w:val="0"/>
                <w:sz w:val="17"/>
              </w:rPr>
              <w:t>Clock/synchronization</w:t>
            </w:r>
          </w:p>
        </w:tc>
        <w:tc>
          <w:tcPr>
            <w:tcW w:type="dxa" w:w="5100"/>
            <w:vAlign w:val="center"/>
          </w:tcPr>
          <w:p>
            <w:pPr>
              <w:spacing w:after="0"/>
            </w:pPr>
            <w:r/>
            <w:r>
              <w:rPr>
                <w:b w:val="0"/>
                <w:sz w:val="17"/>
              </w:rPr>
              <w:t>Channel alignment over time.</w:t>
            </w:r>
          </w:p>
        </w:tc>
      </w:tr>
    </w:tbl>
    <w:p/>
    <w:p>
      <w:pPr>
        <w:pStyle w:val="Heading2"/>
      </w:pPr>
      <w:r>
        <w:t>27. Hardware bring-up sequence</w:t>
      </w:r>
    </w:p>
    <w:p>
      <w:pPr>
        <w:pStyle w:val="ListNumber"/>
        <w:spacing w:after="20"/>
      </w:pPr>
      <w:r>
        <w:t>Identify one audio input device.</w:t>
      </w:r>
    </w:p>
    <w:p>
      <w:pPr>
        <w:pStyle w:val="ListNumber"/>
        <w:spacing w:after="20"/>
      </w:pPr>
      <w:r>
        <w:t>Record one channel and inspect it.</w:t>
      </w:r>
    </w:p>
    <w:p>
      <w:pPr>
        <w:pStyle w:val="ListNumber"/>
        <w:spacing w:after="20"/>
      </w:pPr>
      <w:r>
        <w:t>Connect the second channel.</w:t>
      </w:r>
    </w:p>
    <w:p>
      <w:pPr>
        <w:pStyle w:val="ListNumber"/>
        <w:spacing w:after="20"/>
      </w:pPr>
      <w:r>
        <w:t>Verify which physical microphone maps to which channel.</w:t>
      </w:r>
    </w:p>
    <w:p>
      <w:pPr>
        <w:pStyle w:val="ListNumber"/>
        <w:spacing w:after="20"/>
      </w:pPr>
      <w:r>
        <w:t>Record 60 seconds continuously.</w:t>
      </w:r>
    </w:p>
    <w:p>
      <w:pPr>
        <w:pStyle w:val="ListNumber"/>
        <w:spacing w:after="20"/>
      </w:pPr>
      <w:r>
        <w:t>Check clipping, dropouts and drift.</w:t>
      </w:r>
    </w:p>
    <w:p>
      <w:pPr>
        <w:pStyle w:val="ListNumber"/>
        <w:spacing w:after="20"/>
      </w:pPr>
      <w:r>
        <w:t>Measure channel correlation.</w:t>
      </w:r>
    </w:p>
    <w:p>
      <w:pPr>
        <w:pStyle w:val="ListNumber"/>
        <w:spacing w:after="20"/>
      </w:pPr>
      <w:r>
        <w:t>Only then mount the microphones in a fixed geometry.</w:t>
      </w:r>
    </w:p>
    <w:p>
      <w:r>
        <w:rPr>
          <w:b/>
        </w:rPr>
        <w:t xml:space="preserve">[GATE] </w:t>
      </w:r>
      <w:r>
        <w:t>Stable two-channel recording with no unexplained dropouts and known channel identity.</w:t>
      </w:r>
    </w:p>
    <w:p>
      <w:r>
        <w:br w:type="page"/>
      </w:r>
    </w:p>
    <w:p>
      <w:pPr>
        <w:pStyle w:val="Heading1"/>
      </w:pPr>
      <w:r>
        <w:t>PART VII — REAL-TIME SOFTWARE ARCHITECTURE</w:t>
      </w:r>
    </w:p>
    <w:p>
      <w:pPr>
        <w:pStyle w:val="Heading2"/>
      </w:pPr>
      <w:r>
        <w:t>28. Streaming principle</w:t>
      </w:r>
    </w:p>
    <w:p>
      <w:pPr>
        <w:spacing w:after="80"/>
      </w:pPr>
      <w:r>
        <w:t>Offline WAV enhancement is not equivalent to a live communication system. The live system has audio callbacks, buffers, scheduling, device delays and model state. Heavy inference should not block the audio callback.</w:t>
      </w:r>
    </w:p>
    <w:p>
      <w:pPr>
        <w:pStyle w:val="Code"/>
        <w:spacing w:after="0"/>
        <w:ind w:left="198"/>
      </w:pPr>
      <w:r>
        <w:t>Audio input callback</w:t>
      </w:r>
    </w:p>
    <w:p>
      <w:pPr>
        <w:pStyle w:val="Code"/>
        <w:spacing w:after="0"/>
        <w:ind w:left="198"/>
      </w:pPr>
      <w:r>
        <w:t xml:space="preserve">      |</w:t>
      </w:r>
    </w:p>
    <w:p>
      <w:pPr>
        <w:pStyle w:val="Code"/>
        <w:spacing w:after="0"/>
        <w:ind w:left="198"/>
      </w:pPr>
      <w:r>
        <w:t xml:space="preserve">      +--&gt; timestamp + sequence number</w:t>
      </w:r>
    </w:p>
    <w:p>
      <w:pPr>
        <w:pStyle w:val="Code"/>
        <w:spacing w:after="0"/>
        <w:ind w:left="198"/>
      </w:pPr>
      <w:r>
        <w:t xml:space="preserve">      |</w:t>
      </w:r>
    </w:p>
    <w:p>
      <w:pPr>
        <w:pStyle w:val="Code"/>
        <w:spacing w:after="0"/>
        <w:ind w:left="198"/>
      </w:pPr>
      <w:r>
        <w:t xml:space="preserve">      v</w:t>
      </w:r>
    </w:p>
    <w:p>
      <w:pPr>
        <w:pStyle w:val="Code"/>
        <w:spacing w:after="0"/>
        <w:ind w:left="198"/>
      </w:pPr>
      <w:r>
        <w:t>Input ring buffer</w:t>
      </w:r>
    </w:p>
    <w:p>
      <w:pPr>
        <w:pStyle w:val="Code"/>
        <w:spacing w:after="0"/>
        <w:ind w:left="198"/>
      </w:pPr>
      <w:r>
        <w:t xml:space="preserve">      |</w:t>
      </w:r>
    </w:p>
    <w:p>
      <w:pPr>
        <w:pStyle w:val="Code"/>
        <w:spacing w:after="0"/>
        <w:ind w:left="198"/>
      </w:pPr>
      <w:r>
        <w:t xml:space="preserve">      v</w:t>
      </w:r>
    </w:p>
    <w:p>
      <w:pPr>
        <w:pStyle w:val="Code"/>
        <w:spacing w:after="0"/>
        <w:ind w:left="198"/>
      </w:pPr>
      <w:r>
        <w:t>Processing thread</w:t>
      </w:r>
    </w:p>
    <w:p>
      <w:pPr>
        <w:pStyle w:val="Code"/>
        <w:spacing w:after="0"/>
        <w:ind w:left="198"/>
      </w:pPr>
      <w:r>
        <w:t xml:space="preserve">      |</w:t>
      </w:r>
    </w:p>
    <w:p>
      <w:pPr>
        <w:pStyle w:val="Code"/>
        <w:spacing w:after="0"/>
        <w:ind w:left="198"/>
      </w:pPr>
      <w:r>
        <w:t xml:space="preserve">      +--&gt; NLMS</w:t>
      </w:r>
    </w:p>
    <w:p>
      <w:pPr>
        <w:pStyle w:val="Code"/>
        <w:spacing w:after="0"/>
        <w:ind w:left="198"/>
      </w:pPr>
      <w:r>
        <w:t xml:space="preserve">      |</w:t>
      </w:r>
    </w:p>
    <w:p>
      <w:pPr>
        <w:pStyle w:val="Code"/>
        <w:spacing w:after="0"/>
        <w:ind w:left="198"/>
      </w:pPr>
      <w:r>
        <w:t xml:space="preserve">      +--&gt; AI inference</w:t>
      </w:r>
    </w:p>
    <w:p>
      <w:pPr>
        <w:pStyle w:val="Code"/>
        <w:spacing w:after="0"/>
        <w:ind w:left="198"/>
      </w:pPr>
      <w:r>
        <w:t xml:space="preserve">      |</w:t>
      </w:r>
    </w:p>
    <w:p>
      <w:pPr>
        <w:pStyle w:val="Code"/>
        <w:spacing w:after="0"/>
        <w:ind w:left="198"/>
      </w:pPr>
      <w:r>
        <w:t xml:space="preserve">      +--&gt; Controller</w:t>
      </w:r>
    </w:p>
    <w:p>
      <w:pPr>
        <w:pStyle w:val="Code"/>
        <w:spacing w:after="0"/>
        <w:ind w:left="198"/>
      </w:pPr>
      <w:r>
        <w:t xml:space="preserve">      |</w:t>
      </w:r>
    </w:p>
    <w:p>
      <w:pPr>
        <w:pStyle w:val="Code"/>
        <w:spacing w:after="0"/>
        <w:ind w:left="198"/>
      </w:pPr>
      <w:r>
        <w:t xml:space="preserve">      v</w:t>
      </w:r>
    </w:p>
    <w:p>
      <w:pPr>
        <w:pStyle w:val="Code"/>
        <w:spacing w:after="0"/>
        <w:ind w:left="198"/>
      </w:pPr>
      <w:r>
        <w:t>Output buffer</w:t>
      </w:r>
    </w:p>
    <w:p>
      <w:pPr>
        <w:pStyle w:val="Code"/>
        <w:spacing w:after="0"/>
        <w:ind w:left="198"/>
      </w:pPr>
      <w:r>
        <w:t xml:space="preserve">      |</w:t>
      </w:r>
    </w:p>
    <w:p>
      <w:pPr>
        <w:pStyle w:val="Code"/>
        <w:spacing w:after="0"/>
        <w:ind w:left="198"/>
      </w:pPr>
      <w:r>
        <w:t xml:space="preserve">      v</w:t>
      </w:r>
    </w:p>
    <w:p>
      <w:pPr>
        <w:pStyle w:val="Code"/>
        <w:spacing w:after="0"/>
        <w:ind w:left="198"/>
      </w:pPr>
      <w:r>
        <w:t>Audio output callback</w:t>
      </w:r>
    </w:p>
    <w:p/>
    <w:p>
      <w:pPr>
        <w:pStyle w:val="Heading2"/>
      </w:pPr>
      <w:r>
        <w:t>29. End-to-end latency budget</w:t>
      </w:r>
    </w:p>
    <w:p>
      <w:pPr>
        <w:pStyle w:val="Code"/>
        <w:spacing w:after="0"/>
        <w:ind w:left="198"/>
      </w:pPr>
      <w:r>
        <w:t>Latency =</w:t>
      </w:r>
    </w:p>
    <w:p>
      <w:pPr>
        <w:pStyle w:val="Code"/>
        <w:spacing w:after="0"/>
        <w:ind w:left="198"/>
      </w:pPr>
      <w:r>
        <w:t>input buffering</w:t>
      </w:r>
    </w:p>
    <w:p>
      <w:pPr>
        <w:pStyle w:val="Code"/>
        <w:spacing w:after="0"/>
        <w:ind w:left="198"/>
      </w:pPr>
      <w:r>
        <w:t>+ audio driver/capture delay</w:t>
      </w:r>
    </w:p>
    <w:p>
      <w:pPr>
        <w:pStyle w:val="Code"/>
        <w:spacing w:after="0"/>
        <w:ind w:left="198"/>
      </w:pPr>
      <w:r>
        <w:t>+ STFT frame/look-ahead</w:t>
      </w:r>
    </w:p>
    <w:p>
      <w:pPr>
        <w:pStyle w:val="Code"/>
        <w:spacing w:after="0"/>
        <w:ind w:left="198"/>
      </w:pPr>
      <w:r>
        <w:t>+ NLMS processing</w:t>
      </w:r>
    </w:p>
    <w:p>
      <w:pPr>
        <w:pStyle w:val="Code"/>
        <w:spacing w:after="0"/>
        <w:ind w:left="198"/>
      </w:pPr>
      <w:r>
        <w:t>+ AI inference</w:t>
      </w:r>
    </w:p>
    <w:p>
      <w:pPr>
        <w:pStyle w:val="Code"/>
        <w:spacing w:after="0"/>
        <w:ind w:left="198"/>
      </w:pPr>
      <w:r>
        <w:t>+ post-processing/iSTFT</w:t>
      </w:r>
    </w:p>
    <w:p>
      <w:pPr>
        <w:pStyle w:val="Code"/>
        <w:spacing w:after="0"/>
        <w:ind w:left="198"/>
      </w:pPr>
      <w:r>
        <w:t>+ output buffering</w:t>
      </w:r>
    </w:p>
    <w:p>
      <w:pPr>
        <w:pStyle w:val="Code"/>
        <w:spacing w:after="0"/>
        <w:ind w:left="198"/>
      </w:pPr>
      <w:r>
        <w:t>+ DAC/headphone path</w:t>
      </w:r>
    </w:p>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Metric</w:t>
            </w:r>
          </w:p>
        </w:tc>
        <w:tc>
          <w:tcPr>
            <w:tcW w:type="dxa" w:w="5100"/>
            <w:vAlign w:val="center"/>
            <w:shd w:fill="D9EAF7"/>
          </w:tcPr>
          <w:p>
            <w:pPr>
              <w:spacing w:after="0"/>
            </w:pPr>
            <w:r/>
            <w:r>
              <w:rPr>
                <w:b/>
                <w:sz w:val="17"/>
              </w:rPr>
              <w:t>Engineering policy</w:t>
            </w:r>
          </w:p>
        </w:tc>
      </w:tr>
      <w:tr>
        <w:tc>
          <w:tcPr>
            <w:tcW w:type="dxa" w:w="5100"/>
            <w:vAlign w:val="center"/>
          </w:tcPr>
          <w:p>
            <w:pPr>
              <w:spacing w:after="0"/>
            </w:pPr>
            <w:r/>
            <w:r>
              <w:rPr>
                <w:b w:val="0"/>
                <w:sz w:val="17"/>
              </w:rPr>
              <w:t>RTF</w:t>
            </w:r>
          </w:p>
        </w:tc>
        <w:tc>
          <w:tcPr>
            <w:tcW w:type="dxa" w:w="5100"/>
            <w:vAlign w:val="center"/>
          </w:tcPr>
          <w:p>
            <w:pPr>
              <w:spacing w:after="0"/>
            </w:pPr>
            <w:r/>
            <w:r>
              <w:rPr>
                <w:b w:val="0"/>
                <w:sz w:val="17"/>
              </w:rPr>
              <w:t>Processing time / audio duration; target &lt;1.</w:t>
            </w:r>
          </w:p>
        </w:tc>
      </w:tr>
      <w:tr>
        <w:tc>
          <w:tcPr>
            <w:tcW w:type="dxa" w:w="5100"/>
            <w:vAlign w:val="center"/>
          </w:tcPr>
          <w:p>
            <w:pPr>
              <w:spacing w:after="0"/>
            </w:pPr>
            <w:r/>
            <w:r>
              <w:rPr>
                <w:b w:val="0"/>
                <w:sz w:val="17"/>
              </w:rPr>
              <w:t>End-to-end latency</w:t>
            </w:r>
          </w:p>
        </w:tc>
        <w:tc>
          <w:tcPr>
            <w:tcW w:type="dxa" w:w="5100"/>
            <w:vAlign w:val="center"/>
          </w:tcPr>
          <w:p>
            <w:pPr>
              <w:spacing w:after="0"/>
            </w:pPr>
            <w:r/>
            <w:r>
              <w:rPr>
                <w:b w:val="0"/>
                <w:sz w:val="17"/>
              </w:rPr>
              <w:t>Initial engineering target ≤30 ms; measure, don't assume.</w:t>
            </w:r>
          </w:p>
        </w:tc>
      </w:tr>
      <w:tr>
        <w:tc>
          <w:tcPr>
            <w:tcW w:type="dxa" w:w="5100"/>
            <w:vAlign w:val="center"/>
          </w:tcPr>
          <w:p>
            <w:pPr>
              <w:spacing w:after="0"/>
            </w:pPr>
            <w:r/>
            <w:r>
              <w:rPr>
                <w:b w:val="0"/>
                <w:sz w:val="17"/>
              </w:rPr>
              <w:t>P50</w:t>
            </w:r>
          </w:p>
        </w:tc>
        <w:tc>
          <w:tcPr>
            <w:tcW w:type="dxa" w:w="5100"/>
            <w:vAlign w:val="center"/>
          </w:tcPr>
          <w:p>
            <w:pPr>
              <w:spacing w:after="0"/>
            </w:pPr>
            <w:r/>
            <w:r>
              <w:rPr>
                <w:b w:val="0"/>
                <w:sz w:val="17"/>
              </w:rPr>
              <w:t>Typical latency.</w:t>
            </w:r>
          </w:p>
        </w:tc>
      </w:tr>
      <w:tr>
        <w:tc>
          <w:tcPr>
            <w:tcW w:type="dxa" w:w="5100"/>
            <w:vAlign w:val="center"/>
          </w:tcPr>
          <w:p>
            <w:pPr>
              <w:spacing w:after="0"/>
            </w:pPr>
            <w:r/>
            <w:r>
              <w:rPr>
                <w:b w:val="0"/>
                <w:sz w:val="17"/>
              </w:rPr>
              <w:t>P95</w:t>
            </w:r>
          </w:p>
        </w:tc>
        <w:tc>
          <w:tcPr>
            <w:tcW w:type="dxa" w:w="5100"/>
            <w:vAlign w:val="center"/>
          </w:tcPr>
          <w:p>
            <w:pPr>
              <w:spacing w:after="0"/>
            </w:pPr>
            <w:r/>
            <w:r>
              <w:rPr>
                <w:b w:val="0"/>
                <w:sz w:val="17"/>
              </w:rPr>
              <w:t>High-percentile operational latency.</w:t>
            </w:r>
          </w:p>
        </w:tc>
      </w:tr>
      <w:tr>
        <w:tc>
          <w:tcPr>
            <w:tcW w:type="dxa" w:w="5100"/>
            <w:vAlign w:val="center"/>
          </w:tcPr>
          <w:p>
            <w:pPr>
              <w:spacing w:after="0"/>
            </w:pPr>
            <w:r/>
            <w:r>
              <w:rPr>
                <w:b w:val="0"/>
                <w:sz w:val="17"/>
              </w:rPr>
              <w:t>P99</w:t>
            </w:r>
          </w:p>
        </w:tc>
        <w:tc>
          <w:tcPr>
            <w:tcW w:type="dxa" w:w="5100"/>
            <w:vAlign w:val="center"/>
          </w:tcPr>
          <w:p>
            <w:pPr>
              <w:spacing w:after="0"/>
            </w:pPr>
            <w:r/>
            <w:r>
              <w:rPr>
                <w:b w:val="0"/>
                <w:sz w:val="17"/>
              </w:rPr>
              <w:t>Near-worst-case latency.</w:t>
            </w:r>
          </w:p>
        </w:tc>
      </w:tr>
      <w:tr>
        <w:tc>
          <w:tcPr>
            <w:tcW w:type="dxa" w:w="5100"/>
            <w:vAlign w:val="center"/>
          </w:tcPr>
          <w:p>
            <w:pPr>
              <w:spacing w:after="0"/>
            </w:pPr>
            <w:r/>
            <w:r>
              <w:rPr>
                <w:b w:val="0"/>
                <w:sz w:val="17"/>
              </w:rPr>
              <w:t>Maximum</w:t>
            </w:r>
          </w:p>
        </w:tc>
        <w:tc>
          <w:tcPr>
            <w:tcW w:type="dxa" w:w="5100"/>
            <w:vAlign w:val="center"/>
          </w:tcPr>
          <w:p>
            <w:pPr>
              <w:spacing w:after="0"/>
            </w:pPr>
            <w:r/>
            <w:r>
              <w:rPr>
                <w:b w:val="0"/>
                <w:sz w:val="17"/>
              </w:rPr>
              <w:t>Maximum observed during acceptance run.</w:t>
            </w:r>
          </w:p>
        </w:tc>
      </w:tr>
      <w:tr>
        <w:tc>
          <w:tcPr>
            <w:tcW w:type="dxa" w:w="5100"/>
            <w:vAlign w:val="center"/>
          </w:tcPr>
          <w:p>
            <w:pPr>
              <w:spacing w:after="0"/>
            </w:pPr>
            <w:r/>
            <w:r>
              <w:rPr>
                <w:b w:val="0"/>
                <w:sz w:val="17"/>
              </w:rPr>
              <w:t>Underruns/overruns</w:t>
            </w:r>
          </w:p>
        </w:tc>
        <w:tc>
          <w:tcPr>
            <w:tcW w:type="dxa" w:w="5100"/>
            <w:vAlign w:val="center"/>
          </w:tcPr>
          <w:p>
            <w:pPr>
              <w:spacing w:after="0"/>
            </w:pPr>
            <w:r/>
            <w:r>
              <w:rPr>
                <w:b w:val="0"/>
                <w:sz w:val="17"/>
              </w:rPr>
              <w:t>Target approximately zero in the acceptance run.</w:t>
            </w:r>
          </w:p>
        </w:tc>
      </w:tr>
    </w:tbl>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Do not confuse: </w:t>
            </w:r>
            <w:r>
              <w:t>A model taking 5 ms to infer one frame does not automatically mean the system has 5 ms latency. Buffering, look-ahead, audio devices and output queues can dominate.</w:t>
            </w:r>
          </w:p>
        </w:tc>
      </w:tr>
    </w:tbl>
    <w:p/>
    <w:p>
      <w:r>
        <w:br w:type="page"/>
      </w:r>
    </w:p>
    <w:p>
      <w:pPr>
        <w:pStyle w:val="Heading1"/>
      </w:pPr>
      <w:r>
        <w:t>PART VIII — IMPULSIVE NOISE AND RUNTIME CONTROLLER</w:t>
      </w:r>
    </w:p>
    <w:p>
      <w:pPr>
        <w:pStyle w:val="Heading2"/>
      </w:pPr>
      <w:r>
        <w:t>30. Why impulses are special</w:t>
      </w:r>
    </w:p>
    <w:p>
      <w:pPr>
        <w:spacing w:after="80"/>
      </w:pPr>
      <w:r>
        <w:t>Impulsive events are short, broadband and high-energy. They can cause microphone/ADC clipping, disturb adaptive filters and create severe transient artifacts. Once an ADC clips, the original waveform information is lost; AI cannot reconstruct information that never entered the digital system. Therefore dynamic range and protective control are first-class design issues.</w:t>
      </w:r>
    </w:p>
    <w:p>
      <w:pPr>
        <w:pStyle w:val="Heading2"/>
      </w:pPr>
      <w:r>
        <w:t>31. Impulse detector features</w:t>
      </w:r>
    </w:p>
    <w:p>
      <w:pPr>
        <w:pStyle w:val="ListBullet"/>
        <w:spacing w:after="20"/>
      </w:pPr>
      <w:r>
        <w:t>Short-time energy.</w:t>
      </w:r>
    </w:p>
    <w:p>
      <w:pPr>
        <w:pStyle w:val="ListBullet"/>
        <w:spacing w:after="20"/>
      </w:pPr>
      <w:r>
        <w:t>Peak/crest factor.</w:t>
      </w:r>
    </w:p>
    <w:p>
      <w:pPr>
        <w:pStyle w:val="ListBullet"/>
        <w:spacing w:after="20"/>
      </w:pPr>
      <w:r>
        <w:t>Spectral flux.</w:t>
      </w:r>
    </w:p>
    <w:p>
      <w:pPr>
        <w:pStyle w:val="ListBullet"/>
        <w:spacing w:after="20"/>
      </w:pPr>
      <w:r>
        <w:t>Spectral flatness or related transient indicators.</w:t>
      </w:r>
    </w:p>
    <w:p>
      <w:pPr>
        <w:pStyle w:val="ListBullet"/>
        <w:spacing w:after="20"/>
      </w:pPr>
      <w:r>
        <w:t>Rate of change.</w:t>
      </w:r>
    </w:p>
    <w:p>
      <w:pPr>
        <w:pStyle w:val="ListBullet"/>
        <w:spacing w:after="20"/>
      </w:pPr>
      <w:r>
        <w:t>Optional tiny classifier later.</w:t>
      </w:r>
    </w:p>
    <w:p>
      <w:pPr>
        <w:pStyle w:val="Heading2"/>
      </w:pPr>
      <w:r>
        <w:t>32. Runtime state machine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7"/>
              </w:rPr>
              <w:t>State</w:t>
            </w:r>
          </w:p>
        </w:tc>
        <w:tc>
          <w:tcPr>
            <w:tcW w:type="dxa" w:w="3400"/>
            <w:vAlign w:val="center"/>
            <w:shd w:fill="D9EAF7"/>
          </w:tcPr>
          <w:p>
            <w:pPr>
              <w:spacing w:after="0"/>
            </w:pPr>
            <w:r/>
            <w:r>
              <w:rPr>
                <w:b/>
                <w:sz w:val="17"/>
              </w:rPr>
              <w:t>Trigger</w:t>
            </w:r>
          </w:p>
        </w:tc>
        <w:tc>
          <w:tcPr>
            <w:tcW w:type="dxa" w:w="3400"/>
            <w:vAlign w:val="center"/>
            <w:shd w:fill="D9EAF7"/>
          </w:tcPr>
          <w:p>
            <w:pPr>
              <w:spacing w:after="0"/>
            </w:pPr>
            <w:r/>
            <w:r>
              <w:rPr>
                <w:b/>
                <w:sz w:val="17"/>
              </w:rPr>
              <w:t>Action</w:t>
            </w:r>
          </w:p>
        </w:tc>
      </w:tr>
      <w:tr>
        <w:tc>
          <w:tcPr>
            <w:tcW w:type="dxa" w:w="3400"/>
            <w:vAlign w:val="center"/>
          </w:tcPr>
          <w:p>
            <w:pPr>
              <w:spacing w:after="0"/>
            </w:pPr>
            <w:r/>
            <w:r>
              <w:rPr>
                <w:b w:val="0"/>
                <w:sz w:val="17"/>
              </w:rPr>
              <w:t>NORMAL</w:t>
            </w:r>
          </w:p>
        </w:tc>
        <w:tc>
          <w:tcPr>
            <w:tcW w:type="dxa" w:w="3400"/>
            <w:vAlign w:val="center"/>
          </w:tcPr>
          <w:p>
            <w:pPr>
              <w:spacing w:after="0"/>
            </w:pPr>
            <w:r/>
            <w:r>
              <w:rPr>
                <w:b w:val="0"/>
                <w:sz w:val="17"/>
              </w:rPr>
              <w:t>Healthy input/reference/AI</w:t>
            </w:r>
          </w:p>
        </w:tc>
        <w:tc>
          <w:tcPr>
            <w:tcW w:type="dxa" w:w="3400"/>
            <w:vAlign w:val="center"/>
          </w:tcPr>
          <w:p>
            <w:pPr>
              <w:spacing w:after="0"/>
            </w:pPr>
            <w:r/>
            <w:r>
              <w:rPr>
                <w:b w:val="0"/>
                <w:sz w:val="17"/>
              </w:rPr>
              <w:t>Normal NLMS + AI.</w:t>
            </w:r>
          </w:p>
        </w:tc>
      </w:tr>
      <w:tr>
        <w:tc>
          <w:tcPr>
            <w:tcW w:type="dxa" w:w="3400"/>
            <w:vAlign w:val="center"/>
          </w:tcPr>
          <w:p>
            <w:pPr>
              <w:spacing w:after="0"/>
            </w:pPr>
            <w:r/>
            <w:r>
              <w:rPr>
                <w:b w:val="0"/>
                <w:sz w:val="17"/>
              </w:rPr>
              <w:t>SPEECH-DOMINANT</w:t>
            </w:r>
          </w:p>
        </w:tc>
        <w:tc>
          <w:tcPr>
            <w:tcW w:type="dxa" w:w="3400"/>
            <w:vAlign w:val="center"/>
          </w:tcPr>
          <w:p>
            <w:pPr>
              <w:spacing w:after="0"/>
            </w:pPr>
            <w:r/>
            <w:r>
              <w:rPr>
                <w:b w:val="0"/>
                <w:sz w:val="17"/>
              </w:rPr>
              <w:t>High speech confidence</w:t>
            </w:r>
          </w:p>
        </w:tc>
        <w:tc>
          <w:tcPr>
            <w:tcW w:type="dxa" w:w="3400"/>
            <w:vAlign w:val="center"/>
          </w:tcPr>
          <w:p>
            <w:pPr>
              <w:spacing w:after="0"/>
            </w:pPr>
            <w:r/>
            <w:r>
              <w:rPr>
                <w:b w:val="0"/>
                <w:sz w:val="17"/>
              </w:rPr>
              <w:t>Conservative suppression; protect speech.</w:t>
            </w:r>
          </w:p>
        </w:tc>
      </w:tr>
      <w:tr>
        <w:tc>
          <w:tcPr>
            <w:tcW w:type="dxa" w:w="3400"/>
            <w:vAlign w:val="center"/>
          </w:tcPr>
          <w:p>
            <w:pPr>
              <w:spacing w:after="0"/>
            </w:pPr>
            <w:r/>
            <w:r>
              <w:rPr>
                <w:b w:val="0"/>
                <w:sz w:val="17"/>
              </w:rPr>
              <w:t>IMPULSE</w:t>
            </w:r>
          </w:p>
        </w:tc>
        <w:tc>
          <w:tcPr>
            <w:tcW w:type="dxa" w:w="3400"/>
            <w:vAlign w:val="center"/>
          </w:tcPr>
          <w:p>
            <w:pPr>
              <w:spacing w:after="0"/>
            </w:pPr>
            <w:r/>
            <w:r>
              <w:rPr>
                <w:b w:val="0"/>
                <w:sz w:val="17"/>
              </w:rPr>
              <w:t>High transient score</w:t>
            </w:r>
          </w:p>
        </w:tc>
        <w:tc>
          <w:tcPr>
            <w:tcW w:type="dxa" w:w="3400"/>
            <w:vAlign w:val="center"/>
          </w:tcPr>
          <w:p>
            <w:pPr>
              <w:spacing w:after="0"/>
            </w:pPr>
            <w:r/>
            <w:r>
              <w:rPr>
                <w:b w:val="0"/>
                <w:sz w:val="17"/>
              </w:rPr>
              <w:t>Freeze/reduce NLMS; cap output gain; conservative AI.</w:t>
            </w:r>
          </w:p>
        </w:tc>
      </w:tr>
      <w:tr>
        <w:tc>
          <w:tcPr>
            <w:tcW w:type="dxa" w:w="3400"/>
            <w:vAlign w:val="center"/>
          </w:tcPr>
          <w:p>
            <w:pPr>
              <w:spacing w:after="0"/>
            </w:pPr>
            <w:r/>
            <w:r>
              <w:rPr>
                <w:b w:val="0"/>
                <w:sz w:val="17"/>
              </w:rPr>
              <w:t>REFERENCE-UNRELIABLE</w:t>
            </w:r>
          </w:p>
        </w:tc>
        <w:tc>
          <w:tcPr>
            <w:tcW w:type="dxa" w:w="3400"/>
            <w:vAlign w:val="center"/>
          </w:tcPr>
          <w:p>
            <w:pPr>
              <w:spacing w:after="0"/>
            </w:pPr>
            <w:r/>
            <w:r>
              <w:rPr>
                <w:b w:val="0"/>
                <w:sz w:val="17"/>
              </w:rPr>
              <w:t>Low coherence/speech leakage/clipping</w:t>
            </w:r>
          </w:p>
        </w:tc>
        <w:tc>
          <w:tcPr>
            <w:tcW w:type="dxa" w:w="3400"/>
            <w:vAlign w:val="center"/>
          </w:tcPr>
          <w:p>
            <w:pPr>
              <w:spacing w:after="0"/>
            </w:pPr>
            <w:r/>
            <w:r>
              <w:rPr>
                <w:b w:val="0"/>
                <w:sz w:val="17"/>
              </w:rPr>
              <w:t>Reduce/disable NLMS; retain AI.</w:t>
            </w:r>
          </w:p>
        </w:tc>
      </w:tr>
      <w:tr>
        <w:tc>
          <w:tcPr>
            <w:tcW w:type="dxa" w:w="3400"/>
            <w:vAlign w:val="center"/>
          </w:tcPr>
          <w:p>
            <w:pPr>
              <w:spacing w:after="0"/>
            </w:pPr>
            <w:r/>
            <w:r>
              <w:rPr>
                <w:b w:val="0"/>
                <w:sz w:val="17"/>
              </w:rPr>
              <w:t>AI-DEGRADED</w:t>
            </w:r>
          </w:p>
        </w:tc>
        <w:tc>
          <w:tcPr>
            <w:tcW w:type="dxa" w:w="3400"/>
            <w:vAlign w:val="center"/>
          </w:tcPr>
          <w:p>
            <w:pPr>
              <w:spacing w:after="0"/>
            </w:pPr>
            <w:r/>
            <w:r>
              <w:rPr>
                <w:b w:val="0"/>
                <w:sz w:val="17"/>
              </w:rPr>
              <w:t>Timeout/invalid output</w:t>
            </w:r>
          </w:p>
        </w:tc>
        <w:tc>
          <w:tcPr>
            <w:tcW w:type="dxa" w:w="3400"/>
            <w:vAlign w:val="center"/>
          </w:tcPr>
          <w:p>
            <w:pPr>
              <w:spacing w:after="0"/>
            </w:pPr>
            <w:r/>
            <w:r>
              <w:rPr>
                <w:b w:val="0"/>
                <w:sz w:val="17"/>
              </w:rPr>
              <w:t>Fallback DSP or bypass.</w:t>
            </w:r>
          </w:p>
        </w:tc>
      </w:tr>
      <w:tr>
        <w:tc>
          <w:tcPr>
            <w:tcW w:type="dxa" w:w="3400"/>
            <w:vAlign w:val="center"/>
          </w:tcPr>
          <w:p>
            <w:pPr>
              <w:spacing w:after="0"/>
            </w:pPr>
            <w:r/>
            <w:r>
              <w:rPr>
                <w:b w:val="0"/>
                <w:sz w:val="17"/>
              </w:rPr>
              <w:t>AUDIO-FAULT</w:t>
            </w:r>
          </w:p>
        </w:tc>
        <w:tc>
          <w:tcPr>
            <w:tcW w:type="dxa" w:w="3400"/>
            <w:vAlign w:val="center"/>
          </w:tcPr>
          <w:p>
            <w:pPr>
              <w:spacing w:after="0"/>
            </w:pPr>
            <w:r/>
            <w:r>
              <w:rPr>
                <w:b w:val="0"/>
                <w:sz w:val="17"/>
              </w:rPr>
              <w:t>Device/buffer failure</w:t>
            </w:r>
          </w:p>
        </w:tc>
        <w:tc>
          <w:tcPr>
            <w:tcW w:type="dxa" w:w="3400"/>
            <w:vAlign w:val="center"/>
          </w:tcPr>
          <w:p>
            <w:pPr>
              <w:spacing w:after="0"/>
            </w:pPr>
            <w:r/>
            <w:r>
              <w:rPr>
                <w:b w:val="0"/>
                <w:sz w:val="17"/>
              </w:rPr>
              <w:t>Safe bypass/mute and log fault.</w:t>
            </w:r>
          </w:p>
        </w:tc>
      </w:tr>
    </w:tbl>
    <w:p/>
    <w:p>
      <w:pPr>
        <w:pStyle w:val="Heading2"/>
      </w:pPr>
      <w:r>
        <w:t>33. Controller design rule</w:t>
      </w:r>
    </w:p>
    <w:p>
      <w:pPr>
        <w:spacing w:after="80"/>
      </w:pPr>
      <w:r>
        <w:t>Thresholds must not be copied from a paper simply because they look plausible. Start with conservative engineering thresholds, calibrate them using recorded data, add hysteresis, and measure false alarms, detection delay and recovery time.</w:t>
      </w:r>
    </w:p>
    <w:tbl>
      <w:tblPr>
        <w:tblStyle w:val="TableGrid"/>
        <w:tblW w:type="auto" w:w="0"/>
        <w:tblLook w:firstColumn="1" w:firstRow="1" w:lastColumn="0" w:lastRow="0" w:noHBand="0" w:noVBand="1" w:val="04A0"/>
      </w:tblPr>
      <w:tblGrid>
        <w:gridCol w:w="10200"/>
      </w:tblGrid>
      <w:tr>
        <w:tc>
          <w:tcPr>
            <w:tcW w:type="dxa" w:w="10200"/>
            <w:shd w:fill="FCE4D6"/>
          </w:tcPr>
          <w:p>
            <w:r>
              <w:rPr>
                <w:b/>
              </w:rPr>
              <w:t xml:space="preserve">Safety rule: </w:t>
            </w:r>
            <w:r>
              <w:t>Never conduct impulse experiments at unsafe acoustic levels. The prototype should use controlled/synthetic transients or legally usable recordings at safe playback levels. The goal is algorithmic robustness, not creating a hazardous sound environment.</w:t>
            </w:r>
          </w:p>
        </w:tc>
      </w:tr>
    </w:tbl>
    <w:p/>
    <w:p>
      <w:r>
        <w:br w:type="page"/>
      </w:r>
    </w:p>
    <w:p>
      <w:pPr>
        <w:pStyle w:val="Heading1"/>
      </w:pPr>
      <w:r>
        <w:t>PART IX — EVALUATION AND EXPERIMENTAL PROOF</w:t>
      </w:r>
    </w:p>
    <w:p>
      <w:pPr>
        <w:pStyle w:val="Heading2"/>
      </w:pPr>
      <w:r>
        <w:t>34. The evaluation philosophy</w:t>
      </w:r>
    </w:p>
    <w:p>
      <w:pPr>
        <w:spacing w:after="80"/>
      </w:pPr>
      <w:r>
        <w:t>Metrics are not decoration for the final report. They are the control mechanism that prevents the team from fooling itself. Every major architecture change must be evaluated on the same frozen test set or a clearly defined new test experiment.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7"/>
              </w:rPr>
              <w:t>Metric</w:t>
            </w:r>
          </w:p>
        </w:tc>
        <w:tc>
          <w:tcPr>
            <w:tcW w:type="dxa" w:w="3400"/>
            <w:vAlign w:val="center"/>
            <w:shd w:fill="D9EAF7"/>
          </w:tcPr>
          <w:p>
            <w:pPr>
              <w:spacing w:after="0"/>
            </w:pPr>
            <w:r/>
            <w:r>
              <w:rPr>
                <w:b/>
                <w:sz w:val="17"/>
              </w:rPr>
              <w:t>What it tells us</w:t>
            </w:r>
          </w:p>
        </w:tc>
        <w:tc>
          <w:tcPr>
            <w:tcW w:type="dxa" w:w="3400"/>
            <w:vAlign w:val="center"/>
            <w:shd w:fill="D9EAF7"/>
          </w:tcPr>
          <w:p>
            <w:pPr>
              <w:spacing w:after="0"/>
            </w:pPr>
            <w:r/>
            <w:r>
              <w:rPr>
                <w:b/>
                <w:sz w:val="17"/>
              </w:rPr>
              <w:t>What it cannot prove alone</w:t>
            </w:r>
          </w:p>
        </w:tc>
      </w:tr>
      <w:tr>
        <w:tc>
          <w:tcPr>
            <w:tcW w:type="dxa" w:w="3400"/>
            <w:vAlign w:val="center"/>
          </w:tcPr>
          <w:p>
            <w:pPr>
              <w:spacing w:after="0"/>
            </w:pPr>
            <w:r/>
            <w:r>
              <w:rPr>
                <w:b w:val="0"/>
                <w:sz w:val="17"/>
              </w:rPr>
              <w:t>SNR / ΔSNR</w:t>
            </w:r>
          </w:p>
        </w:tc>
        <w:tc>
          <w:tcPr>
            <w:tcW w:type="dxa" w:w="3400"/>
            <w:vAlign w:val="center"/>
          </w:tcPr>
          <w:p>
            <w:pPr>
              <w:spacing w:after="0"/>
            </w:pPr>
            <w:r/>
            <w:r>
              <w:rPr>
                <w:b w:val="0"/>
                <w:sz w:val="17"/>
              </w:rPr>
              <w:t>Noise reduction relative to clean/reference formulation.</w:t>
            </w:r>
          </w:p>
        </w:tc>
        <w:tc>
          <w:tcPr>
            <w:tcW w:type="dxa" w:w="3400"/>
            <w:vAlign w:val="center"/>
          </w:tcPr>
          <w:p>
            <w:pPr>
              <w:spacing w:after="0"/>
            </w:pPr>
            <w:r/>
            <w:r>
              <w:rPr>
                <w:b w:val="0"/>
                <w:sz w:val="17"/>
              </w:rPr>
              <w:t>Speech quality or intelligibility alone.</w:t>
            </w:r>
          </w:p>
        </w:tc>
      </w:tr>
      <w:tr>
        <w:tc>
          <w:tcPr>
            <w:tcW w:type="dxa" w:w="3400"/>
            <w:vAlign w:val="center"/>
          </w:tcPr>
          <w:p>
            <w:pPr>
              <w:spacing w:after="0"/>
            </w:pPr>
            <w:r/>
            <w:r>
              <w:rPr>
                <w:b w:val="0"/>
                <w:sz w:val="17"/>
              </w:rPr>
              <w:t>STOI</w:t>
            </w:r>
          </w:p>
        </w:tc>
        <w:tc>
          <w:tcPr>
            <w:tcW w:type="dxa" w:w="3400"/>
            <w:vAlign w:val="center"/>
          </w:tcPr>
          <w:p>
            <w:pPr>
              <w:spacing w:after="0"/>
            </w:pPr>
            <w:r/>
            <w:r>
              <w:rPr>
                <w:b w:val="0"/>
                <w:sz w:val="17"/>
              </w:rPr>
              <w:t>Intelligibility proxy.</w:t>
            </w:r>
          </w:p>
        </w:tc>
        <w:tc>
          <w:tcPr>
            <w:tcW w:type="dxa" w:w="3400"/>
            <w:vAlign w:val="center"/>
          </w:tcPr>
          <w:p>
            <w:pPr>
              <w:spacing w:after="0"/>
            </w:pPr>
            <w:r/>
            <w:r>
              <w:rPr>
                <w:b w:val="0"/>
                <w:sz w:val="17"/>
              </w:rPr>
              <w:t>Complete subjective quality.</w:t>
            </w:r>
          </w:p>
        </w:tc>
      </w:tr>
      <w:tr>
        <w:tc>
          <w:tcPr>
            <w:tcW w:type="dxa" w:w="3400"/>
            <w:vAlign w:val="center"/>
          </w:tcPr>
          <w:p>
            <w:pPr>
              <w:spacing w:after="0"/>
            </w:pPr>
            <w:r/>
            <w:r>
              <w:rPr>
                <w:b w:val="0"/>
                <w:sz w:val="17"/>
              </w:rPr>
              <w:t>PESQ</w:t>
            </w:r>
          </w:p>
        </w:tc>
        <w:tc>
          <w:tcPr>
            <w:tcW w:type="dxa" w:w="3400"/>
            <w:vAlign w:val="center"/>
          </w:tcPr>
          <w:p>
            <w:pPr>
              <w:spacing w:after="0"/>
            </w:pPr>
            <w:r/>
            <w:r>
              <w:rPr>
                <w:b w:val="0"/>
                <w:sz w:val="17"/>
              </w:rPr>
              <w:t>Perceptual speech quality under valid metric conditions.</w:t>
            </w:r>
          </w:p>
        </w:tc>
        <w:tc>
          <w:tcPr>
            <w:tcW w:type="dxa" w:w="3400"/>
            <w:vAlign w:val="center"/>
          </w:tcPr>
          <w:p>
            <w:pPr>
              <w:spacing w:after="0"/>
            </w:pPr>
            <w:r/>
            <w:r>
              <w:rPr>
                <w:b w:val="0"/>
                <w:sz w:val="17"/>
              </w:rPr>
              <w:t>Real-world tactical usefulness.</w:t>
            </w:r>
          </w:p>
        </w:tc>
      </w:tr>
      <w:tr>
        <w:tc>
          <w:tcPr>
            <w:tcW w:type="dxa" w:w="3400"/>
            <w:vAlign w:val="center"/>
          </w:tcPr>
          <w:p>
            <w:pPr>
              <w:spacing w:after="0"/>
            </w:pPr>
            <w:r/>
            <w:r>
              <w:rPr>
                <w:b w:val="0"/>
                <w:sz w:val="17"/>
              </w:rPr>
              <w:t>SI-SNR/SI-SDR</w:t>
            </w:r>
          </w:p>
        </w:tc>
        <w:tc>
          <w:tcPr>
            <w:tcW w:type="dxa" w:w="3400"/>
            <w:vAlign w:val="center"/>
          </w:tcPr>
          <w:p>
            <w:pPr>
              <w:spacing w:after="0"/>
            </w:pPr>
            <w:r/>
            <w:r>
              <w:rPr>
                <w:b w:val="0"/>
                <w:sz w:val="17"/>
              </w:rPr>
              <w:t>Waveform reconstruction quality.</w:t>
            </w:r>
          </w:p>
        </w:tc>
        <w:tc>
          <w:tcPr>
            <w:tcW w:type="dxa" w:w="3400"/>
            <w:vAlign w:val="center"/>
          </w:tcPr>
          <w:p>
            <w:pPr>
              <w:spacing w:after="0"/>
            </w:pPr>
            <w:r/>
            <w:r>
              <w:rPr>
                <w:b w:val="0"/>
                <w:sz w:val="17"/>
              </w:rPr>
              <w:t>Latency or listener preference.</w:t>
            </w:r>
          </w:p>
        </w:tc>
      </w:tr>
      <w:tr>
        <w:tc>
          <w:tcPr>
            <w:tcW w:type="dxa" w:w="3400"/>
            <w:vAlign w:val="center"/>
          </w:tcPr>
          <w:p>
            <w:pPr>
              <w:spacing w:after="0"/>
            </w:pPr>
            <w:r/>
            <w:r>
              <w:rPr>
                <w:b w:val="0"/>
                <w:sz w:val="17"/>
              </w:rPr>
              <w:t>DNSMOS</w:t>
            </w:r>
          </w:p>
        </w:tc>
        <w:tc>
          <w:tcPr>
            <w:tcW w:type="dxa" w:w="3400"/>
            <w:vAlign w:val="center"/>
          </w:tcPr>
          <w:p>
            <w:pPr>
              <w:spacing w:after="0"/>
            </w:pPr>
            <w:r/>
            <w:r>
              <w:rPr>
                <w:b w:val="0"/>
                <w:sz w:val="17"/>
              </w:rPr>
              <w:t>Reference-free perceptual proxy.</w:t>
            </w:r>
          </w:p>
        </w:tc>
        <w:tc>
          <w:tcPr>
            <w:tcW w:type="dxa" w:w="3400"/>
            <w:vAlign w:val="center"/>
          </w:tcPr>
          <w:p>
            <w:pPr>
              <w:spacing w:after="0"/>
            </w:pPr>
            <w:r/>
            <w:r>
              <w:rPr>
                <w:b w:val="0"/>
                <w:sz w:val="17"/>
              </w:rPr>
              <w:t>Ground-truth fidelity.</w:t>
            </w:r>
          </w:p>
        </w:tc>
      </w:tr>
      <w:tr>
        <w:tc>
          <w:tcPr>
            <w:tcW w:type="dxa" w:w="3400"/>
            <w:vAlign w:val="center"/>
          </w:tcPr>
          <w:p>
            <w:pPr>
              <w:spacing w:after="0"/>
            </w:pPr>
            <w:r/>
            <w:r>
              <w:rPr>
                <w:b w:val="0"/>
                <w:sz w:val="17"/>
              </w:rPr>
              <w:t>WER/word accuracy</w:t>
            </w:r>
          </w:p>
        </w:tc>
        <w:tc>
          <w:tcPr>
            <w:tcW w:type="dxa" w:w="3400"/>
            <w:vAlign w:val="center"/>
          </w:tcPr>
          <w:p>
            <w:pPr>
              <w:spacing w:after="0"/>
            </w:pPr>
            <w:r/>
            <w:r>
              <w:rPr>
                <w:b w:val="0"/>
                <w:sz w:val="17"/>
              </w:rPr>
              <w:t>Communication usefulness.</w:t>
            </w:r>
          </w:p>
        </w:tc>
        <w:tc>
          <w:tcPr>
            <w:tcW w:type="dxa" w:w="3400"/>
            <w:vAlign w:val="center"/>
          </w:tcPr>
          <w:p>
            <w:pPr>
              <w:spacing w:after="0"/>
            </w:pPr>
            <w:r/>
            <w:r>
              <w:rPr>
                <w:b w:val="0"/>
                <w:sz w:val="17"/>
              </w:rPr>
              <w:t>All acoustic quality dimensions.</w:t>
            </w:r>
          </w:p>
        </w:tc>
      </w:tr>
      <w:tr>
        <w:tc>
          <w:tcPr>
            <w:tcW w:type="dxa" w:w="3400"/>
            <w:vAlign w:val="center"/>
          </w:tcPr>
          <w:p>
            <w:pPr>
              <w:spacing w:after="0"/>
            </w:pPr>
            <w:r/>
            <w:r>
              <w:rPr>
                <w:b w:val="0"/>
                <w:sz w:val="17"/>
              </w:rPr>
              <w:t>Latency</w:t>
            </w:r>
          </w:p>
        </w:tc>
        <w:tc>
          <w:tcPr>
            <w:tcW w:type="dxa" w:w="3400"/>
            <w:vAlign w:val="center"/>
          </w:tcPr>
          <w:p>
            <w:pPr>
              <w:spacing w:after="0"/>
            </w:pPr>
            <w:r/>
            <w:r>
              <w:rPr>
                <w:b w:val="0"/>
                <w:sz w:val="17"/>
              </w:rPr>
              <w:t>Real-time feasibility.</w:t>
            </w:r>
          </w:p>
        </w:tc>
        <w:tc>
          <w:tcPr>
            <w:tcW w:type="dxa" w:w="3400"/>
            <w:vAlign w:val="center"/>
          </w:tcPr>
          <w:p>
            <w:pPr>
              <w:spacing w:after="0"/>
            </w:pPr>
            <w:r/>
            <w:r>
              <w:rPr>
                <w:b w:val="0"/>
                <w:sz w:val="17"/>
              </w:rPr>
              <w:t>Quality.</w:t>
            </w:r>
          </w:p>
        </w:tc>
      </w:tr>
      <w:tr>
        <w:tc>
          <w:tcPr>
            <w:tcW w:type="dxa" w:w="3400"/>
            <w:vAlign w:val="center"/>
          </w:tcPr>
          <w:p>
            <w:pPr>
              <w:spacing w:after="0"/>
            </w:pPr>
            <w:r/>
            <w:r>
              <w:rPr>
                <w:b w:val="0"/>
                <w:sz w:val="17"/>
              </w:rPr>
              <w:t>CPU/RAM/power</w:t>
            </w:r>
          </w:p>
        </w:tc>
        <w:tc>
          <w:tcPr>
            <w:tcW w:type="dxa" w:w="3400"/>
            <w:vAlign w:val="center"/>
          </w:tcPr>
          <w:p>
            <w:pPr>
              <w:spacing w:after="0"/>
            </w:pPr>
            <w:r/>
            <w:r>
              <w:rPr>
                <w:b w:val="0"/>
                <w:sz w:val="17"/>
              </w:rPr>
              <w:t>Deployment feasibility.</w:t>
            </w:r>
          </w:p>
        </w:tc>
        <w:tc>
          <w:tcPr>
            <w:tcW w:type="dxa" w:w="3400"/>
            <w:vAlign w:val="center"/>
          </w:tcPr>
          <w:p>
            <w:pPr>
              <w:spacing w:after="0"/>
            </w:pPr>
            <w:r/>
            <w:r>
              <w:rPr>
                <w:b w:val="0"/>
                <w:sz w:val="17"/>
              </w:rPr>
              <w:t>Speech enhancement quality.</w:t>
            </w:r>
          </w:p>
        </w:tc>
      </w:tr>
      <w:tr>
        <w:tc>
          <w:tcPr>
            <w:tcW w:type="dxa" w:w="3400"/>
            <w:vAlign w:val="center"/>
          </w:tcPr>
          <w:p>
            <w:pPr>
              <w:spacing w:after="0"/>
            </w:pPr>
            <w:r/>
            <w:r>
              <w:rPr>
                <w:b w:val="0"/>
                <w:sz w:val="17"/>
              </w:rPr>
              <w:t>Subjective listening</w:t>
            </w:r>
          </w:p>
        </w:tc>
        <w:tc>
          <w:tcPr>
            <w:tcW w:type="dxa" w:w="3400"/>
            <w:vAlign w:val="center"/>
          </w:tcPr>
          <w:p>
            <w:pPr>
              <w:spacing w:after="0"/>
            </w:pPr>
            <w:r/>
            <w:r>
              <w:rPr>
                <w:b w:val="0"/>
                <w:sz w:val="17"/>
              </w:rPr>
              <w:t>Artifacts and perceived quality.</w:t>
            </w:r>
          </w:p>
        </w:tc>
        <w:tc>
          <w:tcPr>
            <w:tcW w:type="dxa" w:w="3400"/>
            <w:vAlign w:val="center"/>
          </w:tcPr>
          <w:p>
            <w:pPr>
              <w:spacing w:after="0"/>
            </w:pPr>
            <w:r/>
            <w:r>
              <w:rPr>
                <w:b w:val="0"/>
                <w:sz w:val="17"/>
              </w:rPr>
              <w:t>Statistical generalization alone.</w:t>
            </w:r>
          </w:p>
        </w:tc>
      </w:tr>
    </w:tbl>
    <w:p/>
    <w:p>
      <w:pPr>
        <w:pStyle w:val="Heading2"/>
      </w:pPr>
      <w:r>
        <w:t>35. Mandatory baseline matrix</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System</w:t>
            </w:r>
          </w:p>
        </w:tc>
        <w:tc>
          <w:tcPr>
            <w:tcW w:type="dxa" w:w="5100"/>
            <w:vAlign w:val="center"/>
            <w:shd w:fill="D9EAF7"/>
          </w:tcPr>
          <w:p>
            <w:pPr>
              <w:spacing w:after="0"/>
            </w:pPr>
            <w:r/>
            <w:r>
              <w:rPr>
                <w:b/>
                <w:sz w:val="17"/>
              </w:rPr>
              <w:t>Purpose</w:t>
            </w:r>
          </w:p>
        </w:tc>
      </w:tr>
      <w:tr>
        <w:tc>
          <w:tcPr>
            <w:tcW w:type="dxa" w:w="5100"/>
            <w:vAlign w:val="center"/>
          </w:tcPr>
          <w:p>
            <w:pPr>
              <w:spacing w:after="0"/>
            </w:pPr>
            <w:r/>
            <w:r>
              <w:rPr>
                <w:b w:val="0"/>
                <w:sz w:val="17"/>
              </w:rPr>
              <w:t>Raw noisy</w:t>
            </w:r>
          </w:p>
        </w:tc>
        <w:tc>
          <w:tcPr>
            <w:tcW w:type="dxa" w:w="5100"/>
            <w:vAlign w:val="center"/>
          </w:tcPr>
          <w:p>
            <w:pPr>
              <w:spacing w:after="0"/>
            </w:pPr>
            <w:r/>
            <w:r>
              <w:rPr>
                <w:b w:val="0"/>
                <w:sz w:val="17"/>
              </w:rPr>
              <w:t>Starting point.</w:t>
            </w:r>
          </w:p>
        </w:tc>
      </w:tr>
      <w:tr>
        <w:tc>
          <w:tcPr>
            <w:tcW w:type="dxa" w:w="5100"/>
            <w:vAlign w:val="center"/>
          </w:tcPr>
          <w:p>
            <w:pPr>
              <w:spacing w:after="0"/>
            </w:pPr>
            <w:r/>
            <w:r>
              <w:rPr>
                <w:b w:val="0"/>
                <w:sz w:val="17"/>
              </w:rPr>
              <w:t>Spectral subtraction</w:t>
            </w:r>
          </w:p>
        </w:tc>
        <w:tc>
          <w:tcPr>
            <w:tcW w:type="dxa" w:w="5100"/>
            <w:vAlign w:val="center"/>
          </w:tcPr>
          <w:p>
            <w:pPr>
              <w:spacing w:after="0"/>
            </w:pPr>
            <w:r/>
            <w:r>
              <w:rPr>
                <w:b w:val="0"/>
                <w:sz w:val="17"/>
              </w:rPr>
              <w:t>Classical reference.</w:t>
            </w:r>
          </w:p>
        </w:tc>
      </w:tr>
      <w:tr>
        <w:tc>
          <w:tcPr>
            <w:tcW w:type="dxa" w:w="5100"/>
            <w:vAlign w:val="center"/>
          </w:tcPr>
          <w:p>
            <w:pPr>
              <w:spacing w:after="0"/>
            </w:pPr>
            <w:r/>
            <w:r>
              <w:rPr>
                <w:b w:val="0"/>
                <w:sz w:val="17"/>
              </w:rPr>
              <w:t>NLMS-only</w:t>
            </w:r>
          </w:p>
        </w:tc>
        <w:tc>
          <w:tcPr>
            <w:tcW w:type="dxa" w:w="5100"/>
            <w:vAlign w:val="center"/>
          </w:tcPr>
          <w:p>
            <w:pPr>
              <w:spacing w:after="0"/>
            </w:pPr>
            <w:r/>
            <w:r>
              <w:rPr>
                <w:b w:val="0"/>
                <w:sz w:val="17"/>
              </w:rPr>
              <w:t>Adaptive reference.</w:t>
            </w:r>
          </w:p>
        </w:tc>
      </w:tr>
      <w:tr>
        <w:tc>
          <w:tcPr>
            <w:tcW w:type="dxa" w:w="5100"/>
            <w:vAlign w:val="center"/>
          </w:tcPr>
          <w:p>
            <w:pPr>
              <w:spacing w:after="0"/>
            </w:pPr>
            <w:r/>
            <w:r>
              <w:rPr>
                <w:b w:val="0"/>
                <w:sz w:val="17"/>
              </w:rPr>
              <w:t>AI-only</w:t>
            </w:r>
          </w:p>
        </w:tc>
        <w:tc>
          <w:tcPr>
            <w:tcW w:type="dxa" w:w="5100"/>
            <w:vAlign w:val="center"/>
          </w:tcPr>
          <w:p>
            <w:pPr>
              <w:spacing w:after="0"/>
            </w:pPr>
            <w:r/>
            <w:r>
              <w:rPr>
                <w:b w:val="0"/>
                <w:sz w:val="17"/>
              </w:rPr>
              <w:t>Neural contribution.</w:t>
            </w:r>
          </w:p>
        </w:tc>
      </w:tr>
      <w:tr>
        <w:tc>
          <w:tcPr>
            <w:tcW w:type="dxa" w:w="5100"/>
            <w:vAlign w:val="center"/>
          </w:tcPr>
          <w:p>
            <w:pPr>
              <w:spacing w:after="0"/>
            </w:pPr>
            <w:r/>
            <w:r>
              <w:rPr>
                <w:b w:val="0"/>
                <w:sz w:val="17"/>
              </w:rPr>
              <w:t>NLMS→AI</w:t>
            </w:r>
          </w:p>
        </w:tc>
        <w:tc>
          <w:tcPr>
            <w:tcW w:type="dxa" w:w="5100"/>
            <w:vAlign w:val="center"/>
          </w:tcPr>
          <w:p>
            <w:pPr>
              <w:spacing w:after="0"/>
            </w:pPr>
            <w:r/>
            <w:r>
              <w:rPr>
                <w:b w:val="0"/>
                <w:sz w:val="17"/>
              </w:rPr>
              <w:t>Hybrid hypothesis.</w:t>
            </w:r>
          </w:p>
        </w:tc>
      </w:tr>
      <w:tr>
        <w:tc>
          <w:tcPr>
            <w:tcW w:type="dxa" w:w="5100"/>
            <w:vAlign w:val="center"/>
          </w:tcPr>
          <w:p>
            <w:pPr>
              <w:spacing w:after="0"/>
            </w:pPr>
            <w:r/>
            <w:r>
              <w:rPr>
                <w:b w:val="0"/>
                <w:sz w:val="17"/>
              </w:rPr>
              <w:t>NLMS→AI + controller</w:t>
            </w:r>
          </w:p>
        </w:tc>
        <w:tc>
          <w:tcPr>
            <w:tcW w:type="dxa" w:w="5100"/>
            <w:vAlign w:val="center"/>
          </w:tcPr>
          <w:p>
            <w:pPr>
              <w:spacing w:after="0"/>
            </w:pPr>
            <w:r/>
            <w:r>
              <w:rPr>
                <w:b w:val="0"/>
                <w:sz w:val="17"/>
              </w:rPr>
              <w:t>Complete candidate.</w:t>
            </w:r>
          </w:p>
        </w:tc>
      </w:tr>
    </w:tbl>
    <w:p/>
    <w:p>
      <w:pPr>
        <w:pStyle w:val="Heading2"/>
      </w:pPr>
      <w:r>
        <w:t>36. Required test categories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7"/>
              </w:rPr>
              <w:t>Scenario</w:t>
            </w:r>
          </w:p>
        </w:tc>
        <w:tc>
          <w:tcPr>
            <w:tcW w:type="dxa" w:w="3400"/>
            <w:vAlign w:val="center"/>
            <w:shd w:fill="D9EAF7"/>
          </w:tcPr>
          <w:p>
            <w:pPr>
              <w:spacing w:after="0"/>
            </w:pPr>
            <w:r/>
            <w:r>
              <w:rPr>
                <w:b/>
                <w:sz w:val="17"/>
              </w:rPr>
              <w:t>Examples</w:t>
            </w:r>
          </w:p>
        </w:tc>
        <w:tc>
          <w:tcPr>
            <w:tcW w:type="dxa" w:w="3400"/>
            <w:vAlign w:val="center"/>
            <w:shd w:fill="D9EAF7"/>
          </w:tcPr>
          <w:p>
            <w:pPr>
              <w:spacing w:after="0"/>
            </w:pPr>
            <w:r/>
            <w:r>
              <w:rPr>
                <w:b/>
                <w:sz w:val="17"/>
              </w:rPr>
              <w:t>Primary measurements</w:t>
            </w:r>
          </w:p>
        </w:tc>
      </w:tr>
      <w:tr>
        <w:tc>
          <w:tcPr>
            <w:tcW w:type="dxa" w:w="3400"/>
            <w:vAlign w:val="center"/>
          </w:tcPr>
          <w:p>
            <w:pPr>
              <w:spacing w:after="0"/>
            </w:pPr>
            <w:r/>
            <w:r>
              <w:rPr>
                <w:b w:val="0"/>
                <w:sz w:val="17"/>
              </w:rPr>
              <w:t>Stationary</w:t>
            </w:r>
          </w:p>
        </w:tc>
        <w:tc>
          <w:tcPr>
            <w:tcW w:type="dxa" w:w="3400"/>
            <w:vAlign w:val="center"/>
          </w:tcPr>
          <w:p>
            <w:pPr>
              <w:spacing w:after="0"/>
            </w:pPr>
            <w:r/>
            <w:r>
              <w:rPr>
                <w:b w:val="0"/>
                <w:sz w:val="17"/>
              </w:rPr>
              <w:t>Engine/machinery</w:t>
            </w:r>
          </w:p>
        </w:tc>
        <w:tc>
          <w:tcPr>
            <w:tcW w:type="dxa" w:w="3400"/>
            <w:vAlign w:val="center"/>
          </w:tcPr>
          <w:p>
            <w:pPr>
              <w:spacing w:after="0"/>
            </w:pPr>
            <w:r/>
            <w:r>
              <w:rPr>
                <w:b w:val="0"/>
                <w:sz w:val="17"/>
              </w:rPr>
              <w:t>SNR, STOI, PESQ, artifacts</w:t>
            </w:r>
          </w:p>
        </w:tc>
      </w:tr>
      <w:tr>
        <w:tc>
          <w:tcPr>
            <w:tcW w:type="dxa" w:w="3400"/>
            <w:vAlign w:val="center"/>
          </w:tcPr>
          <w:p>
            <w:pPr>
              <w:spacing w:after="0"/>
            </w:pPr>
            <w:r/>
            <w:r>
              <w:rPr>
                <w:b w:val="0"/>
                <w:sz w:val="17"/>
              </w:rPr>
              <w:t>Non-stationary</w:t>
            </w:r>
          </w:p>
        </w:tc>
        <w:tc>
          <w:tcPr>
            <w:tcW w:type="dxa" w:w="3400"/>
            <w:vAlign w:val="center"/>
          </w:tcPr>
          <w:p>
            <w:pPr>
              <w:spacing w:after="0"/>
            </w:pPr>
            <w:r/>
            <w:r>
              <w:rPr>
                <w:b w:val="0"/>
                <w:sz w:val="17"/>
              </w:rPr>
              <w:t>Rotor/siren/vehicle/wind</w:t>
            </w:r>
          </w:p>
        </w:tc>
        <w:tc>
          <w:tcPr>
            <w:tcW w:type="dxa" w:w="3400"/>
            <w:vAlign w:val="center"/>
          </w:tcPr>
          <w:p>
            <w:pPr>
              <w:spacing w:after="0"/>
            </w:pPr>
            <w:r/>
            <w:r>
              <w:rPr>
                <w:b w:val="0"/>
                <w:sz w:val="17"/>
              </w:rPr>
              <w:t>STOI, PESQ, latency, robustness</w:t>
            </w:r>
          </w:p>
        </w:tc>
      </w:tr>
      <w:tr>
        <w:tc>
          <w:tcPr>
            <w:tcW w:type="dxa" w:w="3400"/>
            <w:vAlign w:val="center"/>
          </w:tcPr>
          <w:p>
            <w:pPr>
              <w:spacing w:after="0"/>
            </w:pPr>
            <w:r/>
            <w:r>
              <w:rPr>
                <w:b w:val="0"/>
                <w:sz w:val="17"/>
              </w:rPr>
              <w:t>Impulsive</w:t>
            </w:r>
          </w:p>
        </w:tc>
        <w:tc>
          <w:tcPr>
            <w:tcW w:type="dxa" w:w="3400"/>
            <w:vAlign w:val="center"/>
          </w:tcPr>
          <w:p>
            <w:pPr>
              <w:spacing w:after="0"/>
            </w:pPr>
            <w:r/>
            <w:r>
              <w:rPr>
                <w:b w:val="0"/>
                <w:sz w:val="17"/>
              </w:rPr>
              <w:t>Controlled transient/gunshot-like event</w:t>
            </w:r>
          </w:p>
        </w:tc>
        <w:tc>
          <w:tcPr>
            <w:tcW w:type="dxa" w:w="3400"/>
            <w:vAlign w:val="center"/>
          </w:tcPr>
          <w:p>
            <w:pPr>
              <w:spacing w:after="0"/>
            </w:pPr>
            <w:r/>
            <w:r>
              <w:rPr>
                <w:b w:val="0"/>
                <w:sz w:val="17"/>
              </w:rPr>
              <w:t>Recovery, clipping, quality</w:t>
            </w:r>
          </w:p>
        </w:tc>
      </w:tr>
      <w:tr>
        <w:tc>
          <w:tcPr>
            <w:tcW w:type="dxa" w:w="3400"/>
            <w:vAlign w:val="center"/>
          </w:tcPr>
          <w:p>
            <w:pPr>
              <w:spacing w:after="0"/>
            </w:pPr>
            <w:r/>
            <w:r>
              <w:rPr>
                <w:b w:val="0"/>
                <w:sz w:val="17"/>
              </w:rPr>
              <w:t>Mixed</w:t>
            </w:r>
          </w:p>
        </w:tc>
        <w:tc>
          <w:tcPr>
            <w:tcW w:type="dxa" w:w="3400"/>
            <w:vAlign w:val="center"/>
          </w:tcPr>
          <w:p>
            <w:pPr>
              <w:spacing w:after="0"/>
            </w:pPr>
            <w:r/>
            <w:r>
              <w:rPr>
                <w:b w:val="0"/>
                <w:sz w:val="17"/>
              </w:rPr>
              <w:t>Stationary + changing + transient</w:t>
            </w:r>
          </w:p>
        </w:tc>
        <w:tc>
          <w:tcPr>
            <w:tcW w:type="dxa" w:w="3400"/>
            <w:vAlign w:val="center"/>
          </w:tcPr>
          <w:p>
            <w:pPr>
              <w:spacing w:after="0"/>
            </w:pPr>
            <w:r/>
            <w:r>
              <w:rPr>
                <w:b w:val="0"/>
                <w:sz w:val="17"/>
              </w:rPr>
              <w:t>All core metrics</w:t>
            </w:r>
          </w:p>
        </w:tc>
      </w:tr>
      <w:tr>
        <w:tc>
          <w:tcPr>
            <w:tcW w:type="dxa" w:w="3400"/>
            <w:vAlign w:val="center"/>
          </w:tcPr>
          <w:p>
            <w:pPr>
              <w:spacing w:after="0"/>
            </w:pPr>
            <w:r/>
            <w:r>
              <w:rPr>
                <w:b w:val="0"/>
                <w:sz w:val="17"/>
              </w:rPr>
              <w:t>Unseen noise</w:t>
            </w:r>
          </w:p>
        </w:tc>
        <w:tc>
          <w:tcPr>
            <w:tcW w:type="dxa" w:w="3400"/>
            <w:vAlign w:val="center"/>
          </w:tcPr>
          <w:p>
            <w:pPr>
              <w:spacing w:after="0"/>
            </w:pPr>
            <w:r/>
            <w:r>
              <w:rPr>
                <w:b w:val="0"/>
                <w:sz w:val="17"/>
              </w:rPr>
              <w:t>Held-out source family</w:t>
            </w:r>
          </w:p>
        </w:tc>
        <w:tc>
          <w:tcPr>
            <w:tcW w:type="dxa" w:w="3400"/>
            <w:vAlign w:val="center"/>
          </w:tcPr>
          <w:p>
            <w:pPr>
              <w:spacing w:after="0"/>
            </w:pPr>
            <w:r/>
            <w:r>
              <w:rPr>
                <w:b w:val="0"/>
                <w:sz w:val="17"/>
              </w:rPr>
              <w:t>Generalization</w:t>
            </w:r>
          </w:p>
        </w:tc>
      </w:tr>
      <w:tr>
        <w:tc>
          <w:tcPr>
            <w:tcW w:type="dxa" w:w="3400"/>
            <w:vAlign w:val="center"/>
          </w:tcPr>
          <w:p>
            <w:pPr>
              <w:spacing w:after="0"/>
            </w:pPr>
            <w:r/>
            <w:r>
              <w:rPr>
                <w:b w:val="0"/>
                <w:sz w:val="17"/>
              </w:rPr>
              <w:t>Unseen speaker</w:t>
            </w:r>
          </w:p>
        </w:tc>
        <w:tc>
          <w:tcPr>
            <w:tcW w:type="dxa" w:w="3400"/>
            <w:vAlign w:val="center"/>
          </w:tcPr>
          <w:p>
            <w:pPr>
              <w:spacing w:after="0"/>
            </w:pPr>
            <w:r/>
            <w:r>
              <w:rPr>
                <w:b w:val="0"/>
                <w:sz w:val="17"/>
              </w:rPr>
              <w:t>Held-out speaker set</w:t>
            </w:r>
          </w:p>
        </w:tc>
        <w:tc>
          <w:tcPr>
            <w:tcW w:type="dxa" w:w="3400"/>
            <w:vAlign w:val="center"/>
          </w:tcPr>
          <w:p>
            <w:pPr>
              <w:spacing w:after="0"/>
            </w:pPr>
            <w:r/>
            <w:r>
              <w:rPr>
                <w:b w:val="0"/>
                <w:sz w:val="17"/>
              </w:rPr>
              <w:t>Generalization</w:t>
            </w:r>
          </w:p>
        </w:tc>
      </w:tr>
      <w:tr>
        <w:tc>
          <w:tcPr>
            <w:tcW w:type="dxa" w:w="3400"/>
            <w:vAlign w:val="center"/>
          </w:tcPr>
          <w:p>
            <w:pPr>
              <w:spacing w:after="0"/>
            </w:pPr>
            <w:r/>
            <w:r>
              <w:rPr>
                <w:b w:val="0"/>
                <w:sz w:val="17"/>
              </w:rPr>
              <w:t>Hardware</w:t>
            </w:r>
          </w:p>
        </w:tc>
        <w:tc>
          <w:tcPr>
            <w:tcW w:type="dxa" w:w="3400"/>
            <w:vAlign w:val="center"/>
          </w:tcPr>
          <w:p>
            <w:pPr>
              <w:spacing w:after="0"/>
            </w:pPr>
            <w:r/>
            <w:r>
              <w:rPr>
                <w:b w:val="0"/>
                <w:sz w:val="17"/>
              </w:rPr>
              <w:t>Live microphone/headset</w:t>
            </w:r>
          </w:p>
        </w:tc>
        <w:tc>
          <w:tcPr>
            <w:tcW w:type="dxa" w:w="3400"/>
            <w:vAlign w:val="center"/>
          </w:tcPr>
          <w:p>
            <w:pPr>
              <w:spacing w:after="0"/>
            </w:pPr>
            <w:r/>
            <w:r>
              <w:rPr>
                <w:b w:val="0"/>
                <w:sz w:val="17"/>
              </w:rPr>
              <w:t>Latency, underruns, CPU/RAM/power</w:t>
            </w:r>
          </w:p>
        </w:tc>
      </w:tr>
    </w:tbl>
    <w:p/>
    <w:p>
      <w:pPr>
        <w:pStyle w:val="Heading2"/>
      </w:pPr>
      <w:r>
        <w:t>37. Final results matrix — keep blank until measured</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vAlign w:val="center"/>
            <w:shd w:fill="D9EAF7"/>
          </w:tcPr>
          <w:p>
            <w:pPr>
              <w:spacing w:after="0"/>
            </w:pPr>
            <w:r/>
            <w:r>
              <w:rPr>
                <w:b/>
                <w:sz w:val="17"/>
              </w:rPr>
              <w:t>Condition</w:t>
            </w:r>
          </w:p>
        </w:tc>
        <w:tc>
          <w:tcPr>
            <w:tcW w:type="dxa" w:w="1457"/>
            <w:vAlign w:val="center"/>
            <w:shd w:fill="D9EAF7"/>
          </w:tcPr>
          <w:p>
            <w:pPr>
              <w:spacing w:after="0"/>
            </w:pPr>
            <w:r/>
            <w:r>
              <w:rPr>
                <w:b/>
                <w:sz w:val="17"/>
              </w:rPr>
              <w:t>Noisy</w:t>
            </w:r>
          </w:p>
        </w:tc>
        <w:tc>
          <w:tcPr>
            <w:tcW w:type="dxa" w:w="1457"/>
            <w:vAlign w:val="center"/>
            <w:shd w:fill="D9EAF7"/>
          </w:tcPr>
          <w:p>
            <w:pPr>
              <w:spacing w:after="0"/>
            </w:pPr>
            <w:r/>
            <w:r>
              <w:rPr>
                <w:b/>
                <w:sz w:val="17"/>
              </w:rPr>
              <w:t>Spectral</w:t>
            </w:r>
          </w:p>
        </w:tc>
        <w:tc>
          <w:tcPr>
            <w:tcW w:type="dxa" w:w="1457"/>
            <w:vAlign w:val="center"/>
            <w:shd w:fill="D9EAF7"/>
          </w:tcPr>
          <w:p>
            <w:pPr>
              <w:spacing w:after="0"/>
            </w:pPr>
            <w:r/>
            <w:r>
              <w:rPr>
                <w:b/>
                <w:sz w:val="17"/>
              </w:rPr>
              <w:t>NLMS</w:t>
            </w:r>
          </w:p>
        </w:tc>
        <w:tc>
          <w:tcPr>
            <w:tcW w:type="dxa" w:w="1457"/>
            <w:vAlign w:val="center"/>
            <w:shd w:fill="D9EAF7"/>
          </w:tcPr>
          <w:p>
            <w:pPr>
              <w:spacing w:after="0"/>
            </w:pPr>
            <w:r/>
            <w:r>
              <w:rPr>
                <w:b/>
                <w:sz w:val="17"/>
              </w:rPr>
              <w:t>AI</w:t>
            </w:r>
          </w:p>
        </w:tc>
        <w:tc>
          <w:tcPr>
            <w:tcW w:type="dxa" w:w="1457"/>
            <w:vAlign w:val="center"/>
            <w:shd w:fill="D9EAF7"/>
          </w:tcPr>
          <w:p>
            <w:pPr>
              <w:spacing w:after="0"/>
            </w:pPr>
            <w:r/>
            <w:r>
              <w:rPr>
                <w:b/>
                <w:sz w:val="17"/>
              </w:rPr>
              <w:t>NLMS→AI</w:t>
            </w:r>
          </w:p>
        </w:tc>
        <w:tc>
          <w:tcPr>
            <w:tcW w:type="dxa" w:w="1457"/>
            <w:vAlign w:val="center"/>
            <w:shd w:fill="D9EAF7"/>
          </w:tcPr>
          <w:p>
            <w:pPr>
              <w:spacing w:after="0"/>
            </w:pPr>
            <w:r/>
            <w:r>
              <w:rPr>
                <w:b/>
                <w:sz w:val="17"/>
              </w:rPr>
              <w:t>Controller</w:t>
            </w:r>
          </w:p>
        </w:tc>
      </w:tr>
      <w:tr>
        <w:tc>
          <w:tcPr>
            <w:tcW w:type="dxa" w:w="1457"/>
            <w:vAlign w:val="center"/>
          </w:tcPr>
          <w:p>
            <w:pPr>
              <w:spacing w:after="0"/>
            </w:pPr>
            <w:r/>
            <w:r>
              <w:rPr>
                <w:b w:val="0"/>
                <w:sz w:val="17"/>
              </w:rPr>
              <w:t>Stationary</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r>
      <w:tr>
        <w:tc>
          <w:tcPr>
            <w:tcW w:type="dxa" w:w="1457"/>
            <w:vAlign w:val="center"/>
          </w:tcPr>
          <w:p>
            <w:pPr>
              <w:spacing w:after="0"/>
            </w:pPr>
            <w:r/>
            <w:r>
              <w:rPr>
                <w:b w:val="0"/>
                <w:sz w:val="17"/>
              </w:rPr>
              <w:t>Non-stationary</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r>
      <w:tr>
        <w:tc>
          <w:tcPr>
            <w:tcW w:type="dxa" w:w="1457"/>
            <w:vAlign w:val="center"/>
          </w:tcPr>
          <w:p>
            <w:pPr>
              <w:spacing w:after="0"/>
            </w:pPr>
            <w:r/>
            <w:r>
              <w:rPr>
                <w:b w:val="0"/>
                <w:sz w:val="17"/>
              </w:rPr>
              <w:t>Impulsive</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r>
      <w:tr>
        <w:tc>
          <w:tcPr>
            <w:tcW w:type="dxa" w:w="1457"/>
            <w:vAlign w:val="center"/>
          </w:tcPr>
          <w:p>
            <w:pPr>
              <w:spacing w:after="0"/>
            </w:pPr>
            <w:r/>
            <w:r>
              <w:rPr>
                <w:b w:val="0"/>
                <w:sz w:val="17"/>
              </w:rPr>
              <w:t>Mixed</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r>
      <w:tr>
        <w:tc>
          <w:tcPr>
            <w:tcW w:type="dxa" w:w="1457"/>
            <w:vAlign w:val="center"/>
          </w:tcPr>
          <w:p>
            <w:pPr>
              <w:spacing w:after="0"/>
            </w:pPr>
            <w:r/>
            <w:r>
              <w:rPr>
                <w:b w:val="0"/>
                <w:sz w:val="17"/>
              </w:rPr>
              <w:t>Unseen noise</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r>
      <w:tr>
        <w:tc>
          <w:tcPr>
            <w:tcW w:type="dxa" w:w="1457"/>
            <w:vAlign w:val="center"/>
          </w:tcPr>
          <w:p>
            <w:pPr>
              <w:spacing w:after="0"/>
            </w:pPr>
            <w:r/>
            <w:r>
              <w:rPr>
                <w:b w:val="0"/>
                <w:sz w:val="17"/>
              </w:rPr>
              <w:t>Unseen speaker</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r>
      <w:tr>
        <w:tc>
          <w:tcPr>
            <w:tcW w:type="dxa" w:w="1457"/>
            <w:vAlign w:val="center"/>
          </w:tcPr>
          <w:p>
            <w:pPr>
              <w:spacing w:after="0"/>
            </w:pPr>
            <w:r/>
            <w:r>
              <w:rPr>
                <w:b w:val="0"/>
                <w:sz w:val="17"/>
              </w:rPr>
              <w:t>Latency P95</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r>
      <w:tr>
        <w:tc>
          <w:tcPr>
            <w:tcW w:type="dxa" w:w="1457"/>
            <w:vAlign w:val="center"/>
          </w:tcPr>
          <w:p>
            <w:pPr>
              <w:spacing w:after="0"/>
            </w:pPr>
            <w:r/>
            <w:r>
              <w:rPr>
                <w:b w:val="0"/>
                <w:sz w:val="17"/>
              </w:rPr>
              <w:t>Underruns</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c>
          <w:tcPr>
            <w:tcW w:type="dxa" w:w="1457"/>
            <w:vAlign w:val="center"/>
          </w:tcPr>
          <w:p>
            <w:pPr>
              <w:spacing w:after="0"/>
            </w:pPr>
            <w:r/>
            <w:r>
              <w:rPr>
                <w:b w:val="0"/>
                <w:sz w:val="17"/>
              </w:rPr>
              <w:t>—</w:t>
            </w:r>
          </w:p>
        </w:tc>
      </w:tr>
    </w:tbl>
    <w:p/>
    <w:tbl>
      <w:tblPr>
        <w:tblStyle w:val="TableGrid"/>
        <w:tblW w:type="auto" w:w="0"/>
        <w:tblLook w:firstColumn="1" w:firstRow="1" w:lastColumn="0" w:lastRow="0" w:noHBand="0" w:noVBand="1" w:val="04A0"/>
      </w:tblPr>
      <w:tblGrid>
        <w:gridCol w:w="10200"/>
      </w:tblGrid>
      <w:tr>
        <w:tc>
          <w:tcPr>
            <w:tcW w:type="dxa" w:w="10200"/>
            <w:shd w:fill="FCE4D6"/>
          </w:tcPr>
          <w:p>
            <w:r>
              <w:rPr>
                <w:b/>
              </w:rPr>
              <w:t xml:space="preserve">Never fill this with literature values: </w:t>
            </w:r>
            <w:r>
              <w:t>Published results belong in the literature comparison. This table becomes valid only after the team has run the protocol and stored the evidence.</w:t>
            </w:r>
          </w:p>
        </w:tc>
      </w:tr>
    </w:tbl>
    <w:p/>
    <w:p>
      <w:r>
        <w:br w:type="page"/>
      </w:r>
    </w:p>
    <w:p>
      <w:pPr>
        <w:pStyle w:val="Heading1"/>
      </w:pPr>
      <w:r>
        <w:t>PART X — EMBEDDED DEPLOYMENT LADDER</w:t>
      </w:r>
    </w:p>
    <w:p>
      <w:pPr>
        <w:pStyle w:val="Heading2"/>
      </w:pPr>
      <w:r>
        <w:t>38. Deployment should happen in layers</w:t>
      </w:r>
    </w:p>
    <w:p>
      <w:pPr>
        <w:pStyle w:val="ListNumber"/>
        <w:spacing w:after="20"/>
      </w:pPr>
      <w:r>
        <w:t>Laptop offline inference.</w:t>
      </w:r>
    </w:p>
    <w:p>
      <w:pPr>
        <w:pStyle w:val="ListNumber"/>
        <w:spacing w:after="20"/>
      </w:pPr>
      <w:r>
        <w:t>Laptop streaming inference.</w:t>
      </w:r>
    </w:p>
    <w:p>
      <w:pPr>
        <w:pStyle w:val="ListNumber"/>
        <w:spacing w:after="20"/>
      </w:pPr>
      <w:r>
        <w:t>Exported runtime (ONNX if supported).</w:t>
      </w:r>
    </w:p>
    <w:p>
      <w:pPr>
        <w:pStyle w:val="ListNumber"/>
        <w:spacing w:after="20"/>
      </w:pPr>
      <w:r>
        <w:t>Numerical comparison between source and exported runtime.</w:t>
      </w:r>
    </w:p>
    <w:p>
      <w:pPr>
        <w:pStyle w:val="ListNumber"/>
        <w:spacing w:after="20"/>
      </w:pPr>
      <w:r>
        <w:t>Edge runtime on the selected board.</w:t>
      </w:r>
    </w:p>
    <w:p>
      <w:pPr>
        <w:pStyle w:val="ListNumber"/>
        <w:spacing w:after="20"/>
      </w:pPr>
      <w:r>
        <w:t>FP16 optimization if supported and useful.</w:t>
      </w:r>
    </w:p>
    <w:p>
      <w:pPr>
        <w:pStyle w:val="ListNumber"/>
        <w:spacing w:after="20"/>
      </w:pPr>
      <w:r>
        <w:t>INT8 only if quality remains acceptable.</w:t>
      </w:r>
    </w:p>
    <w:p>
      <w:pPr>
        <w:pStyle w:val="ListNumber"/>
        <w:spacing w:after="20"/>
      </w:pPr>
      <w:r>
        <w:t>Hardware-in-the-loop comparison against laptop reference.</w:t>
      </w:r>
    </w:p>
    <w:p>
      <w:pPr>
        <w:pStyle w:val="ListNumber"/>
        <w:spacing w:after="20"/>
      </w:pPr>
      <w:r>
        <w:t>Sustained stability/thermal test.</w:t>
      </w:r>
    </w:p>
    <w:p>
      <w:pPr>
        <w:pStyle w:val="Heading2"/>
      </w:pPr>
      <w:r>
        <w:t>39. ONNX/TensorRT validation rules</w:t>
      </w:r>
    </w:p>
    <w:p>
      <w:pPr>
        <w:pStyle w:val="ListBullet"/>
        <w:spacing w:after="20"/>
      </w:pPr>
      <w:r>
        <w:t>Do not export before the source model is stable.</w:t>
      </w:r>
    </w:p>
    <w:p>
      <w:pPr>
        <w:pStyle w:val="ListBullet"/>
        <w:spacing w:after="20"/>
      </w:pPr>
      <w:r>
        <w:t>Compare identical input through source and exported runtime.</w:t>
      </w:r>
    </w:p>
    <w:p>
      <w:pPr>
        <w:pStyle w:val="ListBullet"/>
        <w:spacing w:after="20"/>
      </w:pPr>
      <w:r>
        <w:t>Measure waveform error and core metrics.</w:t>
      </w:r>
    </w:p>
    <w:p>
      <w:pPr>
        <w:pStyle w:val="ListBullet"/>
        <w:spacing w:after="20"/>
      </w:pPr>
      <w:r>
        <w:t>Investigate any mismatch before deployment.</w:t>
      </w:r>
    </w:p>
    <w:p>
      <w:pPr>
        <w:pStyle w:val="ListBullet"/>
        <w:spacing w:after="20"/>
      </w:pPr>
      <w:r>
        <w:t>Benchmark latency before and after optimization.</w:t>
      </w:r>
    </w:p>
    <w:p>
      <w:pPr>
        <w:pStyle w:val="ListBullet"/>
        <w:spacing w:after="20"/>
      </w:pPr>
      <w:r>
        <w:t>Do not use INT8 simply because it sounds efficient; keep it only if quality and stability remain acceptable.</w:t>
      </w:r>
    </w:p>
    <w:p>
      <w:pPr>
        <w:pStyle w:val="Heading2"/>
      </w:pPr>
      <w:r>
        <w:t>40. Edge acceptance measurements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Measurement</w:t>
            </w:r>
          </w:p>
        </w:tc>
        <w:tc>
          <w:tcPr>
            <w:tcW w:type="dxa" w:w="5100"/>
            <w:vAlign w:val="center"/>
            <w:shd w:fill="D9EAF7"/>
          </w:tcPr>
          <w:p>
            <w:pPr>
              <w:spacing w:after="0"/>
            </w:pPr>
            <w:r/>
            <w:r>
              <w:rPr>
                <w:b/>
                <w:sz w:val="17"/>
              </w:rPr>
              <w:t>Record</w:t>
            </w:r>
          </w:p>
        </w:tc>
      </w:tr>
      <w:tr>
        <w:tc>
          <w:tcPr>
            <w:tcW w:type="dxa" w:w="5100"/>
            <w:vAlign w:val="center"/>
          </w:tcPr>
          <w:p>
            <w:pPr>
              <w:spacing w:after="0"/>
            </w:pPr>
            <w:r/>
            <w:r>
              <w:rPr>
                <w:b w:val="0"/>
                <w:sz w:val="17"/>
              </w:rPr>
              <w:t>P50/P95/P99/max latency</w:t>
            </w:r>
          </w:p>
        </w:tc>
        <w:tc>
          <w:tcPr>
            <w:tcW w:type="dxa" w:w="5100"/>
            <w:vAlign w:val="center"/>
          </w:tcPr>
          <w:p>
            <w:pPr>
              <w:spacing w:after="0"/>
            </w:pPr>
            <w:r/>
            <w:r>
              <w:rPr>
                <w:b w:val="0"/>
                <w:sz w:val="17"/>
              </w:rPr>
              <w:t>ms</w:t>
            </w:r>
          </w:p>
        </w:tc>
      </w:tr>
      <w:tr>
        <w:tc>
          <w:tcPr>
            <w:tcW w:type="dxa" w:w="5100"/>
            <w:vAlign w:val="center"/>
          </w:tcPr>
          <w:p>
            <w:pPr>
              <w:spacing w:after="0"/>
            </w:pPr>
            <w:r/>
            <w:r>
              <w:rPr>
                <w:b w:val="0"/>
                <w:sz w:val="17"/>
              </w:rPr>
              <w:t>RTF</w:t>
            </w:r>
          </w:p>
        </w:tc>
        <w:tc>
          <w:tcPr>
            <w:tcW w:type="dxa" w:w="5100"/>
            <w:vAlign w:val="center"/>
          </w:tcPr>
          <w:p>
            <w:pPr>
              <w:spacing w:after="0"/>
            </w:pPr>
            <w:r/>
            <w:r>
              <w:rPr>
                <w:b w:val="0"/>
                <w:sz w:val="17"/>
              </w:rPr>
              <w:t>dimensionless</w:t>
            </w:r>
          </w:p>
        </w:tc>
      </w:tr>
      <w:tr>
        <w:tc>
          <w:tcPr>
            <w:tcW w:type="dxa" w:w="5100"/>
            <w:vAlign w:val="center"/>
          </w:tcPr>
          <w:p>
            <w:pPr>
              <w:spacing w:after="0"/>
            </w:pPr>
            <w:r/>
            <w:r>
              <w:rPr>
                <w:b w:val="0"/>
                <w:sz w:val="17"/>
              </w:rPr>
              <w:t>CPU/GPU utilization</w:t>
            </w:r>
          </w:p>
        </w:tc>
        <w:tc>
          <w:tcPr>
            <w:tcW w:type="dxa" w:w="5100"/>
            <w:vAlign w:val="center"/>
          </w:tcPr>
          <w:p>
            <w:pPr>
              <w:spacing w:after="0"/>
            </w:pPr>
            <w:r/>
            <w:r>
              <w:rPr>
                <w:b w:val="0"/>
                <w:sz w:val="17"/>
              </w:rPr>
              <w:t>%</w:t>
            </w:r>
          </w:p>
        </w:tc>
      </w:tr>
      <w:tr>
        <w:tc>
          <w:tcPr>
            <w:tcW w:type="dxa" w:w="5100"/>
            <w:vAlign w:val="center"/>
          </w:tcPr>
          <w:p>
            <w:pPr>
              <w:spacing w:after="0"/>
            </w:pPr>
            <w:r/>
            <w:r>
              <w:rPr>
                <w:b w:val="0"/>
                <w:sz w:val="17"/>
              </w:rPr>
              <w:t>RAM</w:t>
            </w:r>
          </w:p>
        </w:tc>
        <w:tc>
          <w:tcPr>
            <w:tcW w:type="dxa" w:w="5100"/>
            <w:vAlign w:val="center"/>
          </w:tcPr>
          <w:p>
            <w:pPr>
              <w:spacing w:after="0"/>
            </w:pPr>
            <w:r/>
            <w:r>
              <w:rPr>
                <w:b w:val="0"/>
                <w:sz w:val="17"/>
              </w:rPr>
              <w:t>MB</w:t>
            </w:r>
          </w:p>
        </w:tc>
      </w:tr>
      <w:tr>
        <w:tc>
          <w:tcPr>
            <w:tcW w:type="dxa" w:w="5100"/>
            <w:vAlign w:val="center"/>
          </w:tcPr>
          <w:p>
            <w:pPr>
              <w:spacing w:after="0"/>
            </w:pPr>
            <w:r/>
            <w:r>
              <w:rPr>
                <w:b w:val="0"/>
                <w:sz w:val="17"/>
              </w:rPr>
              <w:t>Power</w:t>
            </w:r>
          </w:p>
        </w:tc>
        <w:tc>
          <w:tcPr>
            <w:tcW w:type="dxa" w:w="5100"/>
            <w:vAlign w:val="center"/>
          </w:tcPr>
          <w:p>
            <w:pPr>
              <w:spacing w:after="0"/>
            </w:pPr>
            <w:r/>
            <w:r>
              <w:rPr>
                <w:b w:val="0"/>
                <w:sz w:val="17"/>
              </w:rPr>
              <w:t>average/peak W</w:t>
            </w:r>
          </w:p>
        </w:tc>
      </w:tr>
      <w:tr>
        <w:tc>
          <w:tcPr>
            <w:tcW w:type="dxa" w:w="5100"/>
            <w:vAlign w:val="center"/>
          </w:tcPr>
          <w:p>
            <w:pPr>
              <w:spacing w:after="0"/>
            </w:pPr>
            <w:r/>
            <w:r>
              <w:rPr>
                <w:b w:val="0"/>
                <w:sz w:val="17"/>
              </w:rPr>
              <w:t>Temperature</w:t>
            </w:r>
          </w:p>
        </w:tc>
        <w:tc>
          <w:tcPr>
            <w:tcW w:type="dxa" w:w="5100"/>
            <w:vAlign w:val="center"/>
          </w:tcPr>
          <w:p>
            <w:pPr>
              <w:spacing w:after="0"/>
            </w:pPr>
            <w:r/>
            <w:r>
              <w:rPr>
                <w:b w:val="0"/>
                <w:sz w:val="17"/>
              </w:rPr>
              <w:t>°C</w:t>
            </w:r>
          </w:p>
        </w:tc>
      </w:tr>
      <w:tr>
        <w:tc>
          <w:tcPr>
            <w:tcW w:type="dxa" w:w="5100"/>
            <w:vAlign w:val="center"/>
          </w:tcPr>
          <w:p>
            <w:pPr>
              <w:spacing w:after="0"/>
            </w:pPr>
            <w:r/>
            <w:r>
              <w:rPr>
                <w:b w:val="0"/>
                <w:sz w:val="17"/>
              </w:rPr>
              <w:t>Startup time</w:t>
            </w:r>
          </w:p>
        </w:tc>
        <w:tc>
          <w:tcPr>
            <w:tcW w:type="dxa" w:w="5100"/>
            <w:vAlign w:val="center"/>
          </w:tcPr>
          <w:p>
            <w:pPr>
              <w:spacing w:after="0"/>
            </w:pPr>
            <w:r/>
            <w:r>
              <w:rPr>
                <w:b w:val="0"/>
                <w:sz w:val="17"/>
              </w:rPr>
              <w:t>s</w:t>
            </w:r>
          </w:p>
        </w:tc>
      </w:tr>
      <w:tr>
        <w:tc>
          <w:tcPr>
            <w:tcW w:type="dxa" w:w="5100"/>
            <w:vAlign w:val="center"/>
          </w:tcPr>
          <w:p>
            <w:pPr>
              <w:spacing w:after="0"/>
            </w:pPr>
            <w:r/>
            <w:r>
              <w:rPr>
                <w:b w:val="0"/>
                <w:sz w:val="17"/>
              </w:rPr>
              <w:t>Underruns</w:t>
            </w:r>
          </w:p>
        </w:tc>
        <w:tc>
          <w:tcPr>
            <w:tcW w:type="dxa" w:w="5100"/>
            <w:vAlign w:val="center"/>
          </w:tcPr>
          <w:p>
            <w:pPr>
              <w:spacing w:after="0"/>
            </w:pPr>
            <w:r/>
            <w:r>
              <w:rPr>
                <w:b w:val="0"/>
                <w:sz w:val="17"/>
              </w:rPr>
              <w:t>count</w:t>
            </w:r>
          </w:p>
        </w:tc>
      </w:tr>
      <w:tr>
        <w:tc>
          <w:tcPr>
            <w:tcW w:type="dxa" w:w="5100"/>
            <w:vAlign w:val="center"/>
          </w:tcPr>
          <w:p>
            <w:pPr>
              <w:spacing w:after="0"/>
            </w:pPr>
            <w:r/>
            <w:r>
              <w:rPr>
                <w:b w:val="0"/>
                <w:sz w:val="17"/>
              </w:rPr>
              <w:t>Output mismatch</w:t>
            </w:r>
          </w:p>
        </w:tc>
        <w:tc>
          <w:tcPr>
            <w:tcW w:type="dxa" w:w="5100"/>
            <w:vAlign w:val="center"/>
          </w:tcPr>
          <w:p>
            <w:pPr>
              <w:spacing w:after="0"/>
            </w:pPr>
            <w:r/>
            <w:r>
              <w:rPr>
                <w:b w:val="0"/>
                <w:sz w:val="17"/>
              </w:rPr>
              <w:t>error metric</w:t>
            </w:r>
          </w:p>
        </w:tc>
      </w:tr>
      <w:tr>
        <w:tc>
          <w:tcPr>
            <w:tcW w:type="dxa" w:w="5100"/>
            <w:vAlign w:val="center"/>
          </w:tcPr>
          <w:p>
            <w:pPr>
              <w:spacing w:after="0"/>
            </w:pPr>
            <w:r/>
            <w:r>
              <w:rPr>
                <w:b w:val="0"/>
                <w:sz w:val="17"/>
              </w:rPr>
              <w:t>30-minute stability</w:t>
            </w:r>
          </w:p>
        </w:tc>
        <w:tc>
          <w:tcPr>
            <w:tcW w:type="dxa" w:w="5100"/>
            <w:vAlign w:val="center"/>
          </w:tcPr>
          <w:p>
            <w:pPr>
              <w:spacing w:after="0"/>
            </w:pPr>
            <w:r/>
            <w:r>
              <w:rPr>
                <w:b w:val="0"/>
                <w:sz w:val="17"/>
              </w:rPr>
              <w:t>pass/fail + logs</w:t>
            </w:r>
          </w:p>
        </w:tc>
      </w:tr>
    </w:tbl>
    <w:p/>
    <w:p>
      <w:r>
        <w:br w:type="page"/>
      </w:r>
    </w:p>
    <w:p>
      <w:pPr>
        <w:pStyle w:val="Heading1"/>
      </w:pPr>
      <w:r>
        <w:t>PART XI — SIX-MEMBER EE LEARNING CURRICULUM</w:t>
      </w:r>
    </w:p>
    <w:p>
      <w:pPr>
        <w:spacing w:after="80"/>
      </w:pPr>
      <w:r>
        <w:t>All six teammates are Electrical Engineering students. The team does not need to become six copies of the same specialist. Each member owns one subsystem while everyone develops enough common understanding to trace a signal through the full system and defend the final design.</w:t>
      </w:r>
    </w:p>
    <w:p>
      <w:pPr>
        <w:pStyle w:val="Heading2"/>
      </w:pPr>
      <w:r>
        <w:t>41. Team roles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
              <w:rPr>
                <w:b/>
                <w:sz w:val="17"/>
              </w:rPr>
              <w:t>Member</w:t>
            </w:r>
          </w:p>
        </w:tc>
        <w:tc>
          <w:tcPr>
            <w:tcW w:type="dxa" w:w="2550"/>
            <w:vAlign w:val="center"/>
            <w:shd w:fill="D9EAF7"/>
          </w:tcPr>
          <w:p>
            <w:pPr>
              <w:spacing w:after="0"/>
            </w:pPr>
            <w:r/>
            <w:r>
              <w:rPr>
                <w:b/>
                <w:sz w:val="17"/>
              </w:rPr>
              <w:t>Primary</w:t>
            </w:r>
          </w:p>
        </w:tc>
        <w:tc>
          <w:tcPr>
            <w:tcW w:type="dxa" w:w="2550"/>
            <w:vAlign w:val="center"/>
            <w:shd w:fill="D9EAF7"/>
          </w:tcPr>
          <w:p>
            <w:pPr>
              <w:spacing w:after="0"/>
            </w:pPr>
            <w:r/>
            <w:r>
              <w:rPr>
                <w:b/>
                <w:sz w:val="17"/>
              </w:rPr>
              <w:t>Secondary</w:t>
            </w:r>
          </w:p>
        </w:tc>
        <w:tc>
          <w:tcPr>
            <w:tcW w:type="dxa" w:w="2550"/>
            <w:vAlign w:val="center"/>
            <w:shd w:fill="D9EAF7"/>
          </w:tcPr>
          <w:p>
            <w:pPr>
              <w:spacing w:after="0"/>
            </w:pPr>
            <w:r/>
            <w:r>
              <w:rPr>
                <w:b/>
                <w:sz w:val="17"/>
              </w:rPr>
              <w:t>Must understand</w:t>
            </w:r>
          </w:p>
        </w:tc>
      </w:tr>
      <w:tr>
        <w:tc>
          <w:tcPr>
            <w:tcW w:type="dxa" w:w="2550"/>
            <w:vAlign w:val="center"/>
          </w:tcPr>
          <w:p>
            <w:pPr>
              <w:spacing w:after="0"/>
            </w:pPr>
            <w:r/>
            <w:r>
              <w:rPr>
                <w:b w:val="0"/>
                <w:sz w:val="17"/>
              </w:rPr>
              <w:t>M1 — DSP/Audio</w:t>
            </w:r>
          </w:p>
        </w:tc>
        <w:tc>
          <w:tcPr>
            <w:tcW w:type="dxa" w:w="2550"/>
            <w:vAlign w:val="center"/>
          </w:tcPr>
          <w:p>
            <w:pPr>
              <w:spacing w:after="0"/>
            </w:pPr>
            <w:r/>
            <w:r>
              <w:rPr>
                <w:b w:val="0"/>
                <w:sz w:val="17"/>
              </w:rPr>
              <w:t>FFT/STFT/iSTFT, filters, latency</w:t>
            </w:r>
          </w:p>
        </w:tc>
        <w:tc>
          <w:tcPr>
            <w:tcW w:type="dxa" w:w="2550"/>
            <w:vAlign w:val="center"/>
          </w:tcPr>
          <w:p>
            <w:pPr>
              <w:spacing w:after="0"/>
            </w:pPr>
            <w:r/>
            <w:r>
              <w:rPr>
                <w:b w:val="0"/>
                <w:sz w:val="17"/>
              </w:rPr>
              <w:t>Evaluation</w:t>
            </w:r>
          </w:p>
        </w:tc>
        <w:tc>
          <w:tcPr>
            <w:tcW w:type="dxa" w:w="2550"/>
            <w:vAlign w:val="center"/>
          </w:tcPr>
          <w:p>
            <w:pPr>
              <w:spacing w:after="0"/>
            </w:pPr>
            <w:r/>
            <w:r>
              <w:rPr>
                <w:b w:val="0"/>
                <w:sz w:val="17"/>
              </w:rPr>
              <w:t>Whole signal chain</w:t>
            </w:r>
          </w:p>
        </w:tc>
      </w:tr>
      <w:tr>
        <w:tc>
          <w:tcPr>
            <w:tcW w:type="dxa" w:w="2550"/>
            <w:vAlign w:val="center"/>
          </w:tcPr>
          <w:p>
            <w:pPr>
              <w:spacing w:after="0"/>
            </w:pPr>
            <w:r/>
            <w:r>
              <w:rPr>
                <w:b w:val="0"/>
                <w:sz w:val="17"/>
              </w:rPr>
              <w:t>M2 — Adaptive</w:t>
            </w:r>
          </w:p>
        </w:tc>
        <w:tc>
          <w:tcPr>
            <w:tcW w:type="dxa" w:w="2550"/>
            <w:vAlign w:val="center"/>
          </w:tcPr>
          <w:p>
            <w:pPr>
              <w:spacing w:after="0"/>
            </w:pPr>
            <w:r/>
            <w:r>
              <w:rPr>
                <w:b w:val="0"/>
                <w:sz w:val="17"/>
              </w:rPr>
              <w:t>LMS/NLMS/reference mic</w:t>
            </w:r>
          </w:p>
        </w:tc>
        <w:tc>
          <w:tcPr>
            <w:tcW w:type="dxa" w:w="2550"/>
            <w:vAlign w:val="center"/>
          </w:tcPr>
          <w:p>
            <w:pPr>
              <w:spacing w:after="0"/>
            </w:pPr>
            <w:r/>
            <w:r>
              <w:rPr>
                <w:b w:val="0"/>
                <w:sz w:val="17"/>
              </w:rPr>
              <w:t>Controller</w:t>
            </w:r>
          </w:p>
        </w:tc>
        <w:tc>
          <w:tcPr>
            <w:tcW w:type="dxa" w:w="2550"/>
            <w:vAlign w:val="center"/>
          </w:tcPr>
          <w:p>
            <w:pPr>
              <w:spacing w:after="0"/>
            </w:pPr>
            <w:r/>
            <w:r>
              <w:rPr>
                <w:b w:val="0"/>
                <w:sz w:val="17"/>
              </w:rPr>
              <w:t>Whole signal chain</w:t>
            </w:r>
          </w:p>
        </w:tc>
      </w:tr>
      <w:tr>
        <w:tc>
          <w:tcPr>
            <w:tcW w:type="dxa" w:w="2550"/>
            <w:vAlign w:val="center"/>
          </w:tcPr>
          <w:p>
            <w:pPr>
              <w:spacing w:after="0"/>
            </w:pPr>
            <w:r/>
            <w:r>
              <w:rPr>
                <w:b w:val="0"/>
                <w:sz w:val="17"/>
              </w:rPr>
              <w:t>M3 — AI/ML</w:t>
            </w:r>
          </w:p>
        </w:tc>
        <w:tc>
          <w:tcPr>
            <w:tcW w:type="dxa" w:w="2550"/>
            <w:vAlign w:val="center"/>
          </w:tcPr>
          <w:p>
            <w:pPr>
              <w:spacing w:after="0"/>
            </w:pPr>
            <w:r/>
            <w:r>
              <w:rPr>
                <w:b w:val="0"/>
                <w:sz w:val="17"/>
              </w:rPr>
              <w:t>PyTorch/model/training</w:t>
            </w:r>
          </w:p>
        </w:tc>
        <w:tc>
          <w:tcPr>
            <w:tcW w:type="dxa" w:w="2550"/>
            <w:vAlign w:val="center"/>
          </w:tcPr>
          <w:p>
            <w:pPr>
              <w:spacing w:after="0"/>
            </w:pPr>
            <w:r/>
            <w:r>
              <w:rPr>
                <w:b w:val="0"/>
                <w:sz w:val="17"/>
              </w:rPr>
              <w:t>Dataset</w:t>
            </w:r>
          </w:p>
        </w:tc>
        <w:tc>
          <w:tcPr>
            <w:tcW w:type="dxa" w:w="2550"/>
            <w:vAlign w:val="center"/>
          </w:tcPr>
          <w:p>
            <w:pPr>
              <w:spacing w:after="0"/>
            </w:pPr>
            <w:r/>
            <w:r>
              <w:rPr>
                <w:b w:val="0"/>
                <w:sz w:val="17"/>
              </w:rPr>
              <w:t>DSP basics</w:t>
            </w:r>
          </w:p>
        </w:tc>
      </w:tr>
      <w:tr>
        <w:tc>
          <w:tcPr>
            <w:tcW w:type="dxa" w:w="2550"/>
            <w:vAlign w:val="center"/>
          </w:tcPr>
          <w:p>
            <w:pPr>
              <w:spacing w:after="0"/>
            </w:pPr>
            <w:r/>
            <w:r>
              <w:rPr>
                <w:b w:val="0"/>
                <w:sz w:val="17"/>
              </w:rPr>
              <w:t>M4 — Data/Evaluation</w:t>
            </w:r>
          </w:p>
        </w:tc>
        <w:tc>
          <w:tcPr>
            <w:tcW w:type="dxa" w:w="2550"/>
            <w:vAlign w:val="center"/>
          </w:tcPr>
          <w:p>
            <w:pPr>
              <w:spacing w:after="0"/>
            </w:pPr>
            <w:r/>
            <w:r>
              <w:rPr>
                <w:b w:val="0"/>
                <w:sz w:val="17"/>
              </w:rPr>
              <w:t>Dataset/metrics/tests</w:t>
            </w:r>
          </w:p>
        </w:tc>
        <w:tc>
          <w:tcPr>
            <w:tcW w:type="dxa" w:w="2550"/>
            <w:vAlign w:val="center"/>
          </w:tcPr>
          <w:p>
            <w:pPr>
              <w:spacing w:after="0"/>
            </w:pPr>
            <w:r/>
            <w:r>
              <w:rPr>
                <w:b w:val="0"/>
                <w:sz w:val="17"/>
              </w:rPr>
              <w:t>Documentation</w:t>
            </w:r>
          </w:p>
        </w:tc>
        <w:tc>
          <w:tcPr>
            <w:tcW w:type="dxa" w:w="2550"/>
            <w:vAlign w:val="center"/>
          </w:tcPr>
          <w:p>
            <w:pPr>
              <w:spacing w:after="0"/>
            </w:pPr>
            <w:r/>
            <w:r>
              <w:rPr>
                <w:b w:val="0"/>
                <w:sz w:val="17"/>
              </w:rPr>
              <w:t>Model + DSP basics</w:t>
            </w:r>
          </w:p>
        </w:tc>
      </w:tr>
      <w:tr>
        <w:tc>
          <w:tcPr>
            <w:tcW w:type="dxa" w:w="2550"/>
            <w:vAlign w:val="center"/>
          </w:tcPr>
          <w:p>
            <w:pPr>
              <w:spacing w:after="0"/>
            </w:pPr>
            <w:r/>
            <w:r>
              <w:rPr>
                <w:b w:val="0"/>
                <w:sz w:val="17"/>
              </w:rPr>
              <w:t>M5 — Embedded</w:t>
            </w:r>
          </w:p>
        </w:tc>
        <w:tc>
          <w:tcPr>
            <w:tcW w:type="dxa" w:w="2550"/>
            <w:vAlign w:val="center"/>
          </w:tcPr>
          <w:p>
            <w:pPr>
              <w:spacing w:after="0"/>
            </w:pPr>
            <w:r/>
            <w:r>
              <w:rPr>
                <w:b w:val="0"/>
                <w:sz w:val="17"/>
              </w:rPr>
              <w:t>Linux/ONNX/TensorRT/streaming</w:t>
            </w:r>
          </w:p>
        </w:tc>
        <w:tc>
          <w:tcPr>
            <w:tcW w:type="dxa" w:w="2550"/>
            <w:vAlign w:val="center"/>
          </w:tcPr>
          <w:p>
            <w:pPr>
              <w:spacing w:after="0"/>
            </w:pPr>
            <w:r/>
            <w:r>
              <w:rPr>
                <w:b w:val="0"/>
                <w:sz w:val="17"/>
              </w:rPr>
              <w:t>Real-time I/O</w:t>
            </w:r>
          </w:p>
        </w:tc>
        <w:tc>
          <w:tcPr>
            <w:tcW w:type="dxa" w:w="2550"/>
            <w:vAlign w:val="center"/>
          </w:tcPr>
          <w:p>
            <w:pPr>
              <w:spacing w:after="0"/>
            </w:pPr>
            <w:r/>
            <w:r>
              <w:rPr>
                <w:b w:val="0"/>
                <w:sz w:val="17"/>
              </w:rPr>
              <w:t>Model interface</w:t>
            </w:r>
          </w:p>
        </w:tc>
      </w:tr>
      <w:tr>
        <w:tc>
          <w:tcPr>
            <w:tcW w:type="dxa" w:w="2550"/>
            <w:vAlign w:val="center"/>
          </w:tcPr>
          <w:p>
            <w:pPr>
              <w:spacing w:after="0"/>
            </w:pPr>
            <w:r/>
            <w:r>
              <w:rPr>
                <w:b w:val="0"/>
                <w:sz w:val="17"/>
              </w:rPr>
              <w:t>M6 — Hardware/System</w:t>
            </w:r>
          </w:p>
        </w:tc>
        <w:tc>
          <w:tcPr>
            <w:tcW w:type="dxa" w:w="2550"/>
            <w:vAlign w:val="center"/>
          </w:tcPr>
          <w:p>
            <w:pPr>
              <w:spacing w:after="0"/>
            </w:pPr>
            <w:r/>
            <w:r>
              <w:rPr>
                <w:b w:val="0"/>
                <w:sz w:val="17"/>
              </w:rPr>
              <w:t>Mic/I²S/USB/headset/power/rig</w:t>
            </w:r>
          </w:p>
        </w:tc>
        <w:tc>
          <w:tcPr>
            <w:tcW w:type="dxa" w:w="2550"/>
            <w:vAlign w:val="center"/>
          </w:tcPr>
          <w:p>
            <w:pPr>
              <w:spacing w:after="0"/>
            </w:pPr>
            <w:r/>
            <w:r>
              <w:rPr>
                <w:b w:val="0"/>
                <w:sz w:val="17"/>
              </w:rPr>
              <w:t>Integration/demo</w:t>
            </w:r>
          </w:p>
        </w:tc>
        <w:tc>
          <w:tcPr>
            <w:tcW w:type="dxa" w:w="2550"/>
            <w:vAlign w:val="center"/>
          </w:tcPr>
          <w:p>
            <w:pPr>
              <w:spacing w:after="0"/>
            </w:pPr>
            <w:r/>
            <w:r>
              <w:rPr>
                <w:b w:val="0"/>
                <w:sz w:val="17"/>
              </w:rPr>
              <w:t>Software/audio basics</w:t>
            </w:r>
          </w:p>
        </w:tc>
      </w:tr>
    </w:tbl>
    <w:p/>
    <w:tbl>
      <w:tblPr>
        <w:tblStyle w:val="TableGrid"/>
        <w:tblW w:type="auto" w:w="0"/>
        <w:tblLook w:firstColumn="1" w:firstRow="1" w:lastColumn="0" w:lastRow="0" w:noHBand="0" w:noVBand="1" w:val="04A0"/>
      </w:tblPr>
      <w:tblGrid>
        <w:gridCol w:w="10200"/>
      </w:tblGrid>
      <w:tr>
        <w:tc>
          <w:tcPr>
            <w:tcW w:type="dxa" w:w="10200"/>
            <w:shd w:fill="E2F0D9"/>
          </w:tcPr>
          <w:p>
            <w:r>
              <w:rPr>
                <w:b/>
              </w:rPr>
              <w:t xml:space="preserve">Important pairing: </w:t>
            </w:r>
            <w:r>
              <w:t>AI/ML and Embedded should have two-person overlap because the trained-model → exported-model → real-time runtime boundary is likely to consume disproportionate debugging time.</w:t>
            </w:r>
          </w:p>
        </w:tc>
      </w:tr>
    </w:tbl>
    <w:p/>
    <w:p>
      <w:pPr>
        <w:pStyle w:val="Heading2"/>
      </w:pPr>
      <w:r>
        <w:t>42. Learning gates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
              <w:rPr>
                <w:b/>
                <w:sz w:val="17"/>
              </w:rPr>
              <w:t>Phase</w:t>
            </w:r>
          </w:p>
        </w:tc>
        <w:tc>
          <w:tcPr>
            <w:tcW w:type="dxa" w:w="2550"/>
            <w:vAlign w:val="center"/>
            <w:shd w:fill="D9EAF7"/>
          </w:tcPr>
          <w:p>
            <w:pPr>
              <w:spacing w:after="0"/>
            </w:pPr>
            <w:r/>
            <w:r>
              <w:rPr>
                <w:b/>
                <w:sz w:val="17"/>
              </w:rPr>
              <w:t>Capability</w:t>
            </w:r>
          </w:p>
        </w:tc>
        <w:tc>
          <w:tcPr>
            <w:tcW w:type="dxa" w:w="2550"/>
            <w:vAlign w:val="center"/>
            <w:shd w:fill="D9EAF7"/>
          </w:tcPr>
          <w:p>
            <w:pPr>
              <w:spacing w:after="0"/>
            </w:pPr>
            <w:r/>
            <w:r>
              <w:rPr>
                <w:b/>
                <w:sz w:val="17"/>
              </w:rPr>
              <w:t>Required artifact</w:t>
            </w:r>
          </w:p>
        </w:tc>
        <w:tc>
          <w:tcPr>
            <w:tcW w:type="dxa" w:w="2550"/>
            <w:vAlign w:val="center"/>
            <w:shd w:fill="D9EAF7"/>
          </w:tcPr>
          <w:p>
            <w:pPr>
              <w:spacing w:after="0"/>
            </w:pPr>
            <w:r/>
            <w:r>
              <w:rPr>
                <w:b/>
                <w:sz w:val="17"/>
              </w:rPr>
              <w:t>Gate</w:t>
            </w:r>
          </w:p>
        </w:tc>
      </w:tr>
      <w:tr>
        <w:tc>
          <w:tcPr>
            <w:tcW w:type="dxa" w:w="2550"/>
            <w:vAlign w:val="center"/>
          </w:tcPr>
          <w:p>
            <w:pPr>
              <w:spacing w:after="0"/>
            </w:pPr>
            <w:r/>
            <w:r>
              <w:rPr>
                <w:b w:val="0"/>
                <w:sz w:val="17"/>
              </w:rPr>
              <w:t>0</w:t>
            </w:r>
          </w:p>
        </w:tc>
        <w:tc>
          <w:tcPr>
            <w:tcW w:type="dxa" w:w="2550"/>
            <w:vAlign w:val="center"/>
          </w:tcPr>
          <w:p>
            <w:pPr>
              <w:spacing w:after="0"/>
            </w:pPr>
            <w:r/>
            <w:r>
              <w:rPr>
                <w:b w:val="0"/>
                <w:sz w:val="17"/>
              </w:rPr>
              <w:t>Audio/electrical foundations</w:t>
            </w:r>
          </w:p>
        </w:tc>
        <w:tc>
          <w:tcPr>
            <w:tcW w:type="dxa" w:w="2550"/>
            <w:vAlign w:val="center"/>
          </w:tcPr>
          <w:p>
            <w:pPr>
              <w:spacing w:after="0"/>
            </w:pPr>
            <w:r/>
            <w:r>
              <w:rPr>
                <w:b w:val="0"/>
                <w:sz w:val="17"/>
              </w:rPr>
              <w:t>Signal calculations</w:t>
            </w:r>
          </w:p>
        </w:tc>
        <w:tc>
          <w:tcPr>
            <w:tcW w:type="dxa" w:w="2550"/>
            <w:vAlign w:val="center"/>
          </w:tcPr>
          <w:p>
            <w:pPr>
              <w:spacing w:after="0"/>
            </w:pPr>
            <w:r/>
            <w:r>
              <w:rPr>
                <w:b w:val="0"/>
                <w:sz w:val="17"/>
              </w:rPr>
              <w:t>G0</w:t>
            </w:r>
          </w:p>
        </w:tc>
      </w:tr>
      <w:tr>
        <w:tc>
          <w:tcPr>
            <w:tcW w:type="dxa" w:w="2550"/>
            <w:vAlign w:val="center"/>
          </w:tcPr>
          <w:p>
            <w:pPr>
              <w:spacing w:after="0"/>
            </w:pPr>
            <w:r/>
            <w:r>
              <w:rPr>
                <w:b w:val="0"/>
                <w:sz w:val="17"/>
              </w:rPr>
              <w:t>1</w:t>
            </w:r>
          </w:p>
        </w:tc>
        <w:tc>
          <w:tcPr>
            <w:tcW w:type="dxa" w:w="2550"/>
            <w:vAlign w:val="center"/>
          </w:tcPr>
          <w:p>
            <w:pPr>
              <w:spacing w:after="0"/>
            </w:pPr>
            <w:r/>
            <w:r>
              <w:rPr>
                <w:b w:val="0"/>
                <w:sz w:val="17"/>
              </w:rPr>
              <w:t>FFT/STFT/iSTFT + DSP</w:t>
            </w:r>
          </w:p>
        </w:tc>
        <w:tc>
          <w:tcPr>
            <w:tcW w:type="dxa" w:w="2550"/>
            <w:vAlign w:val="center"/>
          </w:tcPr>
          <w:p>
            <w:pPr>
              <w:spacing w:after="0"/>
            </w:pPr>
            <w:r/>
            <w:r>
              <w:rPr>
                <w:b w:val="0"/>
                <w:sz w:val="17"/>
              </w:rPr>
              <w:t>Working DSP library</w:t>
            </w:r>
          </w:p>
        </w:tc>
        <w:tc>
          <w:tcPr>
            <w:tcW w:type="dxa" w:w="2550"/>
            <w:vAlign w:val="center"/>
          </w:tcPr>
          <w:p>
            <w:pPr>
              <w:spacing w:after="0"/>
            </w:pPr>
            <w:r/>
            <w:r>
              <w:rPr>
                <w:b w:val="0"/>
                <w:sz w:val="17"/>
              </w:rPr>
              <w:t>G1</w:t>
            </w:r>
          </w:p>
        </w:tc>
      </w:tr>
      <w:tr>
        <w:tc>
          <w:tcPr>
            <w:tcW w:type="dxa" w:w="2550"/>
            <w:vAlign w:val="center"/>
          </w:tcPr>
          <w:p>
            <w:pPr>
              <w:spacing w:after="0"/>
            </w:pPr>
            <w:r/>
            <w:r>
              <w:rPr>
                <w:b w:val="0"/>
                <w:sz w:val="17"/>
              </w:rPr>
              <w:t>2</w:t>
            </w:r>
          </w:p>
        </w:tc>
        <w:tc>
          <w:tcPr>
            <w:tcW w:type="dxa" w:w="2550"/>
            <w:vAlign w:val="center"/>
          </w:tcPr>
          <w:p>
            <w:pPr>
              <w:spacing w:after="0"/>
            </w:pPr>
            <w:r/>
            <w:r>
              <w:rPr>
                <w:b w:val="0"/>
                <w:sz w:val="17"/>
              </w:rPr>
              <w:t>LMS/NLMS/FxLMS concepts</w:t>
            </w:r>
          </w:p>
        </w:tc>
        <w:tc>
          <w:tcPr>
            <w:tcW w:type="dxa" w:w="2550"/>
            <w:vAlign w:val="center"/>
          </w:tcPr>
          <w:p>
            <w:pPr>
              <w:spacing w:after="0"/>
            </w:pPr>
            <w:r/>
            <w:r>
              <w:rPr>
                <w:b w:val="0"/>
                <w:sz w:val="17"/>
              </w:rPr>
              <w:t>Adaptive experiments</w:t>
            </w:r>
          </w:p>
        </w:tc>
        <w:tc>
          <w:tcPr>
            <w:tcW w:type="dxa" w:w="2550"/>
            <w:vAlign w:val="center"/>
          </w:tcPr>
          <w:p>
            <w:pPr>
              <w:spacing w:after="0"/>
            </w:pPr>
            <w:r/>
            <w:r>
              <w:rPr>
                <w:b w:val="0"/>
                <w:sz w:val="17"/>
              </w:rPr>
              <w:t>G2</w:t>
            </w:r>
          </w:p>
        </w:tc>
      </w:tr>
      <w:tr>
        <w:tc>
          <w:tcPr>
            <w:tcW w:type="dxa" w:w="2550"/>
            <w:vAlign w:val="center"/>
          </w:tcPr>
          <w:p>
            <w:pPr>
              <w:spacing w:after="0"/>
            </w:pPr>
            <w:r/>
            <w:r>
              <w:rPr>
                <w:b w:val="0"/>
                <w:sz w:val="17"/>
              </w:rPr>
              <w:t>3</w:t>
            </w:r>
          </w:p>
        </w:tc>
        <w:tc>
          <w:tcPr>
            <w:tcW w:type="dxa" w:w="2550"/>
            <w:vAlign w:val="center"/>
          </w:tcPr>
          <w:p>
            <w:pPr>
              <w:spacing w:after="0"/>
            </w:pPr>
            <w:r/>
            <w:r>
              <w:rPr>
                <w:b w:val="0"/>
                <w:sz w:val="17"/>
              </w:rPr>
              <w:t>Mic/I²S/audio acquisition</w:t>
            </w:r>
          </w:p>
        </w:tc>
        <w:tc>
          <w:tcPr>
            <w:tcW w:type="dxa" w:w="2550"/>
            <w:vAlign w:val="center"/>
          </w:tcPr>
          <w:p>
            <w:pPr>
              <w:spacing w:after="0"/>
            </w:pPr>
            <w:r/>
            <w:r>
              <w:rPr>
                <w:b w:val="0"/>
                <w:sz w:val="17"/>
              </w:rPr>
              <w:t>Two-channel recording</w:t>
            </w:r>
          </w:p>
        </w:tc>
        <w:tc>
          <w:tcPr>
            <w:tcW w:type="dxa" w:w="2550"/>
            <w:vAlign w:val="center"/>
          </w:tcPr>
          <w:p>
            <w:pPr>
              <w:spacing w:after="0"/>
            </w:pPr>
            <w:r/>
            <w:r>
              <w:rPr>
                <w:b w:val="0"/>
                <w:sz w:val="17"/>
              </w:rPr>
              <w:t>G3</w:t>
            </w:r>
          </w:p>
        </w:tc>
      </w:tr>
      <w:tr>
        <w:tc>
          <w:tcPr>
            <w:tcW w:type="dxa" w:w="2550"/>
            <w:vAlign w:val="center"/>
          </w:tcPr>
          <w:p>
            <w:pPr>
              <w:spacing w:after="0"/>
            </w:pPr>
            <w:r/>
            <w:r>
              <w:rPr>
                <w:b w:val="0"/>
                <w:sz w:val="17"/>
              </w:rPr>
              <w:t>4</w:t>
            </w:r>
          </w:p>
        </w:tc>
        <w:tc>
          <w:tcPr>
            <w:tcW w:type="dxa" w:w="2550"/>
            <w:vAlign w:val="center"/>
          </w:tcPr>
          <w:p>
            <w:pPr>
              <w:spacing w:after="0"/>
            </w:pPr>
            <w:r/>
            <w:r>
              <w:rPr>
                <w:b w:val="0"/>
                <w:sz w:val="17"/>
              </w:rPr>
              <w:t>Real-time streaming</w:t>
            </w:r>
          </w:p>
        </w:tc>
        <w:tc>
          <w:tcPr>
            <w:tcW w:type="dxa" w:w="2550"/>
            <w:vAlign w:val="center"/>
          </w:tcPr>
          <w:p>
            <w:pPr>
              <w:spacing w:after="0"/>
            </w:pPr>
            <w:r/>
            <w:r>
              <w:rPr>
                <w:b w:val="0"/>
                <w:sz w:val="17"/>
              </w:rPr>
              <w:t>Glitch-free passthrough</w:t>
            </w:r>
          </w:p>
        </w:tc>
        <w:tc>
          <w:tcPr>
            <w:tcW w:type="dxa" w:w="2550"/>
            <w:vAlign w:val="center"/>
          </w:tcPr>
          <w:p>
            <w:pPr>
              <w:spacing w:after="0"/>
            </w:pPr>
            <w:r/>
            <w:r>
              <w:rPr>
                <w:b w:val="0"/>
                <w:sz w:val="17"/>
              </w:rPr>
              <w:t>G4</w:t>
            </w:r>
          </w:p>
        </w:tc>
      </w:tr>
      <w:tr>
        <w:tc>
          <w:tcPr>
            <w:tcW w:type="dxa" w:w="2550"/>
            <w:vAlign w:val="center"/>
          </w:tcPr>
          <w:p>
            <w:pPr>
              <w:spacing w:after="0"/>
            </w:pPr>
            <w:r/>
            <w:r>
              <w:rPr>
                <w:b w:val="0"/>
                <w:sz w:val="17"/>
              </w:rPr>
              <w:t>5</w:t>
            </w:r>
          </w:p>
        </w:tc>
        <w:tc>
          <w:tcPr>
            <w:tcW w:type="dxa" w:w="2550"/>
            <w:vAlign w:val="center"/>
          </w:tcPr>
          <w:p>
            <w:pPr>
              <w:spacing w:after="0"/>
            </w:pPr>
            <w:r/>
            <w:r>
              <w:rPr>
                <w:b w:val="0"/>
                <w:sz w:val="17"/>
              </w:rPr>
              <w:t>Dataset engineering</w:t>
            </w:r>
          </w:p>
        </w:tc>
        <w:tc>
          <w:tcPr>
            <w:tcW w:type="dxa" w:w="2550"/>
            <w:vAlign w:val="center"/>
          </w:tcPr>
          <w:p>
            <w:pPr>
              <w:spacing w:after="0"/>
            </w:pPr>
            <w:r/>
            <w:r>
              <w:rPr>
                <w:b w:val="0"/>
                <w:sz w:val="17"/>
              </w:rPr>
              <w:t>Versioned dataset</w:t>
            </w:r>
          </w:p>
        </w:tc>
        <w:tc>
          <w:tcPr>
            <w:tcW w:type="dxa" w:w="2550"/>
            <w:vAlign w:val="center"/>
          </w:tcPr>
          <w:p>
            <w:pPr>
              <w:spacing w:after="0"/>
            </w:pPr>
            <w:r/>
            <w:r>
              <w:rPr>
                <w:b w:val="0"/>
                <w:sz w:val="17"/>
              </w:rPr>
              <w:t>G5</w:t>
            </w:r>
          </w:p>
        </w:tc>
      </w:tr>
      <w:tr>
        <w:tc>
          <w:tcPr>
            <w:tcW w:type="dxa" w:w="2550"/>
            <w:vAlign w:val="center"/>
          </w:tcPr>
          <w:p>
            <w:pPr>
              <w:spacing w:after="0"/>
            </w:pPr>
            <w:r/>
            <w:r>
              <w:rPr>
                <w:b w:val="0"/>
                <w:sz w:val="17"/>
              </w:rPr>
              <w:t>6</w:t>
            </w:r>
          </w:p>
        </w:tc>
        <w:tc>
          <w:tcPr>
            <w:tcW w:type="dxa" w:w="2550"/>
            <w:vAlign w:val="center"/>
          </w:tcPr>
          <w:p>
            <w:pPr>
              <w:spacing w:after="0"/>
            </w:pPr>
            <w:r/>
            <w:r>
              <w:rPr>
                <w:b w:val="0"/>
                <w:sz w:val="17"/>
              </w:rPr>
              <w:t>PyTorch/ML</w:t>
            </w:r>
          </w:p>
        </w:tc>
        <w:tc>
          <w:tcPr>
            <w:tcW w:type="dxa" w:w="2550"/>
            <w:vAlign w:val="center"/>
          </w:tcPr>
          <w:p>
            <w:pPr>
              <w:spacing w:after="0"/>
            </w:pPr>
            <w:r/>
            <w:r>
              <w:rPr>
                <w:b w:val="0"/>
                <w:sz w:val="17"/>
              </w:rPr>
              <w:t>Tiny enhancement model</w:t>
            </w:r>
          </w:p>
        </w:tc>
        <w:tc>
          <w:tcPr>
            <w:tcW w:type="dxa" w:w="2550"/>
            <w:vAlign w:val="center"/>
          </w:tcPr>
          <w:p>
            <w:pPr>
              <w:spacing w:after="0"/>
            </w:pPr>
            <w:r/>
            <w:r>
              <w:rPr>
                <w:b w:val="0"/>
                <w:sz w:val="17"/>
              </w:rPr>
              <w:t>G6</w:t>
            </w:r>
          </w:p>
        </w:tc>
      </w:tr>
      <w:tr>
        <w:tc>
          <w:tcPr>
            <w:tcW w:type="dxa" w:w="2550"/>
            <w:vAlign w:val="center"/>
          </w:tcPr>
          <w:p>
            <w:pPr>
              <w:spacing w:after="0"/>
            </w:pPr>
            <w:r/>
            <w:r>
              <w:rPr>
                <w:b w:val="0"/>
                <w:sz w:val="17"/>
              </w:rPr>
              <w:t>7</w:t>
            </w:r>
          </w:p>
        </w:tc>
        <w:tc>
          <w:tcPr>
            <w:tcW w:type="dxa" w:w="2550"/>
            <w:vAlign w:val="center"/>
          </w:tcPr>
          <w:p>
            <w:pPr>
              <w:spacing w:after="0"/>
            </w:pPr>
            <w:r/>
            <w:r>
              <w:rPr>
                <w:b w:val="0"/>
                <w:sz w:val="17"/>
              </w:rPr>
              <w:t>DeepFilterNet benchmark</w:t>
            </w:r>
          </w:p>
        </w:tc>
        <w:tc>
          <w:tcPr>
            <w:tcW w:type="dxa" w:w="2550"/>
            <w:vAlign w:val="center"/>
          </w:tcPr>
          <w:p>
            <w:pPr>
              <w:spacing w:after="0"/>
            </w:pPr>
            <w:r/>
            <w:r>
              <w:rPr>
                <w:b w:val="0"/>
                <w:sz w:val="17"/>
              </w:rPr>
              <w:t>AI baseline</w:t>
            </w:r>
          </w:p>
        </w:tc>
        <w:tc>
          <w:tcPr>
            <w:tcW w:type="dxa" w:w="2550"/>
            <w:vAlign w:val="center"/>
          </w:tcPr>
          <w:p>
            <w:pPr>
              <w:spacing w:after="0"/>
            </w:pPr>
            <w:r/>
            <w:r>
              <w:rPr>
                <w:b w:val="0"/>
                <w:sz w:val="17"/>
              </w:rPr>
              <w:t>G7</w:t>
            </w:r>
          </w:p>
        </w:tc>
      </w:tr>
      <w:tr>
        <w:tc>
          <w:tcPr>
            <w:tcW w:type="dxa" w:w="2550"/>
            <w:vAlign w:val="center"/>
          </w:tcPr>
          <w:p>
            <w:pPr>
              <w:spacing w:after="0"/>
            </w:pPr>
            <w:r/>
            <w:r>
              <w:rPr>
                <w:b w:val="0"/>
                <w:sz w:val="17"/>
              </w:rPr>
              <w:t>8</w:t>
            </w:r>
          </w:p>
        </w:tc>
        <w:tc>
          <w:tcPr>
            <w:tcW w:type="dxa" w:w="2550"/>
            <w:vAlign w:val="center"/>
          </w:tcPr>
          <w:p>
            <w:pPr>
              <w:spacing w:after="0"/>
            </w:pPr>
            <w:r/>
            <w:r>
              <w:rPr>
                <w:b w:val="0"/>
                <w:sz w:val="17"/>
              </w:rPr>
              <w:t>Controller/hybrid</w:t>
            </w:r>
          </w:p>
        </w:tc>
        <w:tc>
          <w:tcPr>
            <w:tcW w:type="dxa" w:w="2550"/>
            <w:vAlign w:val="center"/>
          </w:tcPr>
          <w:p>
            <w:pPr>
              <w:spacing w:after="0"/>
            </w:pPr>
            <w:r/>
            <w:r>
              <w:rPr>
                <w:b w:val="0"/>
                <w:sz w:val="17"/>
              </w:rPr>
              <w:t>State machine</w:t>
            </w:r>
          </w:p>
        </w:tc>
        <w:tc>
          <w:tcPr>
            <w:tcW w:type="dxa" w:w="2550"/>
            <w:vAlign w:val="center"/>
          </w:tcPr>
          <w:p>
            <w:pPr>
              <w:spacing w:after="0"/>
            </w:pPr>
            <w:r/>
            <w:r>
              <w:rPr>
                <w:b w:val="0"/>
                <w:sz w:val="17"/>
              </w:rPr>
              <w:t>G8</w:t>
            </w:r>
          </w:p>
        </w:tc>
      </w:tr>
      <w:tr>
        <w:tc>
          <w:tcPr>
            <w:tcW w:type="dxa" w:w="2550"/>
            <w:vAlign w:val="center"/>
          </w:tcPr>
          <w:p>
            <w:pPr>
              <w:spacing w:after="0"/>
            </w:pPr>
            <w:r/>
            <w:r>
              <w:rPr>
                <w:b w:val="0"/>
                <w:sz w:val="17"/>
              </w:rPr>
              <w:t>9</w:t>
            </w:r>
          </w:p>
        </w:tc>
        <w:tc>
          <w:tcPr>
            <w:tcW w:type="dxa" w:w="2550"/>
            <w:vAlign w:val="center"/>
          </w:tcPr>
          <w:p>
            <w:pPr>
              <w:spacing w:after="0"/>
            </w:pPr>
            <w:r/>
            <w:r>
              <w:rPr>
                <w:b w:val="0"/>
                <w:sz w:val="17"/>
              </w:rPr>
              <w:t>Ablation</w:t>
            </w:r>
          </w:p>
        </w:tc>
        <w:tc>
          <w:tcPr>
            <w:tcW w:type="dxa" w:w="2550"/>
            <w:vAlign w:val="center"/>
          </w:tcPr>
          <w:p>
            <w:pPr>
              <w:spacing w:after="0"/>
            </w:pPr>
            <w:r/>
            <w:r>
              <w:rPr>
                <w:b w:val="0"/>
                <w:sz w:val="17"/>
              </w:rPr>
              <w:t>Comparison report</w:t>
            </w:r>
          </w:p>
        </w:tc>
        <w:tc>
          <w:tcPr>
            <w:tcW w:type="dxa" w:w="2550"/>
            <w:vAlign w:val="center"/>
          </w:tcPr>
          <w:p>
            <w:pPr>
              <w:spacing w:after="0"/>
            </w:pPr>
            <w:r/>
            <w:r>
              <w:rPr>
                <w:b w:val="0"/>
                <w:sz w:val="17"/>
              </w:rPr>
              <w:t>G9</w:t>
            </w:r>
          </w:p>
        </w:tc>
      </w:tr>
      <w:tr>
        <w:tc>
          <w:tcPr>
            <w:tcW w:type="dxa" w:w="2550"/>
            <w:vAlign w:val="center"/>
          </w:tcPr>
          <w:p>
            <w:pPr>
              <w:spacing w:after="0"/>
            </w:pPr>
            <w:r/>
            <w:r>
              <w:rPr>
                <w:b w:val="0"/>
                <w:sz w:val="17"/>
              </w:rPr>
              <w:t>10</w:t>
            </w:r>
          </w:p>
        </w:tc>
        <w:tc>
          <w:tcPr>
            <w:tcW w:type="dxa" w:w="2550"/>
            <w:vAlign w:val="center"/>
          </w:tcPr>
          <w:p>
            <w:pPr>
              <w:spacing w:after="0"/>
            </w:pPr>
            <w:r/>
            <w:r>
              <w:rPr>
                <w:b w:val="0"/>
                <w:sz w:val="17"/>
              </w:rPr>
              <w:t>Embedded deployment</w:t>
            </w:r>
          </w:p>
        </w:tc>
        <w:tc>
          <w:tcPr>
            <w:tcW w:type="dxa" w:w="2550"/>
            <w:vAlign w:val="center"/>
          </w:tcPr>
          <w:p>
            <w:pPr>
              <w:spacing w:after="0"/>
            </w:pPr>
            <w:r/>
            <w:r>
              <w:rPr>
                <w:b w:val="0"/>
                <w:sz w:val="17"/>
              </w:rPr>
              <w:t>Runtime benchmark</w:t>
            </w:r>
          </w:p>
        </w:tc>
        <w:tc>
          <w:tcPr>
            <w:tcW w:type="dxa" w:w="2550"/>
            <w:vAlign w:val="center"/>
          </w:tcPr>
          <w:p>
            <w:pPr>
              <w:spacing w:after="0"/>
            </w:pPr>
            <w:r/>
            <w:r>
              <w:rPr>
                <w:b w:val="0"/>
                <w:sz w:val="17"/>
              </w:rPr>
              <w:t>G10</w:t>
            </w:r>
          </w:p>
        </w:tc>
      </w:tr>
      <w:tr>
        <w:tc>
          <w:tcPr>
            <w:tcW w:type="dxa" w:w="2550"/>
            <w:vAlign w:val="center"/>
          </w:tcPr>
          <w:p>
            <w:pPr>
              <w:spacing w:after="0"/>
            </w:pPr>
            <w:r/>
            <w:r>
              <w:rPr>
                <w:b w:val="0"/>
                <w:sz w:val="17"/>
              </w:rPr>
              <w:t>11</w:t>
            </w:r>
          </w:p>
        </w:tc>
        <w:tc>
          <w:tcPr>
            <w:tcW w:type="dxa" w:w="2550"/>
            <w:vAlign w:val="center"/>
          </w:tcPr>
          <w:p>
            <w:pPr>
              <w:spacing w:after="0"/>
            </w:pPr>
            <w:r/>
            <w:r>
              <w:rPr>
                <w:b w:val="0"/>
                <w:sz w:val="17"/>
              </w:rPr>
              <w:t>Physical prototype</w:t>
            </w:r>
          </w:p>
        </w:tc>
        <w:tc>
          <w:tcPr>
            <w:tcW w:type="dxa" w:w="2550"/>
            <w:vAlign w:val="center"/>
          </w:tcPr>
          <w:p>
            <w:pPr>
              <w:spacing w:after="0"/>
            </w:pPr>
            <w:r/>
            <w:r>
              <w:rPr>
                <w:b w:val="0"/>
                <w:sz w:val="17"/>
              </w:rPr>
              <w:t>HIL system</w:t>
            </w:r>
          </w:p>
        </w:tc>
        <w:tc>
          <w:tcPr>
            <w:tcW w:type="dxa" w:w="2550"/>
            <w:vAlign w:val="center"/>
          </w:tcPr>
          <w:p>
            <w:pPr>
              <w:spacing w:after="0"/>
            </w:pPr>
            <w:r/>
            <w:r>
              <w:rPr>
                <w:b w:val="0"/>
                <w:sz w:val="17"/>
              </w:rPr>
              <w:t>G11</w:t>
            </w:r>
          </w:p>
        </w:tc>
      </w:tr>
      <w:tr>
        <w:tc>
          <w:tcPr>
            <w:tcW w:type="dxa" w:w="2550"/>
            <w:vAlign w:val="center"/>
          </w:tcPr>
          <w:p>
            <w:pPr>
              <w:spacing w:after="0"/>
            </w:pPr>
            <w:r/>
            <w:r>
              <w:rPr>
                <w:b w:val="0"/>
                <w:sz w:val="17"/>
              </w:rPr>
              <w:t>12</w:t>
            </w:r>
          </w:p>
        </w:tc>
        <w:tc>
          <w:tcPr>
            <w:tcW w:type="dxa" w:w="2550"/>
            <w:vAlign w:val="center"/>
          </w:tcPr>
          <w:p>
            <w:pPr>
              <w:spacing w:after="0"/>
            </w:pPr>
            <w:r/>
            <w:r>
              <w:rPr>
                <w:b w:val="0"/>
                <w:sz w:val="17"/>
              </w:rPr>
              <w:t>Acceptance</w:t>
            </w:r>
          </w:p>
        </w:tc>
        <w:tc>
          <w:tcPr>
            <w:tcW w:type="dxa" w:w="2550"/>
            <w:vAlign w:val="center"/>
          </w:tcPr>
          <w:p>
            <w:pPr>
              <w:spacing w:after="0"/>
            </w:pPr>
            <w:r/>
            <w:r>
              <w:rPr>
                <w:b w:val="0"/>
                <w:sz w:val="17"/>
              </w:rPr>
              <w:t>Signed evidence pack</w:t>
            </w:r>
          </w:p>
        </w:tc>
        <w:tc>
          <w:tcPr>
            <w:tcW w:type="dxa" w:w="2550"/>
            <w:vAlign w:val="center"/>
          </w:tcPr>
          <w:p>
            <w:pPr>
              <w:spacing w:after="0"/>
            </w:pPr>
            <w:r/>
            <w:r>
              <w:rPr>
                <w:b w:val="0"/>
                <w:sz w:val="17"/>
              </w:rPr>
              <w:t>G12</w:t>
            </w:r>
          </w:p>
        </w:tc>
      </w:tr>
    </w:tbl>
    <w:p/>
    <w:p>
      <w:pPr>
        <w:pStyle w:val="Heading2"/>
      </w:pPr>
      <w:r>
        <w:t>43. Phase 0 — Foundations</w:t>
      </w:r>
    </w:p>
    <w:p>
      <w:pPr>
        <w:pStyle w:val="ListBullet"/>
        <w:spacing w:after="20"/>
      </w:pPr>
      <w:r>
        <w:t>Sampling and Nyquist.</w:t>
      </w:r>
    </w:p>
    <w:p>
      <w:pPr>
        <w:pStyle w:val="ListBullet"/>
        <w:spacing w:after="20"/>
      </w:pPr>
      <w:r>
        <w:t>PCM, float/int16.</w:t>
      </w:r>
    </w:p>
    <w:p>
      <w:pPr>
        <w:pStyle w:val="ListBullet"/>
        <w:spacing w:after="20"/>
      </w:pPr>
      <w:r>
        <w:t>RMS, peak, dBFS, SNR, clipping.</w:t>
      </w:r>
    </w:p>
    <w:p>
      <w:pPr>
        <w:pStyle w:val="ListBullet"/>
        <w:spacing w:after="20"/>
      </w:pPr>
      <w:r>
        <w:t>Microphone sensitivity/frequency response.</w:t>
      </w:r>
    </w:p>
    <w:p>
      <w:pPr>
        <w:pStyle w:val="ListBullet"/>
        <w:spacing w:after="20"/>
      </w:pPr>
      <w:r>
        <w:t>Git, Python environment and Linux basics.</w:t>
      </w:r>
    </w:p>
    <w:p>
      <w:r>
        <w:rPr>
          <w:b/>
        </w:rPr>
        <w:t xml:space="preserve">[GATE] </w:t>
      </w:r>
      <w:r>
        <w:t>Every member can explain why a sample rate is chosen, what dBFS means and why clipping cannot be repaired perfectly.</w:t>
      </w:r>
    </w:p>
    <w:p>
      <w:pPr>
        <w:pStyle w:val="Heading2"/>
      </w:pPr>
      <w:r>
        <w:t>44. Phase 1 — STFT/iSTFT</w:t>
      </w:r>
    </w:p>
    <w:p>
      <w:pPr>
        <w:pStyle w:val="ListBullet"/>
        <w:spacing w:after="20"/>
      </w:pPr>
      <w:r>
        <w:t>DFT/FFT.</w:t>
      </w:r>
    </w:p>
    <w:p>
      <w:pPr>
        <w:pStyle w:val="ListBullet"/>
        <w:spacing w:after="20"/>
      </w:pPr>
      <w:r>
        <w:t>Windowing and overlap.</w:t>
      </w:r>
    </w:p>
    <w:p>
      <w:pPr>
        <w:pStyle w:val="ListBullet"/>
        <w:spacing w:after="20"/>
      </w:pPr>
      <w:r>
        <w:t>Frame/hop selection.</w:t>
      </w:r>
    </w:p>
    <w:p>
      <w:pPr>
        <w:pStyle w:val="ListBullet"/>
        <w:spacing w:after="20"/>
      </w:pPr>
      <w:r>
        <w:t>Magnitude vs phase.</w:t>
      </w:r>
    </w:p>
    <w:p>
      <w:pPr>
        <w:pStyle w:val="ListBullet"/>
        <w:spacing w:after="20"/>
      </w:pPr>
      <w:r>
        <w:t>Overlap-add and reconstruction.</w:t>
      </w:r>
    </w:p>
    <w:p>
      <w:r>
        <w:rPr>
          <w:b/>
        </w:rPr>
        <w:t xml:space="preserve">[GATE] </w:t>
      </w:r>
      <w:r>
        <w:t>A valid configuration reconstructs a test signal with negligible expected numerical error and the team can explain the source of algorithmic latency.</w:t>
      </w:r>
    </w:p>
    <w:p>
      <w:pPr>
        <w:pStyle w:val="Heading2"/>
      </w:pPr>
      <w:r>
        <w:t>45. Phase 2 — LMS/NLMS</w:t>
      </w:r>
    </w:p>
    <w:p>
      <w:pPr>
        <w:pStyle w:val="ListBullet"/>
        <w:spacing w:after="20"/>
      </w:pPr>
      <w:r>
        <w:t>LMS equation.</w:t>
      </w:r>
    </w:p>
    <w:p>
      <w:pPr>
        <w:pStyle w:val="ListBullet"/>
        <w:spacing w:after="20"/>
      </w:pPr>
      <w:r>
        <w:t>NLMS normalization.</w:t>
      </w:r>
    </w:p>
    <w:p>
      <w:pPr>
        <w:pStyle w:val="ListBullet"/>
        <w:spacing w:after="20"/>
      </w:pPr>
      <w:r>
        <w:t>Step size and convergence.</w:t>
      </w:r>
    </w:p>
    <w:p>
      <w:pPr>
        <w:pStyle w:val="ListBullet"/>
        <w:spacing w:after="20"/>
      </w:pPr>
      <w:r>
        <w:t>Filter length and delay.</w:t>
      </w:r>
    </w:p>
    <w:p>
      <w:pPr>
        <w:pStyle w:val="ListBullet"/>
        <w:spacing w:after="20"/>
      </w:pPr>
      <w:r>
        <w:t>Reference quality and speech leakage.</w:t>
      </w:r>
    </w:p>
    <w:p>
      <w:pPr>
        <w:pStyle w:val="ListBullet"/>
        <w:spacing w:after="20"/>
      </w:pPr>
      <w:r>
        <w:t>Why FxLMS is different.</w:t>
      </w:r>
    </w:p>
    <w:p>
      <w:r>
        <w:rPr>
          <w:b/>
        </w:rPr>
        <w:t xml:space="preserve">[GATE] </w:t>
      </w:r>
      <w:r>
        <w:t>NLMS converges on synthetic correlated-noise tests and intentionally diverges/fails under known bad settings so the team understands its limits.</w:t>
      </w:r>
    </w:p>
    <w:p>
      <w:pPr>
        <w:pStyle w:val="Heading2"/>
      </w:pPr>
      <w:r>
        <w:t>46. Phase 3 — Hardware acquisition</w:t>
      </w:r>
    </w:p>
    <w:p>
      <w:pPr>
        <w:pStyle w:val="ListBullet"/>
        <w:spacing w:after="20"/>
      </w:pPr>
      <w:r>
        <w:t>I²S/USB audio basics.</w:t>
      </w:r>
    </w:p>
    <w:p>
      <w:pPr>
        <w:pStyle w:val="ListBullet"/>
        <w:spacing w:after="20"/>
      </w:pPr>
      <w:r>
        <w:t>Channel identity.</w:t>
      </w:r>
    </w:p>
    <w:p>
      <w:pPr>
        <w:pStyle w:val="ListBullet"/>
        <w:spacing w:after="20"/>
      </w:pPr>
      <w:r>
        <w:t>Synchronization.</w:t>
      </w:r>
    </w:p>
    <w:p>
      <w:pPr>
        <w:pStyle w:val="ListBullet"/>
        <w:spacing w:after="20"/>
      </w:pPr>
      <w:r>
        <w:t>Gain/headroom.</w:t>
      </w:r>
    </w:p>
    <w:p>
      <w:pPr>
        <w:pStyle w:val="ListBullet"/>
        <w:spacing w:after="20"/>
      </w:pPr>
      <w:r>
        <w:t>Electrical noise.</w:t>
      </w:r>
    </w:p>
    <w:p>
      <w:r>
        <w:rPr>
          <w:b/>
        </w:rPr>
        <w:t xml:space="preserve">[GATE] </w:t>
      </w:r>
      <w:r>
        <w:t>60-second dual-channel recording with known channels and no unexplained dropouts.</w:t>
      </w:r>
    </w:p>
    <w:p>
      <w:pPr>
        <w:pStyle w:val="Heading2"/>
      </w:pPr>
      <w:r>
        <w:t>47. Phase 4 — Real-time streaming</w:t>
      </w:r>
    </w:p>
    <w:p>
      <w:pPr>
        <w:pStyle w:val="ListBullet"/>
        <w:spacing w:after="20"/>
      </w:pPr>
      <w:r>
        <w:t>Callbacks.</w:t>
      </w:r>
    </w:p>
    <w:p>
      <w:pPr>
        <w:pStyle w:val="ListBullet"/>
        <w:spacing w:after="20"/>
      </w:pPr>
      <w:r>
        <w:t>Ring buffers.</w:t>
      </w:r>
    </w:p>
    <w:p>
      <w:pPr>
        <w:pStyle w:val="ListBullet"/>
        <w:spacing w:after="20"/>
      </w:pPr>
      <w:r>
        <w:t>Producer/consumer architecture.</w:t>
      </w:r>
    </w:p>
    <w:p>
      <w:pPr>
        <w:pStyle w:val="ListBullet"/>
        <w:spacing w:after="20"/>
      </w:pPr>
      <w:r>
        <w:t>Sequence numbers/timestamps.</w:t>
      </w:r>
    </w:p>
    <w:p>
      <w:pPr>
        <w:pStyle w:val="ListBullet"/>
        <w:spacing w:after="20"/>
      </w:pPr>
      <w:r>
        <w:t>Underrun handling.</w:t>
      </w:r>
    </w:p>
    <w:p>
      <w:r>
        <w:rPr>
          <w:b/>
        </w:rPr>
        <w:t xml:space="preserve">[GATE] </w:t>
      </w:r>
      <w:r>
        <w:t>10-minute stable passthrough without persistent glitches.</w:t>
      </w:r>
    </w:p>
    <w:p>
      <w:pPr>
        <w:pStyle w:val="Heading2"/>
      </w:pPr>
      <w:r>
        <w:t>48. Phase 5 — Dataset engineering</w:t>
      </w:r>
    </w:p>
    <w:p>
      <w:pPr>
        <w:pStyle w:val="ListBullet"/>
        <w:spacing w:after="20"/>
      </w:pPr>
      <w:r>
        <w:t>SNR mixing.</w:t>
      </w:r>
    </w:p>
    <w:p>
      <w:pPr>
        <w:pStyle w:val="ListBullet"/>
        <w:spacing w:after="20"/>
      </w:pPr>
      <w:r>
        <w:t>RIRs.</w:t>
      </w:r>
    </w:p>
    <w:p>
      <w:pPr>
        <w:pStyle w:val="ListBullet"/>
        <w:spacing w:after="20"/>
      </w:pPr>
      <w:r>
        <w:t>Augmentation.</w:t>
      </w:r>
    </w:p>
    <w:p>
      <w:pPr>
        <w:pStyle w:val="ListBullet"/>
        <w:spacing w:after="20"/>
      </w:pPr>
      <w:r>
        <w:t>Metadata.</w:t>
      </w:r>
    </w:p>
    <w:p>
      <w:pPr>
        <w:pStyle w:val="ListBullet"/>
        <w:spacing w:after="20"/>
      </w:pPr>
      <w:r>
        <w:t>Speaker/source leakage prevention.</w:t>
      </w:r>
    </w:p>
    <w:p>
      <w:pPr>
        <w:pStyle w:val="ListBullet"/>
        <w:spacing w:after="20"/>
      </w:pPr>
      <w:r>
        <w:t>Unseen-noise testing.</w:t>
      </w:r>
    </w:p>
    <w:p>
      <w:r>
        <w:rPr>
          <w:b/>
        </w:rPr>
        <w:t xml:space="preserve">[GATE] </w:t>
      </w:r>
      <w:r>
        <w:t>The same manifest can regenerate a sample and the measured SNR is verified.</w:t>
      </w:r>
    </w:p>
    <w:p>
      <w:pPr>
        <w:pStyle w:val="Heading2"/>
      </w:pPr>
      <w:r>
        <w:t>49. Phase 6 — ML fundamentals</w:t>
      </w:r>
    </w:p>
    <w:p>
      <w:pPr>
        <w:pStyle w:val="ListBullet"/>
        <w:spacing w:after="20"/>
      </w:pPr>
      <w:r>
        <w:t>Tensor shapes.</w:t>
      </w:r>
    </w:p>
    <w:p>
      <w:pPr>
        <w:pStyle w:val="ListBullet"/>
        <w:spacing w:after="20"/>
      </w:pPr>
      <w:r>
        <w:t>Forward pass/backprop.</w:t>
      </w:r>
    </w:p>
    <w:p>
      <w:pPr>
        <w:pStyle w:val="ListBullet"/>
        <w:spacing w:after="20"/>
      </w:pPr>
      <w:r>
        <w:t>Loss/optimizer.</w:t>
      </w:r>
    </w:p>
    <w:p>
      <w:pPr>
        <w:pStyle w:val="ListBullet"/>
        <w:spacing w:after="20"/>
      </w:pPr>
      <w:r>
        <w:t>Train/validation/test.</w:t>
      </w:r>
    </w:p>
    <w:p>
      <w:pPr>
        <w:pStyle w:val="ListBullet"/>
        <w:spacing w:after="20"/>
      </w:pPr>
      <w:r>
        <w:t>Checkpointing.</w:t>
      </w:r>
    </w:p>
    <w:p>
      <w:pPr>
        <w:pStyle w:val="ListBullet"/>
        <w:spacing w:after="20"/>
      </w:pPr>
      <w:r>
        <w:t>Overfitting and generalization.</w:t>
      </w:r>
    </w:p>
    <w:p>
      <w:r>
        <w:rPr>
          <w:b/>
        </w:rPr>
        <w:t xml:space="preserve">[GATE] </w:t>
      </w:r>
      <w:r>
        <w:t>Team can deliberately overfit a tiny dataset and explain why that experiment is useful.</w:t>
      </w:r>
    </w:p>
    <w:p>
      <w:pPr>
        <w:pStyle w:val="Heading2"/>
      </w:pPr>
      <w:r>
        <w:t>50. Phase 7 — AI benchmark</w:t>
      </w:r>
    </w:p>
    <w:p>
      <w:pPr>
        <w:pStyle w:val="ListBullet"/>
        <w:spacing w:after="20"/>
      </w:pPr>
      <w:r>
        <w:t>Run official pretrained inference.</w:t>
      </w:r>
    </w:p>
    <w:p>
      <w:pPr>
        <w:pStyle w:val="ListBullet"/>
        <w:spacing w:after="20"/>
      </w:pPr>
      <w:r>
        <w:t>Validate sample rate and channels.</w:t>
      </w:r>
    </w:p>
    <w:p>
      <w:pPr>
        <w:pStyle w:val="ListBullet"/>
        <w:spacing w:after="20"/>
      </w:pPr>
      <w:r>
        <w:t>Inspect model state.</w:t>
      </w:r>
    </w:p>
    <w:p>
      <w:pPr>
        <w:pStyle w:val="ListBullet"/>
        <w:spacing w:after="20"/>
      </w:pPr>
      <w:r>
        <w:t>Measure quality.</w:t>
      </w:r>
    </w:p>
    <w:p>
      <w:pPr>
        <w:pStyle w:val="ListBullet"/>
        <w:spacing w:after="20"/>
      </w:pPr>
      <w:r>
        <w:t>Measure runtime.</w:t>
      </w:r>
    </w:p>
    <w:p>
      <w:r>
        <w:rPr>
          <w:b/>
        </w:rPr>
        <w:t xml:space="preserve">[GATE] </w:t>
      </w:r>
      <w:r>
        <w:t>Reproducible AI baseline exists before physical integration.</w:t>
      </w:r>
    </w:p>
    <w:p>
      <w:r>
        <w:br w:type="page"/>
      </w:r>
    </w:p>
    <w:p>
      <w:pPr>
        <w:pStyle w:val="Heading1"/>
      </w:pPr>
      <w:r>
        <w:t>PART XII — FULL BUILD / TEST / DEBUG ROADMAP</w:t>
      </w:r>
    </w:p>
    <w:p>
      <w:pPr>
        <w:pStyle w:val="Heading2"/>
      </w:pPr>
      <w:r>
        <w:t>51. Phase 8 — Hybrid controller</w:t>
      </w:r>
    </w:p>
    <w:p>
      <w:pPr>
        <w:spacing w:after="80"/>
      </w:pPr>
      <w:r>
        <w:t>Implement the deterministic controller only after the AI and NLMS blocks are independently stable. The controller observes speech confidence/mask statistics, impulse features, reference quality and audio health. It selects conservative modes rather than trying to be an intelligent optimizer.</w:t>
      </w:r>
    </w:p>
    <w:p>
      <w:r>
        <w:rPr>
          <w:b/>
        </w:rPr>
        <w:t xml:space="preserve">[GATE] </w:t>
      </w:r>
      <w:r>
        <w:t>Fault injection produces safe, predictable transitions and no threshold chatter.</w:t>
      </w:r>
    </w:p>
    <w:p>
      <w:pPr>
        <w:pStyle w:val="Heading2"/>
      </w:pPr>
      <w:r>
        <w:t>52. Phase 9 — Formal ablation</w:t>
      </w:r>
    </w:p>
    <w:p>
      <w:pPr>
        <w:pStyle w:val="ListNumber"/>
        <w:spacing w:after="20"/>
      </w:pPr>
      <w:r>
        <w:t>Raw noisy.</w:t>
      </w:r>
    </w:p>
    <w:p>
      <w:pPr>
        <w:pStyle w:val="ListNumber"/>
        <w:spacing w:after="20"/>
      </w:pPr>
      <w:r>
        <w:t>Spectral subtraction.</w:t>
      </w:r>
    </w:p>
    <w:p>
      <w:pPr>
        <w:pStyle w:val="ListNumber"/>
        <w:spacing w:after="20"/>
      </w:pPr>
      <w:r>
        <w:t>NLMS-only.</w:t>
      </w:r>
    </w:p>
    <w:p>
      <w:pPr>
        <w:pStyle w:val="ListNumber"/>
        <w:spacing w:after="20"/>
      </w:pPr>
      <w:r>
        <w:t>AI-only.</w:t>
      </w:r>
    </w:p>
    <w:p>
      <w:pPr>
        <w:pStyle w:val="ListNumber"/>
        <w:spacing w:after="20"/>
      </w:pPr>
      <w:r>
        <w:t>NLMS→AI.</w:t>
      </w:r>
    </w:p>
    <w:p>
      <w:pPr>
        <w:pStyle w:val="ListNumber"/>
        <w:spacing w:after="20"/>
      </w:pPr>
      <w:r>
        <w:t>NLMS→AI + controller.</w:t>
      </w:r>
    </w:p>
    <w:p>
      <w:r>
        <w:rPr>
          <w:b/>
        </w:rPr>
        <w:t xml:space="preserve">[GATE] </w:t>
      </w:r>
      <w:r>
        <w:t>Architecture is selected from evidence. If NLMS adds no consistent benefit, it is not claimed as a core performance contribution.</w:t>
      </w:r>
    </w:p>
    <w:p>
      <w:pPr>
        <w:pStyle w:val="Heading2"/>
      </w:pPr>
      <w:r>
        <w:t>53. Phase 10 — Embedded deployment</w:t>
      </w:r>
    </w:p>
    <w:p>
      <w:pPr>
        <w:pStyle w:val="ListNumber"/>
        <w:spacing w:after="20"/>
      </w:pPr>
      <w:r>
        <w:t>Profile laptop runtime.</w:t>
      </w:r>
    </w:p>
    <w:p>
      <w:pPr>
        <w:pStyle w:val="ListNumber"/>
        <w:spacing w:after="20"/>
      </w:pPr>
      <w:r>
        <w:t>Choose the smallest edge platform that can plausibly meet the measured demand.</w:t>
      </w:r>
    </w:p>
    <w:p>
      <w:pPr>
        <w:pStyle w:val="ListNumber"/>
        <w:spacing w:after="20"/>
      </w:pPr>
      <w:r>
        <w:t>Export only if the model supports it.</w:t>
      </w:r>
    </w:p>
    <w:p>
      <w:pPr>
        <w:pStyle w:val="ListNumber"/>
        <w:spacing w:after="20"/>
      </w:pPr>
      <w:r>
        <w:t>Numerically validate export.</w:t>
      </w:r>
    </w:p>
    <w:p>
      <w:pPr>
        <w:pStyle w:val="ListNumber"/>
        <w:spacing w:after="20"/>
      </w:pPr>
      <w:r>
        <w:t>Optimize FP16 if justified.</w:t>
      </w:r>
    </w:p>
    <w:p>
      <w:pPr>
        <w:pStyle w:val="ListNumber"/>
        <w:spacing w:after="20"/>
      </w:pPr>
      <w:r>
        <w:t>Test INT8 only if necessary.</w:t>
      </w:r>
    </w:p>
    <w:p>
      <w:pPr>
        <w:pStyle w:val="ListNumber"/>
        <w:spacing w:after="20"/>
      </w:pPr>
      <w:r>
        <w:t>Run hardware-in-the-loop.</w:t>
      </w:r>
    </w:p>
    <w:p>
      <w:pPr>
        <w:pStyle w:val="ListNumber"/>
        <w:spacing w:after="20"/>
      </w:pPr>
      <w:r>
        <w:t>Run sustained stability and thermal tests.</w:t>
      </w:r>
    </w:p>
    <w:p>
      <w:r>
        <w:rPr>
          <w:b/>
        </w:rPr>
        <w:t xml:space="preserve">[GATE] </w:t>
      </w:r>
      <w:r>
        <w:t>Target hardware produces acceptable quality and measured real-time performance with stable audio I/O.</w:t>
      </w:r>
    </w:p>
    <w:p>
      <w:pPr>
        <w:pStyle w:val="Heading2"/>
      </w:pPr>
      <w:r>
        <w:t>54. Phase 11 — Physical acoustic rig</w:t>
      </w:r>
    </w:p>
    <w:p>
      <w:pPr>
        <w:pStyle w:val="ListBullet"/>
        <w:spacing w:after="20"/>
      </w:pPr>
      <w:r>
        <w:t>Fixed speaker position.</w:t>
      </w:r>
    </w:p>
    <w:p>
      <w:pPr>
        <w:pStyle w:val="ListBullet"/>
        <w:spacing w:after="20"/>
      </w:pPr>
      <w:r>
        <w:t>Fixed primary/reference mic geometry.</w:t>
      </w:r>
    </w:p>
    <w:p>
      <w:pPr>
        <w:pStyle w:val="ListBullet"/>
        <w:spacing w:after="20"/>
      </w:pPr>
      <w:r>
        <w:t>Fixed output/headset position.</w:t>
      </w:r>
    </w:p>
    <w:p>
      <w:pPr>
        <w:pStyle w:val="ListBullet"/>
        <w:spacing w:after="20"/>
      </w:pPr>
      <w:r>
        <w:t>Fixed playback levels.</w:t>
      </w:r>
    </w:p>
    <w:p>
      <w:pPr>
        <w:pStyle w:val="ListBullet"/>
        <w:spacing w:after="20"/>
      </w:pPr>
      <w:r>
        <w:t>Repeatable room/test conditions.</w:t>
      </w:r>
    </w:p>
    <w:p>
      <w:pPr>
        <w:pStyle w:val="ListBullet"/>
        <w:spacing w:after="20"/>
      </w:pPr>
      <w:r>
        <w:t>Safe acoustic levels.</w:t>
      </w:r>
    </w:p>
    <w:p>
      <w:pPr>
        <w:pStyle w:val="ListBullet"/>
        <w:spacing w:after="20"/>
      </w:pPr>
      <w:r>
        <w:t>Same test clips for A/B comparisons.</w:t>
      </w:r>
    </w:p>
    <w:p>
      <w:r>
        <w:rPr>
          <w:b/>
        </w:rPr>
        <w:t xml:space="preserve">[GATE] </w:t>
      </w:r>
      <w:r>
        <w:t>Five repeated trials do not show unexplained large variance.</w:t>
      </w:r>
    </w:p>
    <w:p>
      <w:pPr>
        <w:pStyle w:val="Heading2"/>
      </w:pPr>
      <w:r>
        <w:t>55. Phase 12 — Acceptance</w:t>
      </w:r>
    </w:p>
    <w:p>
      <w:pPr>
        <w:pStyle w:val="ListBullet"/>
        <w:spacing w:after="20"/>
      </w:pPr>
      <w:r>
        <w:t>Stationary test.</w:t>
      </w:r>
    </w:p>
    <w:p>
      <w:pPr>
        <w:pStyle w:val="ListBullet"/>
        <w:spacing w:after="20"/>
      </w:pPr>
      <w:r>
        <w:t>Non-stationary test.</w:t>
      </w:r>
    </w:p>
    <w:p>
      <w:pPr>
        <w:pStyle w:val="ListBullet"/>
        <w:spacing w:after="20"/>
      </w:pPr>
      <w:r>
        <w:t>Impulsive test.</w:t>
      </w:r>
    </w:p>
    <w:p>
      <w:pPr>
        <w:pStyle w:val="ListBullet"/>
        <w:spacing w:after="20"/>
      </w:pPr>
      <w:r>
        <w:t>Mixed test.</w:t>
      </w:r>
    </w:p>
    <w:p>
      <w:pPr>
        <w:pStyle w:val="ListBullet"/>
        <w:spacing w:after="20"/>
      </w:pPr>
      <w:r>
        <w:t>Unseen noise.</w:t>
      </w:r>
    </w:p>
    <w:p>
      <w:pPr>
        <w:pStyle w:val="ListBullet"/>
        <w:spacing w:after="20"/>
      </w:pPr>
      <w:r>
        <w:t>Unseen speaker.</w:t>
      </w:r>
    </w:p>
    <w:p>
      <w:pPr>
        <w:pStyle w:val="ListBullet"/>
        <w:spacing w:after="20"/>
      </w:pPr>
      <w:r>
        <w:t>10–30 minute stability run.</w:t>
      </w:r>
    </w:p>
    <w:p>
      <w:pPr>
        <w:pStyle w:val="ListBullet"/>
        <w:spacing w:after="20"/>
      </w:pPr>
      <w:r>
        <w:t>Fault injection.</w:t>
      </w:r>
    </w:p>
    <w:p>
      <w:pPr>
        <w:pStyle w:val="ListBullet"/>
        <w:spacing w:after="20"/>
      </w:pPr>
      <w:r>
        <w:t>End-to-end latency.</w:t>
      </w:r>
    </w:p>
    <w:p>
      <w:pPr>
        <w:pStyle w:val="ListBullet"/>
        <w:spacing w:after="20"/>
      </w:pPr>
      <w:r>
        <w:t>CPU/RAM/power/temperature where embedded.</w:t>
      </w:r>
    </w:p>
    <w:p>
      <w:r>
        <w:rPr>
          <w:b/>
        </w:rPr>
        <w:t xml:space="preserve">[GATE] </w:t>
      </w:r>
      <w:r>
        <w:t>All critical requirements either pass or have a documented limitation. No final claim exceeds the evidence.</w:t>
      </w:r>
    </w:p>
    <w:p>
      <w:r>
        <w:br w:type="page"/>
      </w:r>
    </w:p>
    <w:p>
      <w:pPr>
        <w:pStyle w:val="Heading1"/>
      </w:pPr>
      <w:r>
        <w:t>PART XIII — 30-DAY EXECUTION SCHEDULE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
              <w:rPr>
                <w:b/>
                <w:sz w:val="17"/>
              </w:rPr>
              <w:t>Days</w:t>
            </w:r>
          </w:p>
        </w:tc>
        <w:tc>
          <w:tcPr>
            <w:tcW w:type="dxa" w:w="2550"/>
            <w:vAlign w:val="center"/>
            <w:shd w:fill="D9EAF7"/>
          </w:tcPr>
          <w:p>
            <w:pPr>
              <w:spacing w:after="0"/>
            </w:pPr>
            <w:r/>
            <w:r>
              <w:rPr>
                <w:b/>
                <w:sz w:val="17"/>
              </w:rPr>
              <w:t>Main objective</w:t>
            </w:r>
          </w:p>
        </w:tc>
        <w:tc>
          <w:tcPr>
            <w:tcW w:type="dxa" w:w="2550"/>
            <w:vAlign w:val="center"/>
            <w:shd w:fill="D9EAF7"/>
          </w:tcPr>
          <w:p>
            <w:pPr>
              <w:spacing w:after="0"/>
            </w:pPr>
            <w:r/>
            <w:r>
              <w:rPr>
                <w:b/>
                <w:sz w:val="17"/>
              </w:rPr>
              <w:t>Output</w:t>
            </w:r>
          </w:p>
        </w:tc>
        <w:tc>
          <w:tcPr>
            <w:tcW w:type="dxa" w:w="2550"/>
            <w:vAlign w:val="center"/>
            <w:shd w:fill="D9EAF7"/>
          </w:tcPr>
          <w:p>
            <w:pPr>
              <w:spacing w:after="0"/>
            </w:pPr>
            <w:r/>
            <w:r>
              <w:rPr>
                <w:b/>
                <w:sz w:val="17"/>
              </w:rPr>
              <w:t>Kill/pivot if</w:t>
            </w:r>
          </w:p>
        </w:tc>
      </w:tr>
      <w:tr>
        <w:tc>
          <w:tcPr>
            <w:tcW w:type="dxa" w:w="2550"/>
            <w:vAlign w:val="center"/>
          </w:tcPr>
          <w:p>
            <w:pPr>
              <w:spacing w:after="0"/>
            </w:pPr>
            <w:r/>
            <w:r>
              <w:rPr>
                <w:b w:val="0"/>
                <w:sz w:val="17"/>
              </w:rPr>
              <w:t>1–3</w:t>
            </w:r>
          </w:p>
        </w:tc>
        <w:tc>
          <w:tcPr>
            <w:tcW w:type="dxa" w:w="2550"/>
            <w:vAlign w:val="center"/>
          </w:tcPr>
          <w:p>
            <w:pPr>
              <w:spacing w:after="0"/>
            </w:pPr>
            <w:r/>
            <w:r>
              <w:rPr>
                <w:b w:val="0"/>
                <w:sz w:val="17"/>
              </w:rPr>
              <w:t>Environment + metrics + first mixtures</w:t>
            </w:r>
          </w:p>
        </w:tc>
        <w:tc>
          <w:tcPr>
            <w:tcW w:type="dxa" w:w="2550"/>
            <w:vAlign w:val="center"/>
          </w:tcPr>
          <w:p>
            <w:pPr>
              <w:spacing w:after="0"/>
            </w:pPr>
            <w:r/>
            <w:r>
              <w:rPr>
                <w:b w:val="0"/>
                <w:sz w:val="17"/>
              </w:rPr>
              <w:t>Reproducible repo + dataset sanity check</w:t>
            </w:r>
          </w:p>
        </w:tc>
        <w:tc>
          <w:tcPr>
            <w:tcW w:type="dxa" w:w="2550"/>
            <w:vAlign w:val="center"/>
          </w:tcPr>
          <w:p>
            <w:pPr>
              <w:spacing w:after="0"/>
            </w:pPr>
            <w:r/>
            <w:r>
              <w:rPr>
                <w:b w:val="0"/>
                <w:sz w:val="17"/>
              </w:rPr>
              <w:t>Basic audio/metric environment cannot be stabilized.</w:t>
            </w:r>
          </w:p>
        </w:tc>
      </w:tr>
      <w:tr>
        <w:tc>
          <w:tcPr>
            <w:tcW w:type="dxa" w:w="2550"/>
            <w:vAlign w:val="center"/>
          </w:tcPr>
          <w:p>
            <w:pPr>
              <w:spacing w:after="0"/>
            </w:pPr>
            <w:r/>
            <w:r>
              <w:rPr>
                <w:b w:val="0"/>
                <w:sz w:val="17"/>
              </w:rPr>
              <w:t>4–7</w:t>
            </w:r>
          </w:p>
        </w:tc>
        <w:tc>
          <w:tcPr>
            <w:tcW w:type="dxa" w:w="2550"/>
            <w:vAlign w:val="center"/>
          </w:tcPr>
          <w:p>
            <w:pPr>
              <w:spacing w:after="0"/>
            </w:pPr>
            <w:r/>
            <w:r>
              <w:rPr>
                <w:b w:val="0"/>
                <w:sz w:val="17"/>
              </w:rPr>
              <w:t>STFT + spectral baseline + two-mic acquisition</w:t>
            </w:r>
          </w:p>
        </w:tc>
        <w:tc>
          <w:tcPr>
            <w:tcW w:type="dxa" w:w="2550"/>
            <w:vAlign w:val="center"/>
          </w:tcPr>
          <w:p>
            <w:pPr>
              <w:spacing w:after="0"/>
            </w:pPr>
            <w:r/>
            <w:r>
              <w:rPr>
                <w:b w:val="0"/>
                <w:sz w:val="17"/>
              </w:rPr>
              <w:t>DSP baseline + stable recording</w:t>
            </w:r>
          </w:p>
        </w:tc>
        <w:tc>
          <w:tcPr>
            <w:tcW w:type="dxa" w:w="2550"/>
            <w:vAlign w:val="center"/>
          </w:tcPr>
          <w:p>
            <w:pPr>
              <w:spacing w:after="0"/>
            </w:pPr>
            <w:r/>
            <w:r>
              <w:rPr>
                <w:b w:val="0"/>
                <w:sz w:val="17"/>
              </w:rPr>
              <w:t>Streaming/audio I/O remains unreliable.</w:t>
            </w:r>
          </w:p>
        </w:tc>
      </w:tr>
      <w:tr>
        <w:tc>
          <w:tcPr>
            <w:tcW w:type="dxa" w:w="2550"/>
            <w:vAlign w:val="center"/>
          </w:tcPr>
          <w:p>
            <w:pPr>
              <w:spacing w:after="0"/>
            </w:pPr>
            <w:r/>
            <w:r>
              <w:rPr>
                <w:b w:val="0"/>
                <w:sz w:val="17"/>
              </w:rPr>
              <w:t>8–10</w:t>
            </w:r>
          </w:p>
        </w:tc>
        <w:tc>
          <w:tcPr>
            <w:tcW w:type="dxa" w:w="2550"/>
            <w:vAlign w:val="center"/>
          </w:tcPr>
          <w:p>
            <w:pPr>
              <w:spacing w:after="0"/>
            </w:pPr>
            <w:r/>
            <w:r>
              <w:rPr>
                <w:b w:val="0"/>
                <w:sz w:val="17"/>
              </w:rPr>
              <w:t>LMS/NLMS</w:t>
            </w:r>
          </w:p>
        </w:tc>
        <w:tc>
          <w:tcPr>
            <w:tcW w:type="dxa" w:w="2550"/>
            <w:vAlign w:val="center"/>
          </w:tcPr>
          <w:p>
            <w:pPr>
              <w:spacing w:after="0"/>
            </w:pPr>
            <w:r/>
            <w:r>
              <w:rPr>
                <w:b w:val="0"/>
                <w:sz w:val="17"/>
              </w:rPr>
              <w:t>Convergence/failure experiments</w:t>
            </w:r>
          </w:p>
        </w:tc>
        <w:tc>
          <w:tcPr>
            <w:tcW w:type="dxa" w:w="2550"/>
            <w:vAlign w:val="center"/>
          </w:tcPr>
          <w:p>
            <w:pPr>
              <w:spacing w:after="0"/>
            </w:pPr>
            <w:r/>
            <w:r>
              <w:rPr>
                <w:b w:val="0"/>
                <w:sz w:val="17"/>
              </w:rPr>
              <w:t>NLMS cannot work on synthetic tests.</w:t>
            </w:r>
          </w:p>
        </w:tc>
      </w:tr>
      <w:tr>
        <w:tc>
          <w:tcPr>
            <w:tcW w:type="dxa" w:w="2550"/>
            <w:vAlign w:val="center"/>
          </w:tcPr>
          <w:p>
            <w:pPr>
              <w:spacing w:after="0"/>
            </w:pPr>
            <w:r/>
            <w:r>
              <w:rPr>
                <w:b w:val="0"/>
                <w:sz w:val="17"/>
              </w:rPr>
              <w:t>11–14</w:t>
            </w:r>
          </w:p>
        </w:tc>
        <w:tc>
          <w:tcPr>
            <w:tcW w:type="dxa" w:w="2550"/>
            <w:vAlign w:val="center"/>
          </w:tcPr>
          <w:p>
            <w:pPr>
              <w:spacing w:after="0"/>
            </w:pPr>
            <w:r/>
            <w:r>
              <w:rPr>
                <w:b w:val="0"/>
                <w:sz w:val="17"/>
              </w:rPr>
              <w:t>Tiny ML + DeepFilterNet benchmark</w:t>
            </w:r>
          </w:p>
        </w:tc>
        <w:tc>
          <w:tcPr>
            <w:tcW w:type="dxa" w:w="2550"/>
            <w:vAlign w:val="center"/>
          </w:tcPr>
          <w:p>
            <w:pPr>
              <w:spacing w:after="0"/>
            </w:pPr>
            <w:r/>
            <w:r>
              <w:rPr>
                <w:b w:val="0"/>
                <w:sz w:val="17"/>
              </w:rPr>
              <w:t>AI baseline</w:t>
            </w:r>
          </w:p>
        </w:tc>
        <w:tc>
          <w:tcPr>
            <w:tcW w:type="dxa" w:w="2550"/>
            <w:vAlign w:val="center"/>
          </w:tcPr>
          <w:p>
            <w:pPr>
              <w:spacing w:after="0"/>
            </w:pPr>
            <w:r/>
            <w:r>
              <w:rPr>
                <w:b w:val="0"/>
                <w:sz w:val="17"/>
              </w:rPr>
              <w:t>AI cannot beat/meaningfully characterize the baseline on held-out data.</w:t>
            </w:r>
          </w:p>
        </w:tc>
      </w:tr>
      <w:tr>
        <w:tc>
          <w:tcPr>
            <w:tcW w:type="dxa" w:w="2550"/>
            <w:vAlign w:val="center"/>
          </w:tcPr>
          <w:p>
            <w:pPr>
              <w:spacing w:after="0"/>
            </w:pPr>
            <w:r/>
            <w:r>
              <w:rPr>
                <w:b w:val="0"/>
                <w:sz w:val="17"/>
              </w:rPr>
              <w:t>15–18</w:t>
            </w:r>
          </w:p>
        </w:tc>
        <w:tc>
          <w:tcPr>
            <w:tcW w:type="dxa" w:w="2550"/>
            <w:vAlign w:val="center"/>
          </w:tcPr>
          <w:p>
            <w:pPr>
              <w:spacing w:after="0"/>
            </w:pPr>
            <w:r/>
            <w:r>
              <w:rPr>
                <w:b w:val="0"/>
                <w:sz w:val="17"/>
              </w:rPr>
              <w:t>Training + evaluation automation</w:t>
            </w:r>
          </w:p>
        </w:tc>
        <w:tc>
          <w:tcPr>
            <w:tcW w:type="dxa" w:w="2550"/>
            <w:vAlign w:val="center"/>
          </w:tcPr>
          <w:p>
            <w:pPr>
              <w:spacing w:after="0"/>
            </w:pPr>
            <w:r/>
            <w:r>
              <w:rPr>
                <w:b w:val="0"/>
                <w:sz w:val="17"/>
              </w:rPr>
              <w:t>Frozen checkpoint + results</w:t>
            </w:r>
          </w:p>
        </w:tc>
        <w:tc>
          <w:tcPr>
            <w:tcW w:type="dxa" w:w="2550"/>
            <w:vAlign w:val="center"/>
          </w:tcPr>
          <w:p>
            <w:pPr>
              <w:spacing w:after="0"/>
            </w:pPr>
            <w:r/>
            <w:r>
              <w:rPr>
                <w:b w:val="0"/>
                <w:sz w:val="17"/>
              </w:rPr>
              <w:t>Data/model pipeline cannot reproduce results.</w:t>
            </w:r>
          </w:p>
        </w:tc>
      </w:tr>
      <w:tr>
        <w:tc>
          <w:tcPr>
            <w:tcW w:type="dxa" w:w="2550"/>
            <w:vAlign w:val="center"/>
          </w:tcPr>
          <w:p>
            <w:pPr>
              <w:spacing w:after="0"/>
            </w:pPr>
            <w:r/>
            <w:r>
              <w:rPr>
                <w:b w:val="0"/>
                <w:sz w:val="17"/>
              </w:rPr>
              <w:t>19–22</w:t>
            </w:r>
          </w:p>
        </w:tc>
        <w:tc>
          <w:tcPr>
            <w:tcW w:type="dxa" w:w="2550"/>
            <w:vAlign w:val="center"/>
          </w:tcPr>
          <w:p>
            <w:pPr>
              <w:spacing w:after="0"/>
            </w:pPr>
            <w:r/>
            <w:r>
              <w:rPr>
                <w:b w:val="0"/>
                <w:sz w:val="17"/>
              </w:rPr>
              <w:t>Controller + streaming hybrid</w:t>
            </w:r>
          </w:p>
        </w:tc>
        <w:tc>
          <w:tcPr>
            <w:tcW w:type="dxa" w:w="2550"/>
            <w:vAlign w:val="center"/>
          </w:tcPr>
          <w:p>
            <w:pPr>
              <w:spacing w:after="0"/>
            </w:pPr>
            <w:r/>
            <w:r>
              <w:rPr>
                <w:b w:val="0"/>
                <w:sz w:val="17"/>
              </w:rPr>
              <w:t>Live software chain</w:t>
            </w:r>
          </w:p>
        </w:tc>
        <w:tc>
          <w:tcPr>
            <w:tcW w:type="dxa" w:w="2550"/>
            <w:vAlign w:val="center"/>
          </w:tcPr>
          <w:p>
            <w:pPr>
              <w:spacing w:after="0"/>
            </w:pPr>
            <w:r/>
            <w:r>
              <w:rPr>
                <w:b w:val="0"/>
                <w:sz w:val="17"/>
              </w:rPr>
              <w:t>Latency/failure handling is fundamentally unstable.</w:t>
            </w:r>
          </w:p>
        </w:tc>
      </w:tr>
      <w:tr>
        <w:tc>
          <w:tcPr>
            <w:tcW w:type="dxa" w:w="2550"/>
            <w:vAlign w:val="center"/>
          </w:tcPr>
          <w:p>
            <w:pPr>
              <w:spacing w:after="0"/>
            </w:pPr>
            <w:r/>
            <w:r>
              <w:rPr>
                <w:b w:val="0"/>
                <w:sz w:val="17"/>
              </w:rPr>
              <w:t>23–25</w:t>
            </w:r>
          </w:p>
        </w:tc>
        <w:tc>
          <w:tcPr>
            <w:tcW w:type="dxa" w:w="2550"/>
            <w:vAlign w:val="center"/>
          </w:tcPr>
          <w:p>
            <w:pPr>
              <w:spacing w:after="0"/>
            </w:pPr>
            <w:r/>
            <w:r>
              <w:rPr>
                <w:b w:val="0"/>
                <w:sz w:val="17"/>
              </w:rPr>
              <w:t>Ablation + physical rig</w:t>
            </w:r>
          </w:p>
        </w:tc>
        <w:tc>
          <w:tcPr>
            <w:tcW w:type="dxa" w:w="2550"/>
            <w:vAlign w:val="center"/>
          </w:tcPr>
          <w:p>
            <w:pPr>
              <w:spacing w:after="0"/>
            </w:pPr>
            <w:r/>
            <w:r>
              <w:rPr>
                <w:b w:val="0"/>
                <w:sz w:val="17"/>
              </w:rPr>
              <w:t>Architecture decision</w:t>
            </w:r>
          </w:p>
        </w:tc>
        <w:tc>
          <w:tcPr>
            <w:tcW w:type="dxa" w:w="2550"/>
            <w:vAlign w:val="center"/>
          </w:tcPr>
          <w:p>
            <w:pPr>
              <w:spacing w:after="0"/>
            </w:pPr>
            <w:r/>
            <w:r>
              <w:rPr>
                <w:b w:val="0"/>
                <w:sz w:val="17"/>
              </w:rPr>
              <w:t>Hybrid has no measurable advantage and cannot justify its complexity.</w:t>
            </w:r>
          </w:p>
        </w:tc>
      </w:tr>
      <w:tr>
        <w:tc>
          <w:tcPr>
            <w:tcW w:type="dxa" w:w="2550"/>
            <w:vAlign w:val="center"/>
          </w:tcPr>
          <w:p>
            <w:pPr>
              <w:spacing w:after="0"/>
            </w:pPr>
            <w:r/>
            <w:r>
              <w:rPr>
                <w:b w:val="0"/>
                <w:sz w:val="17"/>
              </w:rPr>
              <w:t>26–28</w:t>
            </w:r>
          </w:p>
        </w:tc>
        <w:tc>
          <w:tcPr>
            <w:tcW w:type="dxa" w:w="2550"/>
            <w:vAlign w:val="center"/>
          </w:tcPr>
          <w:p>
            <w:pPr>
              <w:spacing w:after="0"/>
            </w:pPr>
            <w:r/>
            <w:r>
              <w:rPr>
                <w:b w:val="0"/>
                <w:sz w:val="17"/>
              </w:rPr>
              <w:t>Embedded deployment</w:t>
            </w:r>
          </w:p>
        </w:tc>
        <w:tc>
          <w:tcPr>
            <w:tcW w:type="dxa" w:w="2550"/>
            <w:vAlign w:val="center"/>
          </w:tcPr>
          <w:p>
            <w:pPr>
              <w:spacing w:after="0"/>
            </w:pPr>
            <w:r/>
            <w:r>
              <w:rPr>
                <w:b w:val="0"/>
                <w:sz w:val="17"/>
              </w:rPr>
              <w:t>Edge benchmark</w:t>
            </w:r>
          </w:p>
        </w:tc>
        <w:tc>
          <w:tcPr>
            <w:tcW w:type="dxa" w:w="2550"/>
            <w:vAlign w:val="center"/>
          </w:tcPr>
          <w:p>
            <w:pPr>
              <w:spacing w:after="0"/>
            </w:pPr>
            <w:r/>
            <w:r>
              <w:rPr>
                <w:b w:val="0"/>
                <w:sz w:val="17"/>
              </w:rPr>
              <w:t>Target runtime is far outside budget; switch to smaller model.</w:t>
            </w:r>
          </w:p>
        </w:tc>
      </w:tr>
      <w:tr>
        <w:tc>
          <w:tcPr>
            <w:tcW w:type="dxa" w:w="2550"/>
            <w:vAlign w:val="center"/>
          </w:tcPr>
          <w:p>
            <w:pPr>
              <w:spacing w:after="0"/>
            </w:pPr>
            <w:r/>
            <w:r>
              <w:rPr>
                <w:b w:val="0"/>
                <w:sz w:val="17"/>
              </w:rPr>
              <w:t>29–30</w:t>
            </w:r>
          </w:p>
        </w:tc>
        <w:tc>
          <w:tcPr>
            <w:tcW w:type="dxa" w:w="2550"/>
            <w:vAlign w:val="center"/>
          </w:tcPr>
          <w:p>
            <w:pPr>
              <w:spacing w:after="0"/>
            </w:pPr>
            <w:r/>
            <w:r>
              <w:rPr>
                <w:b w:val="0"/>
                <w:sz w:val="17"/>
              </w:rPr>
              <w:t>Acceptance + demo</w:t>
            </w:r>
          </w:p>
        </w:tc>
        <w:tc>
          <w:tcPr>
            <w:tcW w:type="dxa" w:w="2550"/>
            <w:vAlign w:val="center"/>
          </w:tcPr>
          <w:p>
            <w:pPr>
              <w:spacing w:after="0"/>
            </w:pPr>
            <w:r/>
            <w:r>
              <w:rPr>
                <w:b w:val="0"/>
                <w:sz w:val="17"/>
              </w:rPr>
              <w:t>Evidence pack + frozen demo</w:t>
            </w:r>
          </w:p>
        </w:tc>
        <w:tc>
          <w:tcPr>
            <w:tcW w:type="dxa" w:w="2550"/>
            <w:vAlign w:val="center"/>
          </w:tcPr>
          <w:p>
            <w:pPr>
              <w:spacing w:after="0"/>
            </w:pPr>
            <w:r/>
            <w:r>
              <w:rPr>
                <w:b w:val="0"/>
                <w:sz w:val="17"/>
              </w:rPr>
              <w:t>Critical acceptance test fails without a documented recovery.</w:t>
            </w:r>
          </w:p>
        </w:tc>
      </w:tr>
    </w:tbl>
    <w:p/>
    <w:p>
      <w:pPr>
        <w:pStyle w:val="Heading2"/>
      </w:pPr>
      <w:r>
        <w:t>56. First seven days — daily checklist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
              <w:rPr>
                <w:b/>
                <w:sz w:val="17"/>
              </w:rPr>
              <w:t>Day</w:t>
            </w:r>
          </w:p>
        </w:tc>
        <w:tc>
          <w:tcPr>
            <w:tcW w:type="dxa" w:w="3400"/>
            <w:vAlign w:val="center"/>
            <w:shd w:fill="D9EAF7"/>
          </w:tcPr>
          <w:p>
            <w:pPr>
              <w:spacing w:after="0"/>
            </w:pPr>
            <w:r/>
            <w:r>
              <w:rPr>
                <w:b/>
                <w:sz w:val="17"/>
              </w:rPr>
              <w:t>Tasks</w:t>
            </w:r>
          </w:p>
        </w:tc>
        <w:tc>
          <w:tcPr>
            <w:tcW w:type="dxa" w:w="3400"/>
            <w:vAlign w:val="center"/>
            <w:shd w:fill="D9EAF7"/>
          </w:tcPr>
          <w:p>
            <w:pPr>
              <w:spacing w:after="0"/>
            </w:pPr>
            <w:r/>
            <w:r>
              <w:rPr>
                <w:b/>
                <w:sz w:val="17"/>
              </w:rPr>
              <w:t>Gate</w:t>
            </w:r>
          </w:p>
        </w:tc>
      </w:tr>
      <w:tr>
        <w:tc>
          <w:tcPr>
            <w:tcW w:type="dxa" w:w="3400"/>
            <w:vAlign w:val="center"/>
          </w:tcPr>
          <w:p>
            <w:pPr>
              <w:spacing w:after="0"/>
            </w:pPr>
            <w:r/>
            <w:r>
              <w:rPr>
                <w:b w:val="0"/>
                <w:sz w:val="17"/>
              </w:rPr>
              <w:t>1</w:t>
            </w:r>
          </w:p>
        </w:tc>
        <w:tc>
          <w:tcPr>
            <w:tcW w:type="dxa" w:w="3400"/>
            <w:vAlign w:val="center"/>
          </w:tcPr>
          <w:p>
            <w:pPr>
              <w:spacing w:after="0"/>
            </w:pPr>
            <w:r/>
            <w:r>
              <w:rPr>
                <w:b w:val="0"/>
                <w:sz w:val="17"/>
              </w:rPr>
              <w:t>Environment, repo, signal inspection, read architecture</w:t>
            </w:r>
          </w:p>
        </w:tc>
        <w:tc>
          <w:tcPr>
            <w:tcW w:type="dxa" w:w="3400"/>
            <w:vAlign w:val="center"/>
          </w:tcPr>
          <w:p>
            <w:pPr>
              <w:spacing w:after="0"/>
            </w:pPr>
            <w:r/>
            <w:r>
              <w:rPr>
                <w:b w:val="0"/>
                <w:sz w:val="17"/>
              </w:rPr>
              <w:t>Environment reproducible.</w:t>
            </w:r>
          </w:p>
        </w:tc>
      </w:tr>
      <w:tr>
        <w:tc>
          <w:tcPr>
            <w:tcW w:type="dxa" w:w="3400"/>
            <w:vAlign w:val="center"/>
          </w:tcPr>
          <w:p>
            <w:pPr>
              <w:spacing w:after="0"/>
            </w:pPr>
            <w:r/>
            <w:r>
              <w:rPr>
                <w:b w:val="0"/>
                <w:sz w:val="17"/>
              </w:rPr>
              <w:t>2</w:t>
            </w:r>
          </w:p>
        </w:tc>
        <w:tc>
          <w:tcPr>
            <w:tcW w:type="dxa" w:w="3400"/>
            <w:vAlign w:val="center"/>
          </w:tcPr>
          <w:p>
            <w:pPr>
              <w:spacing w:after="0"/>
            </w:pPr>
            <w:r/>
            <w:r>
              <w:rPr>
                <w:b w:val="0"/>
                <w:sz w:val="17"/>
              </w:rPr>
              <w:t>SNR function, 20 pairs, metric sanity</w:t>
            </w:r>
          </w:p>
        </w:tc>
        <w:tc>
          <w:tcPr>
            <w:tcW w:type="dxa" w:w="3400"/>
            <w:vAlign w:val="center"/>
          </w:tcPr>
          <w:p>
            <w:pPr>
              <w:spacing w:after="0"/>
            </w:pPr>
            <w:r/>
            <w:r>
              <w:rPr>
                <w:b w:val="0"/>
                <w:sz w:val="17"/>
              </w:rPr>
              <w:t>20 valid pairs.</w:t>
            </w:r>
          </w:p>
        </w:tc>
      </w:tr>
      <w:tr>
        <w:tc>
          <w:tcPr>
            <w:tcW w:type="dxa" w:w="3400"/>
            <w:vAlign w:val="center"/>
          </w:tcPr>
          <w:p>
            <w:pPr>
              <w:spacing w:after="0"/>
            </w:pPr>
            <w:r/>
            <w:r>
              <w:rPr>
                <w:b w:val="0"/>
                <w:sz w:val="17"/>
              </w:rPr>
              <w:t>3</w:t>
            </w:r>
          </w:p>
        </w:tc>
        <w:tc>
          <w:tcPr>
            <w:tcW w:type="dxa" w:w="3400"/>
            <w:vAlign w:val="center"/>
          </w:tcPr>
          <w:p>
            <w:pPr>
              <w:spacing w:after="0"/>
            </w:pPr>
            <w:r/>
            <w:r>
              <w:rPr>
                <w:b w:val="0"/>
                <w:sz w:val="17"/>
              </w:rPr>
              <w:t>Evaluation CLI + spectral baseline</w:t>
            </w:r>
          </w:p>
        </w:tc>
        <w:tc>
          <w:tcPr>
            <w:tcW w:type="dxa" w:w="3400"/>
            <w:vAlign w:val="center"/>
          </w:tcPr>
          <w:p>
            <w:pPr>
              <w:spacing w:after="0"/>
            </w:pPr>
            <w:r/>
            <w:r>
              <w:rPr>
                <w:b w:val="0"/>
                <w:sz w:val="17"/>
              </w:rPr>
              <w:t>First baseline number exists.</w:t>
            </w:r>
          </w:p>
        </w:tc>
      </w:tr>
      <w:tr>
        <w:tc>
          <w:tcPr>
            <w:tcW w:type="dxa" w:w="3400"/>
            <w:vAlign w:val="center"/>
          </w:tcPr>
          <w:p>
            <w:pPr>
              <w:spacing w:after="0"/>
            </w:pPr>
            <w:r/>
            <w:r>
              <w:rPr>
                <w:b w:val="0"/>
                <w:sz w:val="17"/>
              </w:rPr>
              <w:t>4</w:t>
            </w:r>
          </w:p>
        </w:tc>
        <w:tc>
          <w:tcPr>
            <w:tcW w:type="dxa" w:w="3400"/>
            <w:vAlign w:val="center"/>
          </w:tcPr>
          <w:p>
            <w:pPr>
              <w:spacing w:after="0"/>
            </w:pPr>
            <w:r/>
            <w:r>
              <w:rPr>
                <w:b w:val="0"/>
                <w:sz w:val="17"/>
              </w:rPr>
              <w:t>Manual STFT/iSTFT + basic passthrough</w:t>
            </w:r>
          </w:p>
        </w:tc>
        <w:tc>
          <w:tcPr>
            <w:tcW w:type="dxa" w:w="3400"/>
            <w:vAlign w:val="center"/>
          </w:tcPr>
          <w:p>
            <w:pPr>
              <w:spacing w:after="0"/>
            </w:pPr>
            <w:r/>
            <w:r>
              <w:rPr>
                <w:b w:val="0"/>
                <w:sz w:val="17"/>
              </w:rPr>
              <w:t>Reconstruction + audio path.</w:t>
            </w:r>
          </w:p>
        </w:tc>
      </w:tr>
      <w:tr>
        <w:tc>
          <w:tcPr>
            <w:tcW w:type="dxa" w:w="3400"/>
            <w:vAlign w:val="center"/>
          </w:tcPr>
          <w:p>
            <w:pPr>
              <w:spacing w:after="0"/>
            </w:pPr>
            <w:r/>
            <w:r>
              <w:rPr>
                <w:b w:val="0"/>
                <w:sz w:val="17"/>
              </w:rPr>
              <w:t>5</w:t>
            </w:r>
          </w:p>
        </w:tc>
        <w:tc>
          <w:tcPr>
            <w:tcW w:type="dxa" w:w="3400"/>
            <w:vAlign w:val="center"/>
          </w:tcPr>
          <w:p>
            <w:pPr>
              <w:spacing w:after="0"/>
            </w:pPr>
            <w:r/>
            <w:r>
              <w:rPr>
                <w:b w:val="0"/>
                <w:sz w:val="17"/>
              </w:rPr>
              <w:t>LMS/NLMS convergence/divergence</w:t>
            </w:r>
          </w:p>
        </w:tc>
        <w:tc>
          <w:tcPr>
            <w:tcW w:type="dxa" w:w="3400"/>
            <w:vAlign w:val="center"/>
          </w:tcPr>
          <w:p>
            <w:pPr>
              <w:spacing w:after="0"/>
            </w:pPr>
            <w:r/>
            <w:r>
              <w:rPr>
                <w:b w:val="0"/>
                <w:sz w:val="17"/>
              </w:rPr>
              <w:t>NLMS plot.</w:t>
            </w:r>
          </w:p>
        </w:tc>
      </w:tr>
      <w:tr>
        <w:tc>
          <w:tcPr>
            <w:tcW w:type="dxa" w:w="3400"/>
            <w:vAlign w:val="center"/>
          </w:tcPr>
          <w:p>
            <w:pPr>
              <w:spacing w:after="0"/>
            </w:pPr>
            <w:r/>
            <w:r>
              <w:rPr>
                <w:b w:val="0"/>
                <w:sz w:val="17"/>
              </w:rPr>
              <w:t>6</w:t>
            </w:r>
          </w:p>
        </w:tc>
        <w:tc>
          <w:tcPr>
            <w:tcW w:type="dxa" w:w="3400"/>
            <w:vAlign w:val="center"/>
          </w:tcPr>
          <w:p>
            <w:pPr>
              <w:spacing w:after="0"/>
            </w:pPr>
            <w:r/>
            <w:r>
              <w:rPr>
                <w:b w:val="0"/>
                <w:sz w:val="17"/>
              </w:rPr>
              <w:t>Two-mic capture + channel identity</w:t>
            </w:r>
          </w:p>
        </w:tc>
        <w:tc>
          <w:tcPr>
            <w:tcW w:type="dxa" w:w="3400"/>
            <w:vAlign w:val="center"/>
          </w:tcPr>
          <w:p>
            <w:pPr>
              <w:spacing w:after="0"/>
            </w:pPr>
            <w:r/>
            <w:r>
              <w:rPr>
                <w:b w:val="0"/>
                <w:sz w:val="17"/>
              </w:rPr>
              <w:t>60-second stable recording.</w:t>
            </w:r>
          </w:p>
        </w:tc>
      </w:tr>
      <w:tr>
        <w:tc>
          <w:tcPr>
            <w:tcW w:type="dxa" w:w="3400"/>
            <w:vAlign w:val="center"/>
          </w:tcPr>
          <w:p>
            <w:pPr>
              <w:spacing w:after="0"/>
            </w:pPr>
            <w:r/>
            <w:r>
              <w:rPr>
                <w:b w:val="0"/>
                <w:sz w:val="17"/>
              </w:rPr>
              <w:t>7</w:t>
            </w:r>
          </w:p>
        </w:tc>
        <w:tc>
          <w:tcPr>
            <w:tcW w:type="dxa" w:w="3400"/>
            <w:vAlign w:val="center"/>
          </w:tcPr>
          <w:p>
            <w:pPr>
              <w:spacing w:after="0"/>
            </w:pPr>
            <w:r/>
            <w:r>
              <w:rPr>
                <w:b w:val="0"/>
                <w:sz w:val="17"/>
              </w:rPr>
              <w:t>Review all gates + decision log</w:t>
            </w:r>
          </w:p>
        </w:tc>
        <w:tc>
          <w:tcPr>
            <w:tcW w:type="dxa" w:w="3400"/>
            <w:vAlign w:val="center"/>
          </w:tcPr>
          <w:p>
            <w:pPr>
              <w:spacing w:after="0"/>
            </w:pPr>
            <w:r/>
            <w:r>
              <w:rPr>
                <w:b w:val="0"/>
                <w:sz w:val="17"/>
              </w:rPr>
              <w:t>Week-1 freeze.</w:t>
            </w:r>
          </w:p>
        </w:tc>
      </w:tr>
    </w:tbl>
    <w:p/>
    <w:p>
      <w:r>
        <w:br w:type="page"/>
      </w:r>
    </w:p>
    <w:p>
      <w:pPr>
        <w:pStyle w:val="Heading1"/>
      </w:pPr>
      <w:r>
        <w:t>PART XIV — DEBUGGING AND FAILURE MANAGEMENT</w:t>
      </w:r>
    </w:p>
    <w:p>
      <w:pPr>
        <w:pStyle w:val="Heading2"/>
      </w:pPr>
      <w:r>
        <w:t>57. Debug from the bottom upward</w:t>
      </w:r>
    </w:p>
    <w:p>
      <w:pPr>
        <w:pStyle w:val="Code"/>
        <w:spacing w:after="0"/>
        <w:ind w:left="198"/>
      </w:pPr>
      <w:r>
        <w:t>PHYSICAL</w:t>
      </w:r>
    </w:p>
    <w:p>
      <w:pPr>
        <w:pStyle w:val="Code"/>
        <w:spacing w:after="0"/>
        <w:ind w:left="198"/>
      </w:pPr>
      <w:r>
        <w:t xml:space="preserve">  ↓</w:t>
      </w:r>
    </w:p>
    <w:p>
      <w:pPr>
        <w:pStyle w:val="Code"/>
        <w:spacing w:after="0"/>
        <w:ind w:left="198"/>
      </w:pPr>
      <w:r>
        <w:t>DEVICE DRIVER</w:t>
      </w:r>
    </w:p>
    <w:p>
      <w:pPr>
        <w:pStyle w:val="Code"/>
        <w:spacing w:after="0"/>
        <w:ind w:left="198"/>
      </w:pPr>
      <w:r>
        <w:t xml:space="preserve">  ↓</w:t>
      </w:r>
    </w:p>
    <w:p>
      <w:pPr>
        <w:pStyle w:val="Code"/>
        <w:spacing w:after="0"/>
        <w:ind w:left="198"/>
      </w:pPr>
      <w:r>
        <w:t>AUDIO ACQUISITION</w:t>
      </w:r>
    </w:p>
    <w:p>
      <w:pPr>
        <w:pStyle w:val="Code"/>
        <w:spacing w:after="0"/>
        <w:ind w:left="198"/>
      </w:pPr>
      <w:r>
        <w:t xml:space="preserve">  ↓</w:t>
      </w:r>
    </w:p>
    <w:p>
      <w:pPr>
        <w:pStyle w:val="Code"/>
        <w:spacing w:after="0"/>
        <w:ind w:left="198"/>
      </w:pPr>
      <w:r>
        <w:t>BUFFER / TIMESTAMP</w:t>
      </w:r>
    </w:p>
    <w:p>
      <w:pPr>
        <w:pStyle w:val="Code"/>
        <w:spacing w:after="0"/>
        <w:ind w:left="198"/>
      </w:pPr>
      <w:r>
        <w:t xml:space="preserve">  ↓</w:t>
      </w:r>
    </w:p>
    <w:p>
      <w:pPr>
        <w:pStyle w:val="Code"/>
        <w:spacing w:after="0"/>
        <w:ind w:left="198"/>
      </w:pPr>
      <w:r>
        <w:t>DSP / NLMS</w:t>
      </w:r>
    </w:p>
    <w:p>
      <w:pPr>
        <w:pStyle w:val="Code"/>
        <w:spacing w:after="0"/>
        <w:ind w:left="198"/>
      </w:pPr>
      <w:r>
        <w:t xml:space="preserve">  ↓</w:t>
      </w:r>
    </w:p>
    <w:p>
      <w:pPr>
        <w:pStyle w:val="Code"/>
        <w:spacing w:after="0"/>
        <w:ind w:left="198"/>
      </w:pPr>
      <w:r>
        <w:t>MODEL PREPROCESSING</w:t>
      </w:r>
    </w:p>
    <w:p>
      <w:pPr>
        <w:pStyle w:val="Code"/>
        <w:spacing w:after="0"/>
        <w:ind w:left="198"/>
      </w:pPr>
      <w:r>
        <w:t xml:space="preserve">  ↓</w:t>
      </w:r>
    </w:p>
    <w:p>
      <w:pPr>
        <w:pStyle w:val="Code"/>
        <w:spacing w:after="0"/>
        <w:ind w:left="198"/>
      </w:pPr>
      <w:r>
        <w:t>MODEL</w:t>
      </w:r>
    </w:p>
    <w:p>
      <w:pPr>
        <w:pStyle w:val="Code"/>
        <w:spacing w:after="0"/>
        <w:ind w:left="198"/>
      </w:pPr>
      <w:r>
        <w:t xml:space="preserve">  ↓</w:t>
      </w:r>
    </w:p>
    <w:p>
      <w:pPr>
        <w:pStyle w:val="Code"/>
        <w:spacing w:after="0"/>
        <w:ind w:left="198"/>
      </w:pPr>
      <w:r>
        <w:t>POSTPROCESSING</w:t>
      </w:r>
    </w:p>
    <w:p>
      <w:pPr>
        <w:pStyle w:val="Code"/>
        <w:spacing w:after="0"/>
        <w:ind w:left="198"/>
      </w:pPr>
      <w:r>
        <w:t xml:space="preserve">  ↓</w:t>
      </w:r>
    </w:p>
    <w:p>
      <w:pPr>
        <w:pStyle w:val="Code"/>
        <w:spacing w:after="0"/>
        <w:ind w:left="198"/>
      </w:pPr>
      <w:r>
        <w:t>OUTPUT DEVICE</w:t>
      </w:r>
    </w:p>
    <w:p>
      <w:pPr>
        <w:pStyle w:val="Code"/>
        <w:spacing w:after="0"/>
        <w:ind w:left="198"/>
      </w:pPr>
      <w:r>
        <w:t xml:space="preserve">  ↓</w:t>
      </w:r>
    </w:p>
    <w:p>
      <w:pPr>
        <w:pStyle w:val="Code"/>
        <w:spacing w:after="0"/>
        <w:ind w:left="198"/>
      </w:pPr>
      <w:r>
        <w:t>METRICS / USER EXPERIENCE</w:t>
      </w:r>
    </w:p>
    <w:p/>
    <w:p>
      <w:pPr>
        <w:spacing w:after="80"/>
      </w:pPr>
      <w:r>
        <w:t>Do not debug the final integrated system by changing five variables simultaneously. Establish the lowest layer that is wrong, create the smallest reproducible test, fix it, and only then move upward.</w:t>
      </w:r>
    </w:p>
    <w:p>
      <w:pPr>
        <w:pStyle w:val="Heading2"/>
      </w:pPr>
      <w:r>
        <w:t>58. Failure decision trees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Failure</w:t>
            </w:r>
          </w:p>
        </w:tc>
        <w:tc>
          <w:tcPr>
            <w:tcW w:type="dxa" w:w="5100"/>
            <w:vAlign w:val="center"/>
            <w:shd w:fill="D9EAF7"/>
          </w:tcPr>
          <w:p>
            <w:pPr>
              <w:spacing w:after="0"/>
            </w:pPr>
            <w:r/>
            <w:r>
              <w:rPr>
                <w:b/>
                <w:sz w:val="17"/>
              </w:rPr>
              <w:t>First checks</w:t>
            </w:r>
          </w:p>
        </w:tc>
      </w:tr>
      <w:tr>
        <w:tc>
          <w:tcPr>
            <w:tcW w:type="dxa" w:w="5100"/>
            <w:vAlign w:val="center"/>
          </w:tcPr>
          <w:p>
            <w:pPr>
              <w:spacing w:after="0"/>
            </w:pPr>
            <w:r/>
            <w:r>
              <w:rPr>
                <w:b w:val="0"/>
                <w:sz w:val="17"/>
              </w:rPr>
              <w:t>No enhancement</w:t>
            </w:r>
          </w:p>
        </w:tc>
        <w:tc>
          <w:tcPr>
            <w:tcW w:type="dxa" w:w="5100"/>
            <w:vAlign w:val="center"/>
          </w:tcPr>
          <w:p>
            <w:pPr>
              <w:spacing w:after="0"/>
            </w:pPr>
            <w:r/>
            <w:r>
              <w:rPr>
                <w:b w:val="0"/>
                <w:sz w:val="17"/>
              </w:rPr>
              <w:t>Sample-rate alignment → normalization → model input/output → weights → metric code.</w:t>
            </w:r>
          </w:p>
        </w:tc>
      </w:tr>
      <w:tr>
        <w:tc>
          <w:tcPr>
            <w:tcW w:type="dxa" w:w="5100"/>
            <w:vAlign w:val="center"/>
          </w:tcPr>
          <w:p>
            <w:pPr>
              <w:spacing w:after="0"/>
            </w:pPr>
            <w:r/>
            <w:r>
              <w:rPr>
                <w:b w:val="0"/>
                <w:sz w:val="17"/>
              </w:rPr>
              <w:t>STOI/PESQ unexpectedly low</w:t>
            </w:r>
          </w:p>
        </w:tc>
        <w:tc>
          <w:tcPr>
            <w:tcW w:type="dxa" w:w="5100"/>
            <w:vAlign w:val="center"/>
          </w:tcPr>
          <w:p>
            <w:pPr>
              <w:spacing w:after="0"/>
            </w:pPr>
            <w:r/>
            <w:r>
              <w:rPr>
                <w:b w:val="0"/>
                <w:sz w:val="17"/>
              </w:rPr>
              <w:t>Alignment → clipping → gain → resampling → leakage → checkpoint.</w:t>
            </w:r>
          </w:p>
        </w:tc>
      </w:tr>
      <w:tr>
        <w:tc>
          <w:tcPr>
            <w:tcW w:type="dxa" w:w="5100"/>
            <w:vAlign w:val="center"/>
          </w:tcPr>
          <w:p>
            <w:pPr>
              <w:spacing w:after="0"/>
            </w:pPr>
            <w:r/>
            <w:r>
              <w:rPr>
                <w:b w:val="0"/>
                <w:sz w:val="17"/>
              </w:rPr>
              <w:t>Training NaN</w:t>
            </w:r>
          </w:p>
        </w:tc>
        <w:tc>
          <w:tcPr>
            <w:tcW w:type="dxa" w:w="5100"/>
            <w:vAlign w:val="center"/>
          </w:tcPr>
          <w:p>
            <w:pPr>
              <w:spacing w:after="0"/>
            </w:pPr>
            <w:r/>
            <w:r>
              <w:rPr>
                <w:b w:val="0"/>
                <w:sz w:val="17"/>
              </w:rPr>
              <w:t>Audio normalization → learning rate → invalid samples → mixed precision → gradient explosion.</w:t>
            </w:r>
          </w:p>
        </w:tc>
      </w:tr>
      <w:tr>
        <w:tc>
          <w:tcPr>
            <w:tcW w:type="dxa" w:w="5100"/>
            <w:vAlign w:val="center"/>
          </w:tcPr>
          <w:p>
            <w:pPr>
              <w:spacing w:after="0"/>
            </w:pPr>
            <w:r/>
            <w:r>
              <w:rPr>
                <w:b w:val="0"/>
                <w:sz w:val="17"/>
              </w:rPr>
              <w:t>Live clicks/dropouts</w:t>
            </w:r>
          </w:p>
        </w:tc>
        <w:tc>
          <w:tcPr>
            <w:tcW w:type="dxa" w:w="5100"/>
            <w:vAlign w:val="center"/>
          </w:tcPr>
          <w:p>
            <w:pPr>
              <w:spacing w:after="0"/>
            </w:pPr>
            <w:r/>
            <w:r>
              <w:rPr>
                <w:b w:val="0"/>
                <w:sz w:val="17"/>
              </w:rPr>
              <w:t>Callback blocking → buffer underrun → sample-rate mismatch → scheduling → memory allocation.</w:t>
            </w:r>
          </w:p>
        </w:tc>
      </w:tr>
      <w:tr>
        <w:tc>
          <w:tcPr>
            <w:tcW w:type="dxa" w:w="5100"/>
            <w:vAlign w:val="center"/>
          </w:tcPr>
          <w:p>
            <w:pPr>
              <w:spacing w:after="0"/>
            </w:pPr>
            <w:r/>
            <w:r>
              <w:rPr>
                <w:b w:val="0"/>
                <w:sz w:val="17"/>
              </w:rPr>
              <w:t>Latency too high</w:t>
            </w:r>
          </w:p>
        </w:tc>
        <w:tc>
          <w:tcPr>
            <w:tcW w:type="dxa" w:w="5100"/>
            <w:vAlign w:val="center"/>
          </w:tcPr>
          <w:p>
            <w:pPr>
              <w:spacing w:after="0"/>
            </w:pPr>
            <w:r/>
            <w:r>
              <w:rPr>
                <w:b w:val="0"/>
                <w:sz w:val="17"/>
              </w:rPr>
              <w:t>Buffer → look-ahead → inference → device transfer → synchronization.</w:t>
            </w:r>
          </w:p>
        </w:tc>
      </w:tr>
      <w:tr>
        <w:tc>
          <w:tcPr>
            <w:tcW w:type="dxa" w:w="5100"/>
            <w:vAlign w:val="center"/>
          </w:tcPr>
          <w:p>
            <w:pPr>
              <w:spacing w:after="0"/>
            </w:pPr>
            <w:r/>
            <w:r>
              <w:rPr>
                <w:b w:val="0"/>
                <w:sz w:val="17"/>
              </w:rPr>
              <w:t>NLMS unstable</w:t>
            </w:r>
          </w:p>
        </w:tc>
        <w:tc>
          <w:tcPr>
            <w:tcW w:type="dxa" w:w="5100"/>
            <w:vAlign w:val="center"/>
          </w:tcPr>
          <w:p>
            <w:pPr>
              <w:spacing w:after="0"/>
            </w:pPr>
            <w:r/>
            <w:r>
              <w:rPr>
                <w:b w:val="0"/>
                <w:sz w:val="17"/>
              </w:rPr>
              <w:t>Reference quality → μ → taps → delay → clipping → speech leakage.</w:t>
            </w:r>
          </w:p>
        </w:tc>
      </w:tr>
      <w:tr>
        <w:tc>
          <w:tcPr>
            <w:tcW w:type="dxa" w:w="5100"/>
            <w:vAlign w:val="center"/>
          </w:tcPr>
          <w:p>
            <w:pPr>
              <w:spacing w:after="0"/>
            </w:pPr>
            <w:r/>
            <w:r>
              <w:rPr>
                <w:b w:val="0"/>
                <w:sz w:val="17"/>
              </w:rPr>
              <w:t>Controller chatter</w:t>
            </w:r>
          </w:p>
        </w:tc>
        <w:tc>
          <w:tcPr>
            <w:tcW w:type="dxa" w:w="5100"/>
            <w:vAlign w:val="center"/>
          </w:tcPr>
          <w:p>
            <w:pPr>
              <w:spacing w:after="0"/>
            </w:pPr>
            <w:r/>
            <w:r>
              <w:rPr>
                <w:b w:val="0"/>
                <w:sz w:val="17"/>
              </w:rPr>
              <w:t>Thresholds → hysteresis → smoothing → feature noise.</w:t>
            </w:r>
          </w:p>
        </w:tc>
      </w:tr>
      <w:tr>
        <w:tc>
          <w:tcPr>
            <w:tcW w:type="dxa" w:w="5100"/>
            <w:vAlign w:val="center"/>
          </w:tcPr>
          <w:p>
            <w:pPr>
              <w:spacing w:after="0"/>
            </w:pPr>
            <w:r/>
            <w:r>
              <w:rPr>
                <w:b w:val="0"/>
                <w:sz w:val="17"/>
              </w:rPr>
              <w:t>Edge mismatch</w:t>
            </w:r>
          </w:p>
        </w:tc>
        <w:tc>
          <w:tcPr>
            <w:tcW w:type="dxa" w:w="5100"/>
            <w:vAlign w:val="center"/>
          </w:tcPr>
          <w:p>
            <w:pPr>
              <w:spacing w:after="0"/>
            </w:pPr>
            <w:r/>
            <w:r>
              <w:rPr>
                <w:b w:val="0"/>
                <w:sz w:val="17"/>
              </w:rPr>
              <w:t>Preprocessing → operator support → precision → dynamic shapes → runtime version.</w:t>
            </w:r>
          </w:p>
        </w:tc>
      </w:tr>
    </w:tbl>
    <w:p/>
    <w:p>
      <w:pPr>
        <w:pStyle w:val="Heading2"/>
      </w:pPr>
      <w:r>
        <w:t>59. Fault injection tests</w:t>
      </w:r>
    </w:p>
    <w:p>
      <w:pPr>
        <w:pStyle w:val="ListNumber"/>
        <w:spacing w:after="20"/>
      </w:pPr>
      <w:r>
        <w:t>Unplug reference microphone.</w:t>
      </w:r>
    </w:p>
    <w:p>
      <w:pPr>
        <w:pStyle w:val="ListNumber"/>
        <w:spacing w:after="20"/>
      </w:pPr>
      <w:r>
        <w:t>Force wrong sample rate.</w:t>
      </w:r>
    </w:p>
    <w:p>
      <w:pPr>
        <w:pStyle w:val="ListNumber"/>
        <w:spacing w:after="20"/>
      </w:pPr>
      <w:r>
        <w:t>Force AI timeout.</w:t>
      </w:r>
    </w:p>
    <w:p>
      <w:pPr>
        <w:pStyle w:val="ListNumber"/>
        <w:spacing w:after="20"/>
      </w:pPr>
      <w:r>
        <w:t>Fill processing queue.</w:t>
      </w:r>
    </w:p>
    <w:p>
      <w:pPr>
        <w:pStyle w:val="ListNumber"/>
        <w:spacing w:after="20"/>
      </w:pPr>
      <w:r>
        <w:t>Introduce clipping.</w:t>
      </w:r>
    </w:p>
    <w:p>
      <w:pPr>
        <w:pStyle w:val="ListNumber"/>
        <w:spacing w:after="20"/>
      </w:pPr>
      <w:r>
        <w:t>Restart audio device.</w:t>
      </w:r>
    </w:p>
    <w:p>
      <w:pPr>
        <w:pStyle w:val="ListNumber"/>
        <w:spacing w:after="20"/>
      </w:pPr>
      <w:r>
        <w:t>Kill/restart processing thread.</w:t>
      </w:r>
    </w:p>
    <w:p>
      <w:pPr>
        <w:pStyle w:val="ListNumber"/>
        <w:spacing w:after="20"/>
      </w:pPr>
      <w:r>
        <w:t>Feed silence.</w:t>
      </w:r>
    </w:p>
    <w:p>
      <w:pPr>
        <w:pStyle w:val="ListNumber"/>
        <w:spacing w:after="20"/>
      </w:pPr>
      <w:r>
        <w:t>Feed a very loud but safe test signal.</w:t>
      </w:r>
    </w:p>
    <w:p>
      <w:pPr>
        <w:pStyle w:val="ListNumber"/>
        <w:spacing w:after="20"/>
      </w:pPr>
      <w:r>
        <w:t>Change microphone placement.</w:t>
      </w:r>
    </w:p>
    <w:p>
      <w:r>
        <w:rPr>
          <w:b/>
        </w:rPr>
        <w:t xml:space="preserve">[GATE] </w:t>
      </w:r>
      <w:r>
        <w:t>Every team member can diagnose at least one hardware and one software failure without asking an AI assistant to diagnose it for them.</w:t>
      </w:r>
    </w:p>
    <w:p>
      <w:r>
        <w:br w:type="page"/>
      </w:r>
    </w:p>
    <w:p>
      <w:pPr>
        <w:pStyle w:val="Heading1"/>
      </w:pPr>
      <w:r>
        <w:t>PART XV — PROJECT GOVERNANCE AND ANTI-DISTRACTION SYSTEM</w:t>
      </w:r>
    </w:p>
    <w:p>
      <w:pPr>
        <w:pStyle w:val="Heading2"/>
      </w:pPr>
      <w:r>
        <w:t>60. What counts as progress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Counts as progress</w:t>
            </w:r>
          </w:p>
        </w:tc>
        <w:tc>
          <w:tcPr>
            <w:tcW w:type="dxa" w:w="5100"/>
            <w:vAlign w:val="center"/>
            <w:shd w:fill="D9EAF7"/>
          </w:tcPr>
          <w:p>
            <w:pPr>
              <w:spacing w:after="0"/>
            </w:pPr>
            <w:r/>
            <w:r>
              <w:rPr>
                <w:b/>
                <w:sz w:val="17"/>
              </w:rPr>
              <w:t>Does NOT count as progress by itself</w:t>
            </w:r>
          </w:p>
        </w:tc>
      </w:tr>
      <w:tr>
        <w:tc>
          <w:tcPr>
            <w:tcW w:type="dxa" w:w="5100"/>
            <w:vAlign w:val="center"/>
          </w:tcPr>
          <w:p>
            <w:pPr>
              <w:spacing w:after="0"/>
            </w:pPr>
            <w:r/>
            <w:r>
              <w:rPr>
                <w:b w:val="0"/>
                <w:sz w:val="17"/>
              </w:rPr>
              <w:t>Measured experiment</w:t>
            </w:r>
          </w:p>
        </w:tc>
        <w:tc>
          <w:tcPr>
            <w:tcW w:type="dxa" w:w="5100"/>
            <w:vAlign w:val="center"/>
          </w:tcPr>
          <w:p>
            <w:pPr>
              <w:spacing w:after="0"/>
            </w:pPr>
            <w:r/>
            <w:r>
              <w:rPr>
                <w:b w:val="0"/>
                <w:sz w:val="17"/>
              </w:rPr>
              <w:t>Reading another paper without a decision.</w:t>
            </w:r>
          </w:p>
        </w:tc>
      </w:tr>
      <w:tr>
        <w:tc>
          <w:tcPr>
            <w:tcW w:type="dxa" w:w="5100"/>
            <w:vAlign w:val="center"/>
          </w:tcPr>
          <w:p>
            <w:pPr>
              <w:spacing w:after="0"/>
            </w:pPr>
            <w:r/>
            <w:r>
              <w:rPr>
                <w:b w:val="0"/>
                <w:sz w:val="17"/>
              </w:rPr>
              <w:t>Working artifact</w:t>
            </w:r>
          </w:p>
        </w:tc>
        <w:tc>
          <w:tcPr>
            <w:tcW w:type="dxa" w:w="5100"/>
            <w:vAlign w:val="center"/>
          </w:tcPr>
          <w:p>
            <w:pPr>
              <w:spacing w:after="0"/>
            </w:pPr>
            <w:r/>
            <w:r>
              <w:rPr>
                <w:b w:val="0"/>
                <w:sz w:val="17"/>
              </w:rPr>
              <w:t>Collecting more model names.</w:t>
            </w:r>
          </w:p>
        </w:tc>
      </w:tr>
      <w:tr>
        <w:tc>
          <w:tcPr>
            <w:tcW w:type="dxa" w:w="5100"/>
            <w:vAlign w:val="center"/>
          </w:tcPr>
          <w:p>
            <w:pPr>
              <w:spacing w:after="0"/>
            </w:pPr>
            <w:r/>
            <w:r>
              <w:rPr>
                <w:b w:val="0"/>
                <w:sz w:val="17"/>
              </w:rPr>
              <w:t>Debug finding</w:t>
            </w:r>
          </w:p>
        </w:tc>
        <w:tc>
          <w:tcPr>
            <w:tcW w:type="dxa" w:w="5100"/>
            <w:vAlign w:val="center"/>
          </w:tcPr>
          <w:p>
            <w:pPr>
              <w:spacing w:after="0"/>
            </w:pPr>
            <w:r/>
            <w:r>
              <w:rPr>
                <w:b w:val="0"/>
                <w:sz w:val="17"/>
              </w:rPr>
              <w:t>Changing architecture because a new model sounds better.</w:t>
            </w:r>
          </w:p>
        </w:tc>
      </w:tr>
      <w:tr>
        <w:tc>
          <w:tcPr>
            <w:tcW w:type="dxa" w:w="5100"/>
            <w:vAlign w:val="center"/>
          </w:tcPr>
          <w:p>
            <w:pPr>
              <w:spacing w:after="0"/>
            </w:pPr>
            <w:r/>
            <w:r>
              <w:rPr>
                <w:b w:val="0"/>
                <w:sz w:val="17"/>
              </w:rPr>
              <w:t>Validated number</w:t>
            </w:r>
          </w:p>
        </w:tc>
        <w:tc>
          <w:tcPr>
            <w:tcW w:type="dxa" w:w="5100"/>
            <w:vAlign w:val="center"/>
          </w:tcPr>
          <w:p>
            <w:pPr>
              <w:spacing w:after="0"/>
            </w:pPr>
            <w:r/>
            <w:r>
              <w:rPr>
                <w:b w:val="0"/>
                <w:sz w:val="17"/>
              </w:rPr>
              <w:t>Copying a published benchmark.</w:t>
            </w:r>
          </w:p>
        </w:tc>
      </w:tr>
      <w:tr>
        <w:tc>
          <w:tcPr>
            <w:tcW w:type="dxa" w:w="5100"/>
            <w:vAlign w:val="center"/>
          </w:tcPr>
          <w:p>
            <w:pPr>
              <w:spacing w:after="0"/>
            </w:pPr>
            <w:r/>
            <w:r>
              <w:rPr>
                <w:b w:val="0"/>
                <w:sz w:val="17"/>
              </w:rPr>
              <w:t>Documented decision</w:t>
            </w:r>
          </w:p>
        </w:tc>
        <w:tc>
          <w:tcPr>
            <w:tcW w:type="dxa" w:w="5100"/>
            <w:vAlign w:val="center"/>
          </w:tcPr>
          <w:p>
            <w:pPr>
              <w:spacing w:after="0"/>
            </w:pPr>
            <w:r/>
            <w:r>
              <w:rPr>
                <w:b w:val="0"/>
                <w:sz w:val="17"/>
              </w:rPr>
              <w:t>Repeatedly rewriting the master document.</w:t>
            </w:r>
          </w:p>
        </w:tc>
      </w:tr>
      <w:tr>
        <w:tc>
          <w:tcPr>
            <w:tcW w:type="dxa" w:w="5100"/>
            <w:vAlign w:val="center"/>
          </w:tcPr>
          <w:p>
            <w:pPr>
              <w:spacing w:after="0"/>
            </w:pPr>
            <w:r/>
            <w:r>
              <w:rPr>
                <w:b w:val="0"/>
                <w:sz w:val="17"/>
              </w:rPr>
              <w:t>Passed gate</w:t>
            </w:r>
          </w:p>
        </w:tc>
        <w:tc>
          <w:tcPr>
            <w:tcW w:type="dxa" w:w="5100"/>
            <w:vAlign w:val="center"/>
          </w:tcPr>
          <w:p>
            <w:pPr>
              <w:spacing w:after="0"/>
            </w:pPr>
            <w:r/>
            <w:r>
              <w:rPr>
                <w:b w:val="0"/>
                <w:sz w:val="17"/>
              </w:rPr>
              <w:t>Buying hardware without a measured requirement.</w:t>
            </w:r>
          </w:p>
        </w:tc>
      </w:tr>
      <w:tr>
        <w:tc>
          <w:tcPr>
            <w:tcW w:type="dxa" w:w="5100"/>
            <w:vAlign w:val="center"/>
          </w:tcPr>
          <w:p>
            <w:pPr>
              <w:spacing w:after="0"/>
            </w:pPr>
            <w:r/>
            <w:r>
              <w:rPr>
                <w:b w:val="0"/>
                <w:sz w:val="17"/>
              </w:rPr>
              <w:t>Failed hypothesis with evidence</w:t>
            </w:r>
          </w:p>
        </w:tc>
        <w:tc>
          <w:tcPr>
            <w:tcW w:type="dxa" w:w="5100"/>
            <w:vAlign w:val="center"/>
          </w:tcPr>
          <w:p>
            <w:pPr>
              <w:spacing w:after="0"/>
            </w:pPr>
            <w:r/>
            <w:r>
              <w:rPr>
                <w:b w:val="0"/>
                <w:sz w:val="17"/>
              </w:rPr>
              <w:t>Pretending every experiment must succeed.</w:t>
            </w:r>
          </w:p>
        </w:tc>
      </w:tr>
    </w:tbl>
    <w:p/>
    <w:p>
      <w:pPr>
        <w:pStyle w:val="Heading2"/>
      </w:pPr>
      <w:r>
        <w:t>61. AI-assistant usage rules</w:t>
      </w:r>
    </w:p>
    <w:p>
      <w:pPr>
        <w:spacing w:after="80"/>
      </w:pPr>
      <w:r>
        <w:t>AI tools may help the team explain concepts, draft boilerplate, compare papers, generate test ideas and review code. They must not become the authority that decides whether a circuit works, whether a metric is correct, whether an experiment is valid or whether the final result is true.</w:t>
      </w:r>
    </w:p>
    <w:p>
      <w:pPr>
        <w:pStyle w:val="ListBullet"/>
        <w:spacing w:after="20"/>
      </w:pPr>
      <w:r>
        <w:t>Every important equation must be understood by the relevant owner.</w:t>
      </w:r>
    </w:p>
    <w:p>
      <w:pPr>
        <w:pStyle w:val="ListBullet"/>
        <w:spacing w:after="20"/>
      </w:pPr>
      <w:r>
        <w:t>Every generated code block must be tested locally.</w:t>
      </w:r>
    </w:p>
    <w:p>
      <w:pPr>
        <w:pStyle w:val="ListBullet"/>
        <w:spacing w:after="20"/>
      </w:pPr>
      <w:r>
        <w:t>Hardware wiring must be verified by the hardware owner.</w:t>
      </w:r>
    </w:p>
    <w:p>
      <w:pPr>
        <w:pStyle w:val="ListBullet"/>
        <w:spacing w:after="20"/>
      </w:pPr>
      <w:r>
        <w:t>Metrics must be independently sanity-checked.</w:t>
      </w:r>
    </w:p>
    <w:p>
      <w:pPr>
        <w:pStyle w:val="ListBullet"/>
        <w:spacing w:after="20"/>
      </w:pPr>
      <w:r>
        <w:t>The team must be able to explain the final code path without the assistant.</w:t>
      </w:r>
    </w:p>
    <w:p>
      <w:pPr>
        <w:pStyle w:val="ListBullet"/>
        <w:spacing w:after="20"/>
      </w:pPr>
      <w:r>
        <w:t>If AI advice conflicts with a measurement, investigate the measurement—not the evidence hierarchy.</w:t>
      </w:r>
    </w:p>
    <w:p>
      <w:pPr>
        <w:pStyle w:val="Heading2"/>
      </w:pPr>
      <w:r>
        <w:t>62. Decision log template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Field</w:t>
            </w:r>
          </w:p>
        </w:tc>
        <w:tc>
          <w:tcPr>
            <w:tcW w:type="dxa" w:w="5100"/>
            <w:vAlign w:val="center"/>
            <w:shd w:fill="D9EAF7"/>
          </w:tcPr>
          <w:p>
            <w:pPr>
              <w:spacing w:after="0"/>
            </w:pPr>
            <w:r/>
            <w:r>
              <w:rPr>
                <w:b/>
                <w:sz w:val="17"/>
              </w:rPr>
              <w:t>Required entry</w:t>
            </w:r>
          </w:p>
        </w:tc>
      </w:tr>
      <w:tr>
        <w:tc>
          <w:tcPr>
            <w:tcW w:type="dxa" w:w="5100"/>
            <w:vAlign w:val="center"/>
          </w:tcPr>
          <w:p>
            <w:pPr>
              <w:spacing w:after="0"/>
            </w:pPr>
            <w:r/>
            <w:r>
              <w:rPr>
                <w:b w:val="0"/>
                <w:sz w:val="17"/>
              </w:rPr>
              <w:t>Decision ID</w:t>
            </w:r>
          </w:p>
        </w:tc>
        <w:tc>
          <w:tcPr>
            <w:tcW w:type="dxa" w:w="5100"/>
            <w:vAlign w:val="center"/>
          </w:tcPr>
          <w:p>
            <w:pPr>
              <w:spacing w:after="0"/>
            </w:pPr>
            <w:r/>
            <w:r>
              <w:rPr>
                <w:b w:val="0"/>
                <w:sz w:val="17"/>
              </w:rPr>
              <w:t>DEC-YYYYMMDD-NN</w:t>
            </w:r>
          </w:p>
        </w:tc>
      </w:tr>
      <w:tr>
        <w:tc>
          <w:tcPr>
            <w:tcW w:type="dxa" w:w="5100"/>
            <w:vAlign w:val="center"/>
          </w:tcPr>
          <w:p>
            <w:pPr>
              <w:spacing w:after="0"/>
            </w:pPr>
            <w:r/>
            <w:r>
              <w:rPr>
                <w:b w:val="0"/>
                <w:sz w:val="17"/>
              </w:rPr>
              <w:t>Decision</w:t>
            </w:r>
          </w:p>
        </w:tc>
        <w:tc>
          <w:tcPr>
            <w:tcW w:type="dxa" w:w="5100"/>
            <w:vAlign w:val="center"/>
          </w:tcPr>
          <w:p>
            <w:pPr>
              <w:spacing w:after="0"/>
            </w:pPr>
            <w:r/>
            <w:r>
              <w:rPr>
                <w:b w:val="0"/>
                <w:sz w:val="17"/>
              </w:rPr>
            </w:r>
          </w:p>
        </w:tc>
      </w:tr>
      <w:tr>
        <w:tc>
          <w:tcPr>
            <w:tcW w:type="dxa" w:w="5100"/>
            <w:vAlign w:val="center"/>
          </w:tcPr>
          <w:p>
            <w:pPr>
              <w:spacing w:after="0"/>
            </w:pPr>
            <w:r/>
            <w:r>
              <w:rPr>
                <w:b w:val="0"/>
                <w:sz w:val="17"/>
              </w:rPr>
              <w:t>Problem</w:t>
            </w:r>
          </w:p>
        </w:tc>
        <w:tc>
          <w:tcPr>
            <w:tcW w:type="dxa" w:w="5100"/>
            <w:vAlign w:val="center"/>
          </w:tcPr>
          <w:p>
            <w:pPr>
              <w:spacing w:after="0"/>
            </w:pPr>
            <w:r/>
            <w:r>
              <w:rPr>
                <w:b w:val="0"/>
                <w:sz w:val="17"/>
              </w:rPr>
            </w:r>
          </w:p>
        </w:tc>
      </w:tr>
      <w:tr>
        <w:tc>
          <w:tcPr>
            <w:tcW w:type="dxa" w:w="5100"/>
            <w:vAlign w:val="center"/>
          </w:tcPr>
          <w:p>
            <w:pPr>
              <w:spacing w:after="0"/>
            </w:pPr>
            <w:r/>
            <w:r>
              <w:rPr>
                <w:b w:val="0"/>
                <w:sz w:val="17"/>
              </w:rPr>
              <w:t>Alternatives</w:t>
            </w:r>
          </w:p>
        </w:tc>
        <w:tc>
          <w:tcPr>
            <w:tcW w:type="dxa" w:w="5100"/>
            <w:vAlign w:val="center"/>
          </w:tcPr>
          <w:p>
            <w:pPr>
              <w:spacing w:after="0"/>
            </w:pPr>
            <w:r/>
            <w:r>
              <w:rPr>
                <w:b w:val="0"/>
                <w:sz w:val="17"/>
              </w:rPr>
            </w:r>
          </w:p>
        </w:tc>
      </w:tr>
      <w:tr>
        <w:tc>
          <w:tcPr>
            <w:tcW w:type="dxa" w:w="5100"/>
            <w:vAlign w:val="center"/>
          </w:tcPr>
          <w:p>
            <w:pPr>
              <w:spacing w:after="0"/>
            </w:pPr>
            <w:r/>
            <w:r>
              <w:rPr>
                <w:b w:val="0"/>
                <w:sz w:val="17"/>
              </w:rPr>
              <w:t>Evidence</w:t>
            </w:r>
          </w:p>
        </w:tc>
        <w:tc>
          <w:tcPr>
            <w:tcW w:type="dxa" w:w="5100"/>
            <w:vAlign w:val="center"/>
          </w:tcPr>
          <w:p>
            <w:pPr>
              <w:spacing w:after="0"/>
            </w:pPr>
            <w:r/>
            <w:r>
              <w:rPr>
                <w:b w:val="0"/>
                <w:sz w:val="17"/>
              </w:rPr>
            </w:r>
          </w:p>
        </w:tc>
      </w:tr>
      <w:tr>
        <w:tc>
          <w:tcPr>
            <w:tcW w:type="dxa" w:w="5100"/>
            <w:vAlign w:val="center"/>
          </w:tcPr>
          <w:p>
            <w:pPr>
              <w:spacing w:after="0"/>
            </w:pPr>
            <w:r/>
            <w:r>
              <w:rPr>
                <w:b w:val="0"/>
                <w:sz w:val="17"/>
              </w:rPr>
              <w:t>Reason</w:t>
            </w:r>
          </w:p>
        </w:tc>
        <w:tc>
          <w:tcPr>
            <w:tcW w:type="dxa" w:w="5100"/>
            <w:vAlign w:val="center"/>
          </w:tcPr>
          <w:p>
            <w:pPr>
              <w:spacing w:after="0"/>
            </w:pPr>
            <w:r/>
            <w:r>
              <w:rPr>
                <w:b w:val="0"/>
                <w:sz w:val="17"/>
              </w:rPr>
            </w:r>
          </w:p>
        </w:tc>
      </w:tr>
      <w:tr>
        <w:tc>
          <w:tcPr>
            <w:tcW w:type="dxa" w:w="5100"/>
            <w:vAlign w:val="center"/>
          </w:tcPr>
          <w:p>
            <w:pPr>
              <w:spacing w:after="0"/>
            </w:pPr>
            <w:r/>
            <w:r>
              <w:rPr>
                <w:b w:val="0"/>
                <w:sz w:val="17"/>
              </w:rPr>
              <w:t>Owner</w:t>
            </w:r>
          </w:p>
        </w:tc>
        <w:tc>
          <w:tcPr>
            <w:tcW w:type="dxa" w:w="5100"/>
            <w:vAlign w:val="center"/>
          </w:tcPr>
          <w:p>
            <w:pPr>
              <w:spacing w:after="0"/>
            </w:pPr>
            <w:r/>
            <w:r>
              <w:rPr>
                <w:b w:val="0"/>
                <w:sz w:val="17"/>
              </w:rPr>
            </w:r>
          </w:p>
        </w:tc>
      </w:tr>
      <w:tr>
        <w:tc>
          <w:tcPr>
            <w:tcW w:type="dxa" w:w="5100"/>
            <w:vAlign w:val="center"/>
          </w:tcPr>
          <w:p>
            <w:pPr>
              <w:spacing w:after="0"/>
            </w:pPr>
            <w:r/>
            <w:r>
              <w:rPr>
                <w:b w:val="0"/>
                <w:sz w:val="17"/>
              </w:rPr>
              <w:t>Expected consequence</w:t>
            </w:r>
          </w:p>
        </w:tc>
        <w:tc>
          <w:tcPr>
            <w:tcW w:type="dxa" w:w="5100"/>
            <w:vAlign w:val="center"/>
          </w:tcPr>
          <w:p>
            <w:pPr>
              <w:spacing w:after="0"/>
            </w:pPr>
            <w:r/>
            <w:r>
              <w:rPr>
                <w:b w:val="0"/>
                <w:sz w:val="17"/>
              </w:rPr>
            </w:r>
          </w:p>
        </w:tc>
      </w:tr>
      <w:tr>
        <w:tc>
          <w:tcPr>
            <w:tcW w:type="dxa" w:w="5100"/>
            <w:vAlign w:val="center"/>
          </w:tcPr>
          <w:p>
            <w:pPr>
              <w:spacing w:after="0"/>
            </w:pPr>
            <w:r/>
            <w:r>
              <w:rPr>
                <w:b w:val="0"/>
                <w:sz w:val="17"/>
              </w:rPr>
              <w:t>Revisit condition</w:t>
            </w:r>
          </w:p>
        </w:tc>
        <w:tc>
          <w:tcPr>
            <w:tcW w:type="dxa" w:w="5100"/>
            <w:vAlign w:val="center"/>
          </w:tcPr>
          <w:p>
            <w:pPr>
              <w:spacing w:after="0"/>
            </w:pPr>
            <w:r/>
            <w:r>
              <w:rPr>
                <w:b w:val="0"/>
                <w:sz w:val="17"/>
              </w:rPr>
            </w:r>
          </w:p>
        </w:tc>
      </w:tr>
      <w:tr>
        <w:tc>
          <w:tcPr>
            <w:tcW w:type="dxa" w:w="5100"/>
            <w:vAlign w:val="center"/>
          </w:tcPr>
          <w:p>
            <w:pPr>
              <w:spacing w:after="0"/>
            </w:pPr>
            <w:r/>
            <w:r>
              <w:rPr>
                <w:b w:val="0"/>
                <w:sz w:val="17"/>
              </w:rPr>
              <w:t>Date approved</w:t>
            </w:r>
          </w:p>
        </w:tc>
        <w:tc>
          <w:tcPr>
            <w:tcW w:type="dxa" w:w="5100"/>
            <w:vAlign w:val="center"/>
          </w:tcPr>
          <w:p>
            <w:pPr>
              <w:spacing w:after="0"/>
            </w:pPr>
            <w:r/>
            <w:r>
              <w:rPr>
                <w:b w:val="0"/>
                <w:sz w:val="17"/>
              </w:rPr>
            </w:r>
          </w:p>
        </w:tc>
      </w:tr>
    </w:tbl>
    <w:p/>
    <w:p>
      <w:pPr>
        <w:pStyle w:val="Heading2"/>
      </w:pPr>
      <w:r>
        <w:t>63. Experiment record template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Field</w:t>
            </w:r>
          </w:p>
        </w:tc>
        <w:tc>
          <w:tcPr>
            <w:tcW w:type="dxa" w:w="5100"/>
            <w:vAlign w:val="center"/>
            <w:shd w:fill="D9EAF7"/>
          </w:tcPr>
          <w:p>
            <w:pPr>
              <w:spacing w:after="0"/>
            </w:pPr>
            <w:r/>
            <w:r>
              <w:rPr>
                <w:b/>
                <w:sz w:val="17"/>
              </w:rPr>
              <w:t>Required entry</w:t>
            </w:r>
          </w:p>
        </w:tc>
      </w:tr>
      <w:tr>
        <w:tc>
          <w:tcPr>
            <w:tcW w:type="dxa" w:w="5100"/>
            <w:vAlign w:val="center"/>
          </w:tcPr>
          <w:p>
            <w:pPr>
              <w:spacing w:after="0"/>
            </w:pPr>
            <w:r/>
            <w:r>
              <w:rPr>
                <w:b w:val="0"/>
                <w:sz w:val="17"/>
              </w:rPr>
              <w:t>Experiment ID</w:t>
            </w:r>
          </w:p>
        </w:tc>
        <w:tc>
          <w:tcPr>
            <w:tcW w:type="dxa" w:w="5100"/>
            <w:vAlign w:val="center"/>
          </w:tcPr>
          <w:p>
            <w:pPr>
              <w:spacing w:after="0"/>
            </w:pPr>
            <w:r/>
            <w:r>
              <w:rPr>
                <w:b w:val="0"/>
                <w:sz w:val="17"/>
              </w:rPr>
            </w:r>
          </w:p>
        </w:tc>
      </w:tr>
      <w:tr>
        <w:tc>
          <w:tcPr>
            <w:tcW w:type="dxa" w:w="5100"/>
            <w:vAlign w:val="center"/>
          </w:tcPr>
          <w:p>
            <w:pPr>
              <w:spacing w:after="0"/>
            </w:pPr>
            <w:r/>
            <w:r>
              <w:rPr>
                <w:b w:val="0"/>
                <w:sz w:val="17"/>
              </w:rPr>
              <w:t>Date/time</w:t>
            </w:r>
          </w:p>
        </w:tc>
        <w:tc>
          <w:tcPr>
            <w:tcW w:type="dxa" w:w="5100"/>
            <w:vAlign w:val="center"/>
          </w:tcPr>
          <w:p>
            <w:pPr>
              <w:spacing w:after="0"/>
            </w:pPr>
            <w:r/>
            <w:r>
              <w:rPr>
                <w:b w:val="0"/>
                <w:sz w:val="17"/>
              </w:rPr>
            </w:r>
          </w:p>
        </w:tc>
      </w:tr>
      <w:tr>
        <w:tc>
          <w:tcPr>
            <w:tcW w:type="dxa" w:w="5100"/>
            <w:vAlign w:val="center"/>
          </w:tcPr>
          <w:p>
            <w:pPr>
              <w:spacing w:after="0"/>
            </w:pPr>
            <w:r/>
            <w:r>
              <w:rPr>
                <w:b w:val="0"/>
                <w:sz w:val="17"/>
              </w:rPr>
              <w:t>Engineer</w:t>
            </w:r>
          </w:p>
        </w:tc>
        <w:tc>
          <w:tcPr>
            <w:tcW w:type="dxa" w:w="5100"/>
            <w:vAlign w:val="center"/>
          </w:tcPr>
          <w:p>
            <w:pPr>
              <w:spacing w:after="0"/>
            </w:pPr>
            <w:r/>
            <w:r>
              <w:rPr>
                <w:b w:val="0"/>
                <w:sz w:val="17"/>
              </w:rPr>
            </w:r>
          </w:p>
        </w:tc>
      </w:tr>
      <w:tr>
        <w:tc>
          <w:tcPr>
            <w:tcW w:type="dxa" w:w="5100"/>
            <w:vAlign w:val="center"/>
          </w:tcPr>
          <w:p>
            <w:pPr>
              <w:spacing w:after="0"/>
            </w:pPr>
            <w:r/>
            <w:r>
              <w:rPr>
                <w:b w:val="0"/>
                <w:sz w:val="17"/>
              </w:rPr>
              <w:t>Git commit</w:t>
            </w:r>
          </w:p>
        </w:tc>
        <w:tc>
          <w:tcPr>
            <w:tcW w:type="dxa" w:w="5100"/>
            <w:vAlign w:val="center"/>
          </w:tcPr>
          <w:p>
            <w:pPr>
              <w:spacing w:after="0"/>
            </w:pPr>
            <w:r/>
            <w:r>
              <w:rPr>
                <w:b w:val="0"/>
                <w:sz w:val="17"/>
              </w:rPr>
            </w:r>
          </w:p>
        </w:tc>
      </w:tr>
      <w:tr>
        <w:tc>
          <w:tcPr>
            <w:tcW w:type="dxa" w:w="5100"/>
            <w:vAlign w:val="center"/>
          </w:tcPr>
          <w:p>
            <w:pPr>
              <w:spacing w:after="0"/>
            </w:pPr>
            <w:r/>
            <w:r>
              <w:rPr>
                <w:b w:val="0"/>
                <w:sz w:val="17"/>
              </w:rPr>
              <w:t>Dataset version</w:t>
            </w:r>
          </w:p>
        </w:tc>
        <w:tc>
          <w:tcPr>
            <w:tcW w:type="dxa" w:w="5100"/>
            <w:vAlign w:val="center"/>
          </w:tcPr>
          <w:p>
            <w:pPr>
              <w:spacing w:after="0"/>
            </w:pPr>
            <w:r/>
            <w:r>
              <w:rPr>
                <w:b w:val="0"/>
                <w:sz w:val="17"/>
              </w:rPr>
            </w:r>
          </w:p>
        </w:tc>
      </w:tr>
      <w:tr>
        <w:tc>
          <w:tcPr>
            <w:tcW w:type="dxa" w:w="5100"/>
            <w:vAlign w:val="center"/>
          </w:tcPr>
          <w:p>
            <w:pPr>
              <w:spacing w:after="0"/>
            </w:pPr>
            <w:r/>
            <w:r>
              <w:rPr>
                <w:b w:val="0"/>
                <w:sz w:val="17"/>
              </w:rPr>
              <w:t>Model/version</w:t>
            </w:r>
          </w:p>
        </w:tc>
        <w:tc>
          <w:tcPr>
            <w:tcW w:type="dxa" w:w="5100"/>
            <w:vAlign w:val="center"/>
          </w:tcPr>
          <w:p>
            <w:pPr>
              <w:spacing w:after="0"/>
            </w:pPr>
            <w:r/>
            <w:r>
              <w:rPr>
                <w:b w:val="0"/>
                <w:sz w:val="17"/>
              </w:rPr>
            </w:r>
          </w:p>
        </w:tc>
      </w:tr>
      <w:tr>
        <w:tc>
          <w:tcPr>
            <w:tcW w:type="dxa" w:w="5100"/>
            <w:vAlign w:val="center"/>
          </w:tcPr>
          <w:p>
            <w:pPr>
              <w:spacing w:after="0"/>
            </w:pPr>
            <w:r/>
            <w:r>
              <w:rPr>
                <w:b w:val="0"/>
                <w:sz w:val="17"/>
              </w:rPr>
              <w:t>Config</w:t>
            </w:r>
          </w:p>
        </w:tc>
        <w:tc>
          <w:tcPr>
            <w:tcW w:type="dxa" w:w="5100"/>
            <w:vAlign w:val="center"/>
          </w:tcPr>
          <w:p>
            <w:pPr>
              <w:spacing w:after="0"/>
            </w:pPr>
            <w:r/>
            <w:r>
              <w:rPr>
                <w:b w:val="0"/>
                <w:sz w:val="17"/>
              </w:rPr>
            </w:r>
          </w:p>
        </w:tc>
      </w:tr>
      <w:tr>
        <w:tc>
          <w:tcPr>
            <w:tcW w:type="dxa" w:w="5100"/>
            <w:vAlign w:val="center"/>
          </w:tcPr>
          <w:p>
            <w:pPr>
              <w:spacing w:after="0"/>
            </w:pPr>
            <w:r/>
            <w:r>
              <w:rPr>
                <w:b w:val="0"/>
                <w:sz w:val="17"/>
              </w:rPr>
              <w:t>Noise class</w:t>
            </w:r>
          </w:p>
        </w:tc>
        <w:tc>
          <w:tcPr>
            <w:tcW w:type="dxa" w:w="5100"/>
            <w:vAlign w:val="center"/>
          </w:tcPr>
          <w:p>
            <w:pPr>
              <w:spacing w:after="0"/>
            </w:pPr>
            <w:r/>
            <w:r>
              <w:rPr>
                <w:b w:val="0"/>
                <w:sz w:val="17"/>
              </w:rPr>
            </w:r>
          </w:p>
        </w:tc>
      </w:tr>
      <w:tr>
        <w:tc>
          <w:tcPr>
            <w:tcW w:type="dxa" w:w="5100"/>
            <w:vAlign w:val="center"/>
          </w:tcPr>
          <w:p>
            <w:pPr>
              <w:spacing w:after="0"/>
            </w:pPr>
            <w:r/>
            <w:r>
              <w:rPr>
                <w:b w:val="0"/>
                <w:sz w:val="17"/>
              </w:rPr>
              <w:t>Input SNR</w:t>
            </w:r>
          </w:p>
        </w:tc>
        <w:tc>
          <w:tcPr>
            <w:tcW w:type="dxa" w:w="5100"/>
            <w:vAlign w:val="center"/>
          </w:tcPr>
          <w:p>
            <w:pPr>
              <w:spacing w:after="0"/>
            </w:pPr>
            <w:r/>
            <w:r>
              <w:rPr>
                <w:b w:val="0"/>
                <w:sz w:val="17"/>
              </w:rPr>
            </w:r>
          </w:p>
        </w:tc>
      </w:tr>
      <w:tr>
        <w:tc>
          <w:tcPr>
            <w:tcW w:type="dxa" w:w="5100"/>
            <w:vAlign w:val="center"/>
          </w:tcPr>
          <w:p>
            <w:pPr>
              <w:spacing w:after="0"/>
            </w:pPr>
            <w:r/>
            <w:r>
              <w:rPr>
                <w:b w:val="0"/>
                <w:sz w:val="17"/>
              </w:rPr>
              <w:t>Output SNR</w:t>
            </w:r>
          </w:p>
        </w:tc>
        <w:tc>
          <w:tcPr>
            <w:tcW w:type="dxa" w:w="5100"/>
            <w:vAlign w:val="center"/>
          </w:tcPr>
          <w:p>
            <w:pPr>
              <w:spacing w:after="0"/>
            </w:pPr>
            <w:r/>
            <w:r>
              <w:rPr>
                <w:b w:val="0"/>
                <w:sz w:val="17"/>
              </w:rPr>
            </w:r>
          </w:p>
        </w:tc>
      </w:tr>
      <w:tr>
        <w:tc>
          <w:tcPr>
            <w:tcW w:type="dxa" w:w="5100"/>
            <w:vAlign w:val="center"/>
          </w:tcPr>
          <w:p>
            <w:pPr>
              <w:spacing w:after="0"/>
            </w:pPr>
            <w:r/>
            <w:r>
              <w:rPr>
                <w:b w:val="0"/>
                <w:sz w:val="17"/>
              </w:rPr>
              <w:t>STOI</w:t>
            </w:r>
          </w:p>
        </w:tc>
        <w:tc>
          <w:tcPr>
            <w:tcW w:type="dxa" w:w="5100"/>
            <w:vAlign w:val="center"/>
          </w:tcPr>
          <w:p>
            <w:pPr>
              <w:spacing w:after="0"/>
            </w:pPr>
            <w:r/>
            <w:r>
              <w:rPr>
                <w:b w:val="0"/>
                <w:sz w:val="17"/>
              </w:rPr>
            </w:r>
          </w:p>
        </w:tc>
      </w:tr>
      <w:tr>
        <w:tc>
          <w:tcPr>
            <w:tcW w:type="dxa" w:w="5100"/>
            <w:vAlign w:val="center"/>
          </w:tcPr>
          <w:p>
            <w:pPr>
              <w:spacing w:after="0"/>
            </w:pPr>
            <w:r/>
            <w:r>
              <w:rPr>
                <w:b w:val="0"/>
                <w:sz w:val="17"/>
              </w:rPr>
              <w:t>PESQ</w:t>
            </w:r>
          </w:p>
        </w:tc>
        <w:tc>
          <w:tcPr>
            <w:tcW w:type="dxa" w:w="5100"/>
            <w:vAlign w:val="center"/>
          </w:tcPr>
          <w:p>
            <w:pPr>
              <w:spacing w:after="0"/>
            </w:pPr>
            <w:r/>
            <w:r>
              <w:rPr>
                <w:b w:val="0"/>
                <w:sz w:val="17"/>
              </w:rPr>
            </w:r>
          </w:p>
        </w:tc>
      </w:tr>
      <w:tr>
        <w:tc>
          <w:tcPr>
            <w:tcW w:type="dxa" w:w="5100"/>
            <w:vAlign w:val="center"/>
          </w:tcPr>
          <w:p>
            <w:pPr>
              <w:spacing w:after="0"/>
            </w:pPr>
            <w:r/>
            <w:r>
              <w:rPr>
                <w:b w:val="0"/>
                <w:sz w:val="17"/>
              </w:rPr>
              <w:t>SI-SNR/SI-SDR</w:t>
            </w:r>
          </w:p>
        </w:tc>
        <w:tc>
          <w:tcPr>
            <w:tcW w:type="dxa" w:w="5100"/>
            <w:vAlign w:val="center"/>
          </w:tcPr>
          <w:p>
            <w:pPr>
              <w:spacing w:after="0"/>
            </w:pPr>
            <w:r/>
            <w:r>
              <w:rPr>
                <w:b w:val="0"/>
                <w:sz w:val="17"/>
              </w:rPr>
            </w:r>
          </w:p>
        </w:tc>
      </w:tr>
      <w:tr>
        <w:tc>
          <w:tcPr>
            <w:tcW w:type="dxa" w:w="5100"/>
            <w:vAlign w:val="center"/>
          </w:tcPr>
          <w:p>
            <w:pPr>
              <w:spacing w:after="0"/>
            </w:pPr>
            <w:r/>
            <w:r>
              <w:rPr>
                <w:b w:val="0"/>
                <w:sz w:val="17"/>
              </w:rPr>
              <w:t>Latency P50/P95/P99/max</w:t>
            </w:r>
          </w:p>
        </w:tc>
        <w:tc>
          <w:tcPr>
            <w:tcW w:type="dxa" w:w="5100"/>
            <w:vAlign w:val="center"/>
          </w:tcPr>
          <w:p>
            <w:pPr>
              <w:spacing w:after="0"/>
            </w:pPr>
            <w:r/>
            <w:r>
              <w:rPr>
                <w:b w:val="0"/>
                <w:sz w:val="17"/>
              </w:rPr>
            </w:r>
          </w:p>
        </w:tc>
      </w:tr>
      <w:tr>
        <w:tc>
          <w:tcPr>
            <w:tcW w:type="dxa" w:w="5100"/>
            <w:vAlign w:val="center"/>
          </w:tcPr>
          <w:p>
            <w:pPr>
              <w:spacing w:after="0"/>
            </w:pPr>
            <w:r/>
            <w:r>
              <w:rPr>
                <w:b w:val="0"/>
                <w:sz w:val="17"/>
              </w:rPr>
              <w:t>CPU/GPU/RAM</w:t>
            </w:r>
          </w:p>
        </w:tc>
        <w:tc>
          <w:tcPr>
            <w:tcW w:type="dxa" w:w="5100"/>
            <w:vAlign w:val="center"/>
          </w:tcPr>
          <w:p>
            <w:pPr>
              <w:spacing w:after="0"/>
            </w:pPr>
            <w:r/>
            <w:r>
              <w:rPr>
                <w:b w:val="0"/>
                <w:sz w:val="17"/>
              </w:rPr>
            </w:r>
          </w:p>
        </w:tc>
      </w:tr>
      <w:tr>
        <w:tc>
          <w:tcPr>
            <w:tcW w:type="dxa" w:w="5100"/>
            <w:vAlign w:val="center"/>
          </w:tcPr>
          <w:p>
            <w:pPr>
              <w:spacing w:after="0"/>
            </w:pPr>
            <w:r/>
            <w:r>
              <w:rPr>
                <w:b w:val="0"/>
                <w:sz w:val="17"/>
              </w:rPr>
              <w:t>Power/temperature</w:t>
            </w:r>
          </w:p>
        </w:tc>
        <w:tc>
          <w:tcPr>
            <w:tcW w:type="dxa" w:w="5100"/>
            <w:vAlign w:val="center"/>
          </w:tcPr>
          <w:p>
            <w:pPr>
              <w:spacing w:after="0"/>
            </w:pPr>
            <w:r/>
            <w:r>
              <w:rPr>
                <w:b w:val="0"/>
                <w:sz w:val="17"/>
              </w:rPr>
            </w:r>
          </w:p>
        </w:tc>
      </w:tr>
      <w:tr>
        <w:tc>
          <w:tcPr>
            <w:tcW w:type="dxa" w:w="5100"/>
            <w:vAlign w:val="center"/>
          </w:tcPr>
          <w:p>
            <w:pPr>
              <w:spacing w:after="0"/>
            </w:pPr>
            <w:r/>
            <w:r>
              <w:rPr>
                <w:b w:val="0"/>
                <w:sz w:val="17"/>
              </w:rPr>
              <w:t>Artifacts/failures</w:t>
            </w:r>
          </w:p>
        </w:tc>
        <w:tc>
          <w:tcPr>
            <w:tcW w:type="dxa" w:w="5100"/>
            <w:vAlign w:val="center"/>
          </w:tcPr>
          <w:p>
            <w:pPr>
              <w:spacing w:after="0"/>
            </w:pPr>
            <w:r/>
            <w:r>
              <w:rPr>
                <w:b w:val="0"/>
                <w:sz w:val="17"/>
              </w:rPr>
            </w:r>
          </w:p>
        </w:tc>
      </w:tr>
      <w:tr>
        <w:tc>
          <w:tcPr>
            <w:tcW w:type="dxa" w:w="5100"/>
            <w:vAlign w:val="center"/>
          </w:tcPr>
          <w:p>
            <w:pPr>
              <w:spacing w:after="0"/>
            </w:pPr>
            <w:r/>
            <w:r>
              <w:rPr>
                <w:b w:val="0"/>
                <w:sz w:val="17"/>
              </w:rPr>
              <w:t>Decision</w:t>
            </w:r>
          </w:p>
        </w:tc>
        <w:tc>
          <w:tcPr>
            <w:tcW w:type="dxa" w:w="5100"/>
            <w:vAlign w:val="center"/>
          </w:tcPr>
          <w:p>
            <w:pPr>
              <w:spacing w:after="0"/>
            </w:pPr>
            <w:r/>
            <w:r>
              <w:rPr>
                <w:b w:val="0"/>
                <w:sz w:val="17"/>
              </w:rPr>
            </w:r>
          </w:p>
        </w:tc>
      </w:tr>
      <w:tr>
        <w:tc>
          <w:tcPr>
            <w:tcW w:type="dxa" w:w="5100"/>
            <w:vAlign w:val="center"/>
          </w:tcPr>
          <w:p>
            <w:pPr>
              <w:spacing w:after="0"/>
            </w:pPr>
            <w:r/>
            <w:r>
              <w:rPr>
                <w:b w:val="0"/>
                <w:sz w:val="17"/>
              </w:rPr>
              <w:t>Next experiment</w:t>
            </w:r>
          </w:p>
        </w:tc>
        <w:tc>
          <w:tcPr>
            <w:tcW w:type="dxa" w:w="5100"/>
            <w:vAlign w:val="center"/>
          </w:tcPr>
          <w:p>
            <w:pPr>
              <w:spacing w:after="0"/>
            </w:pPr>
            <w:r/>
            <w:r>
              <w:rPr>
                <w:b w:val="0"/>
                <w:sz w:val="17"/>
              </w:rPr>
            </w:r>
          </w:p>
        </w:tc>
      </w:tr>
    </w:tbl>
    <w:p/>
    <w:p>
      <w:r>
        <w:br w:type="page"/>
      </w:r>
    </w:p>
    <w:p>
      <w:pPr>
        <w:pStyle w:val="Heading1"/>
      </w:pPr>
      <w:r>
        <w:t>PART XVI — NOVELTY, COMPETITION AND REAL DEPLOYMENT</w:t>
      </w:r>
    </w:p>
    <w:p>
      <w:pPr>
        <w:pStyle w:val="Heading2"/>
      </w:pPr>
      <w:r>
        <w:t>64. What is NOT novel</w:t>
      </w:r>
    </w:p>
    <w:p>
      <w:pPr>
        <w:pStyle w:val="ListBullet"/>
        <w:spacing w:after="20"/>
      </w:pPr>
      <w:r>
        <w:t>DeepFilterNet itself.</w:t>
      </w:r>
    </w:p>
    <w:p>
      <w:pPr>
        <w:pStyle w:val="ListBullet"/>
        <w:spacing w:after="20"/>
      </w:pPr>
      <w:r>
        <w:t>DCCRN itself.</w:t>
      </w:r>
    </w:p>
    <w:p>
      <w:pPr>
        <w:pStyle w:val="ListBullet"/>
        <w:spacing w:after="20"/>
      </w:pPr>
      <w:r>
        <w:t>LMS/NLMS itself.</w:t>
      </w:r>
    </w:p>
    <w:p>
      <w:pPr>
        <w:pStyle w:val="ListBullet"/>
        <w:spacing w:after="20"/>
      </w:pPr>
      <w:r>
        <w:t>STFT-based speech enhancement itself.</w:t>
      </w:r>
    </w:p>
    <w:p>
      <w:pPr>
        <w:pStyle w:val="ListBullet"/>
        <w:spacing w:after="20"/>
      </w:pPr>
      <w:r>
        <w:t>A generic noise-cancelling headset.</w:t>
      </w:r>
    </w:p>
    <w:p>
      <w:pPr>
        <w:pStyle w:val="ListBullet"/>
        <w:spacing w:after="20"/>
      </w:pPr>
      <w:r>
        <w:t>A neural denoiser without defence-specific validation.</w:t>
      </w:r>
    </w:p>
    <w:p>
      <w:pPr>
        <w:pStyle w:val="Heading2"/>
      </w:pPr>
      <w:r>
        <w:t>65. Defensible system-level contribution</w:t>
      </w:r>
    </w:p>
    <w:p>
      <w:pPr>
        <w:spacing w:after="80"/>
      </w:pPr>
      <w:r>
        <w:t>The defensible contribution is a defence-oriented integration and validation system: defence-noise-focused data construction; explicit stationary/non-stationary/impulsive stratification; real-time AI speech enhancement; reference-aware adaptive processing where measured useful; runtime controller/fail-safe behaviour; controlled unseen-noise validation; and an embedded deployment path with measured latency and resource usage.</w:t>
      </w:r>
    </w:p>
    <w:p>
      <w:pPr>
        <w:spacing w:after="80"/>
      </w:pPr>
      <w:r>
        <w:t>This wording must be updated after the final ablation. If the data shows that one block is not useful, the claim must change with the evidence.</w:t>
      </w:r>
    </w:p>
    <w:p>
      <w:pPr>
        <w:pStyle w:val="Heading2"/>
      </w:pPr>
      <w:r>
        <w:t>66. Commercial landscape lesson</w:t>
      </w:r>
    </w:p>
    <w:p>
      <w:pPr>
        <w:spacing w:after="80"/>
      </w:pPr>
      <w:r>
        <w:t>Commercial tactical communication headsets already combine hearing protection, communications and environmental awareness. Therefore the team should never present 'noise reduction headset' as the novelty. The interesting engineering gap is the measurable integration of AI/DSP adaptation for highly dynamic and impulsive noise under embedded constraints, backed by a transparent experimental protocol.</w:t>
      </w:r>
    </w:p>
    <w:p>
      <w:pPr>
        <w:spacing w:after="80"/>
      </w:pPr>
      <w:r>
        <w:t>A credible defence evaluator will also ask what separates the prototype from a commercial product. The correct answer is not 'commercial products do not do noise cancellation.' The answer is that the prototype is a research platform focused on the specified PS conditions, and a fielded product would require qualification, ruggedization, EMC, human factors, communications integration and field validation.</w:t>
      </w:r>
    </w:p>
    <w:p>
      <w:pPr>
        <w:pStyle w:val="Heading2"/>
      </w:pPr>
      <w:r>
        <w:t>67. Ruggedization and TRL roadmap</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Stage</w:t>
            </w:r>
          </w:p>
        </w:tc>
        <w:tc>
          <w:tcPr>
            <w:tcW w:type="dxa" w:w="5100"/>
            <w:vAlign w:val="center"/>
            <w:shd w:fill="D9EAF7"/>
          </w:tcPr>
          <w:p>
            <w:pPr>
              <w:spacing w:after="0"/>
            </w:pPr>
            <w:r/>
            <w:r>
              <w:rPr>
                <w:b/>
                <w:sz w:val="17"/>
              </w:rPr>
              <w:t>Focus</w:t>
            </w:r>
          </w:p>
        </w:tc>
      </w:tr>
      <w:tr>
        <w:tc>
          <w:tcPr>
            <w:tcW w:type="dxa" w:w="5100"/>
            <w:vAlign w:val="center"/>
          </w:tcPr>
          <w:p>
            <w:pPr>
              <w:spacing w:after="0"/>
            </w:pPr>
            <w:r/>
            <w:r>
              <w:rPr>
                <w:b w:val="0"/>
                <w:sz w:val="17"/>
              </w:rPr>
              <w:t>Current student PoC</w:t>
            </w:r>
          </w:p>
        </w:tc>
        <w:tc>
          <w:tcPr>
            <w:tcW w:type="dxa" w:w="5100"/>
            <w:vAlign w:val="center"/>
          </w:tcPr>
          <w:p>
            <w:pPr>
              <w:spacing w:after="0"/>
            </w:pPr>
            <w:r/>
            <w:r>
              <w:rPr>
                <w:b w:val="0"/>
                <w:sz w:val="17"/>
              </w:rPr>
              <w:t>Algorithm + controlled real-time hardware demonstration.</w:t>
            </w:r>
          </w:p>
        </w:tc>
      </w:tr>
      <w:tr>
        <w:tc>
          <w:tcPr>
            <w:tcW w:type="dxa" w:w="5100"/>
            <w:vAlign w:val="center"/>
          </w:tcPr>
          <w:p>
            <w:pPr>
              <w:spacing w:after="0"/>
            </w:pPr>
            <w:r/>
            <w:r>
              <w:rPr>
                <w:b w:val="0"/>
                <w:sz w:val="17"/>
              </w:rPr>
              <w:t>Next</w:t>
            </w:r>
          </w:p>
        </w:tc>
        <w:tc>
          <w:tcPr>
            <w:tcW w:type="dxa" w:w="5100"/>
            <w:vAlign w:val="center"/>
          </w:tcPr>
          <w:p>
            <w:pPr>
              <w:spacing w:after="0"/>
            </w:pPr>
            <w:r/>
            <w:r>
              <w:rPr>
                <w:b w:val="0"/>
                <w:sz w:val="17"/>
              </w:rPr>
              <w:t>More representative acoustic environment + improved enclosure.</w:t>
            </w:r>
          </w:p>
        </w:tc>
      </w:tr>
      <w:tr>
        <w:tc>
          <w:tcPr>
            <w:tcW w:type="dxa" w:w="5100"/>
            <w:vAlign w:val="center"/>
          </w:tcPr>
          <w:p>
            <w:pPr>
              <w:spacing w:after="0"/>
            </w:pPr>
            <w:r/>
            <w:r>
              <w:rPr>
                <w:b w:val="0"/>
                <w:sz w:val="17"/>
              </w:rPr>
              <w:t>Field-representative</w:t>
            </w:r>
          </w:p>
        </w:tc>
        <w:tc>
          <w:tcPr>
            <w:tcW w:type="dxa" w:w="5100"/>
            <w:vAlign w:val="center"/>
          </w:tcPr>
          <w:p>
            <w:pPr>
              <w:spacing w:after="0"/>
            </w:pPr>
            <w:r/>
            <w:r>
              <w:rPr>
                <w:b w:val="0"/>
                <w:sz w:val="17"/>
              </w:rPr>
              <w:t>Vehicle/aircraft-like vibration, temperature, dust/humidity, EMC.</w:t>
            </w:r>
          </w:p>
        </w:tc>
      </w:tr>
      <w:tr>
        <w:tc>
          <w:tcPr>
            <w:tcW w:type="dxa" w:w="5100"/>
            <w:vAlign w:val="center"/>
          </w:tcPr>
          <w:p>
            <w:pPr>
              <w:spacing w:after="0"/>
            </w:pPr>
            <w:r/>
            <w:r>
              <w:rPr>
                <w:b w:val="0"/>
                <w:sz w:val="17"/>
              </w:rPr>
              <w:t>Productization</w:t>
            </w:r>
          </w:p>
        </w:tc>
        <w:tc>
          <w:tcPr>
            <w:tcW w:type="dxa" w:w="5100"/>
            <w:vAlign w:val="center"/>
          </w:tcPr>
          <w:p>
            <w:pPr>
              <w:spacing w:after="0"/>
            </w:pPr>
            <w:r/>
            <w:r>
              <w:rPr>
                <w:b w:val="0"/>
                <w:sz w:val="17"/>
              </w:rPr>
              <w:t>Qualified hardware, communications integration, user testing, maintainability.</w:t>
            </w:r>
          </w:p>
        </w:tc>
      </w:tr>
    </w:tbl>
    <w:p/>
    <w:p>
      <w:pPr>
        <w:spacing w:after="80"/>
      </w:pPr>
      <w:r>
        <w:t>The research material identifies MIL-STD-810H as a relevant framework for environmental qualification and MIL-STD-461 as relevant EMC context for a communications-adjacent defence device. These are future qualification considerations, not claims that the student prototype passes them.</w:t>
      </w:r>
    </w:p>
    <w:p>
      <w:r>
        <w:br w:type="page"/>
      </w:r>
    </w:p>
    <w:p>
      <w:pPr>
        <w:pStyle w:val="Heading1"/>
      </w:pPr>
      <w:r>
        <w:t>PART XVII — SIH/DRDO DEFENCE PACKAGE</w:t>
      </w:r>
    </w:p>
    <w:p>
      <w:pPr>
        <w:pStyle w:val="Heading2"/>
      </w:pPr>
      <w:r>
        <w:t>68. Three-minute demo</w:t>
      </w:r>
    </w:p>
    <w:p>
      <w:pPr>
        <w:pStyle w:val="ListNumber"/>
        <w:spacing w:after="20"/>
      </w:pPr>
      <w:r>
        <w:t>0:00–0:20 — State the problem: speech is masked by stationary, changing and impulsive defence noise.</w:t>
      </w:r>
    </w:p>
    <w:p>
      <w:pPr>
        <w:pStyle w:val="ListNumber"/>
        <w:spacing w:after="20"/>
      </w:pPr>
      <w:r>
        <w:t>0:20–0:45 — Show the primary/reference microphones and explain their roles.</w:t>
      </w:r>
    </w:p>
    <w:p>
      <w:pPr>
        <w:pStyle w:val="ListNumber"/>
        <w:spacing w:after="20"/>
      </w:pPr>
      <w:r>
        <w:t>0:45–1:15 — Demonstrate noisy → AI-enhanced speech.</w:t>
      </w:r>
    </w:p>
    <w:p>
      <w:pPr>
        <w:pStyle w:val="ListNumber"/>
        <w:spacing w:after="20"/>
      </w:pPr>
      <w:r>
        <w:t>1:15–1:45 — Demonstrate the hybrid path and controller response to a transient.</w:t>
      </w:r>
    </w:p>
    <w:p>
      <w:pPr>
        <w:pStyle w:val="ListNumber"/>
        <w:spacing w:after="20"/>
      </w:pPr>
      <w:r>
        <w:t>1:45–2:15 — Show measured SNR/STOI/PESQ and baseline comparison.</w:t>
      </w:r>
    </w:p>
    <w:p>
      <w:pPr>
        <w:pStyle w:val="ListNumber"/>
        <w:spacing w:after="20"/>
      </w:pPr>
      <w:r>
        <w:t>2:15–2:40 — Show live/edge latency and resource measurements.</w:t>
      </w:r>
    </w:p>
    <w:p>
      <w:pPr>
        <w:pStyle w:val="ListNumber"/>
        <w:spacing w:after="20"/>
      </w:pPr>
      <w:r>
        <w:t>2:40–3:00 — State cost, deployment path, strongest limitation and next step.</w:t>
      </w:r>
    </w:p>
    <w:p>
      <w:pPr>
        <w:pStyle w:val="Heading2"/>
      </w:pPr>
      <w:r>
        <w:t>69. Judge questions to rehearse</w:t>
      </w:r>
    </w:p>
    <w:p>
      <w:pPr>
        <w:pStyle w:val="ListNumber"/>
        <w:spacing w:after="20"/>
      </w:pPr>
      <w:r>
        <w:t>Why do you call this ANC rather than speech enhancement?</w:t>
      </w:r>
    </w:p>
    <w:p>
      <w:pPr>
        <w:pStyle w:val="ListNumber"/>
        <w:spacing w:after="20"/>
      </w:pPr>
      <w:r>
        <w:t>Where is the reference microphone?</w:t>
      </w:r>
    </w:p>
    <w:p>
      <w:pPr>
        <w:pStyle w:val="ListNumber"/>
        <w:spacing w:after="20"/>
      </w:pPr>
      <w:r>
        <w:t>Where is the anti-noise speaker if you claim physical ANC?</w:t>
      </w:r>
    </w:p>
    <w:p>
      <w:pPr>
        <w:pStyle w:val="ListNumber"/>
        <w:spacing w:after="20"/>
      </w:pPr>
      <w:r>
        <w:t>What does AI do that NLMS cannot?</w:t>
      </w:r>
    </w:p>
    <w:p>
      <w:pPr>
        <w:pStyle w:val="ListNumber"/>
        <w:spacing w:after="20"/>
      </w:pPr>
      <w:r>
        <w:t>What does NLMS do that AI cannot?</w:t>
      </w:r>
    </w:p>
    <w:p>
      <w:pPr>
        <w:pStyle w:val="ListNumber"/>
        <w:spacing w:after="20"/>
      </w:pPr>
      <w:r>
        <w:t>Why DeepFilterNet?</w:t>
      </w:r>
    </w:p>
    <w:p>
      <w:pPr>
        <w:pStyle w:val="ListNumber"/>
        <w:spacing w:after="20"/>
      </w:pPr>
      <w:r>
        <w:t>Why this sample rate?</w:t>
      </w:r>
    </w:p>
    <w:p>
      <w:pPr>
        <w:pStyle w:val="ListNumber"/>
        <w:spacing w:after="20"/>
      </w:pPr>
      <w:r>
        <w:t>What happens if the reference mic contains speech?</w:t>
      </w:r>
    </w:p>
    <w:p>
      <w:pPr>
        <w:pStyle w:val="ListNumber"/>
        <w:spacing w:after="20"/>
      </w:pPr>
      <w:r>
        <w:t>What happens during an impulsive event?</w:t>
      </w:r>
    </w:p>
    <w:p>
      <w:pPr>
        <w:pStyle w:val="ListNumber"/>
        <w:spacing w:after="20"/>
      </w:pPr>
      <w:r>
        <w:t>How did you prevent train/test leakage?</w:t>
      </w:r>
    </w:p>
    <w:p>
      <w:pPr>
        <w:pStyle w:val="ListNumber"/>
        <w:spacing w:after="20"/>
      </w:pPr>
      <w:r>
        <w:t>What is your measured end-to-end latency?</w:t>
      </w:r>
    </w:p>
    <w:p>
      <w:pPr>
        <w:pStyle w:val="ListNumber"/>
        <w:spacing w:after="20"/>
      </w:pPr>
      <w:r>
        <w:t>How is live latency different from model inference time?</w:t>
      </w:r>
    </w:p>
    <w:p>
      <w:pPr>
        <w:pStyle w:val="ListNumber"/>
        <w:spacing w:after="20"/>
      </w:pPr>
      <w:r>
        <w:t>What happens if AI inference fails?</w:t>
      </w:r>
    </w:p>
    <w:p>
      <w:pPr>
        <w:pStyle w:val="ListNumber"/>
        <w:spacing w:after="20"/>
      </w:pPr>
      <w:r>
        <w:t>What happens if the microphone clips?</w:t>
      </w:r>
    </w:p>
    <w:p>
      <w:pPr>
        <w:pStyle w:val="ListNumber"/>
        <w:spacing w:after="20"/>
      </w:pPr>
      <w:r>
        <w:t>What is the power consumption?</w:t>
      </w:r>
    </w:p>
    <w:p>
      <w:pPr>
        <w:pStyle w:val="ListNumber"/>
        <w:spacing w:after="20"/>
      </w:pPr>
      <w:r>
        <w:t>What is your biggest remaining failure case?</w:t>
      </w:r>
    </w:p>
    <w:p>
      <w:pPr>
        <w:pStyle w:val="ListNumber"/>
        <w:spacing w:after="20"/>
      </w:pPr>
      <w:r>
        <w:t>Why did you not use Jetson AGX Orin?</w:t>
      </w:r>
    </w:p>
    <w:p>
      <w:pPr>
        <w:pStyle w:val="ListNumber"/>
        <w:spacing w:after="20"/>
      </w:pPr>
      <w:r>
        <w:t>What proves that the hybrid stage is useful?</w:t>
      </w:r>
    </w:p>
    <w:p>
      <w:pPr>
        <w:pStyle w:val="ListNumber"/>
        <w:spacing w:after="20"/>
      </w:pPr>
      <w:r>
        <w:t>What exactly is novel?</w:t>
      </w:r>
    </w:p>
    <w:p>
      <w:pPr>
        <w:pStyle w:val="ListNumber"/>
        <w:spacing w:after="20"/>
      </w:pPr>
      <w:r>
        <w:t>What would change for production defence deployment?</w:t>
      </w:r>
    </w:p>
    <w:p>
      <w:pPr>
        <w:pStyle w:val="Heading2"/>
      </w:pPr>
      <w:r>
        <w:t>70. Evidence pack</w:t>
      </w:r>
    </w:p>
    <w:p>
      <w:pPr>
        <w:pStyle w:val="ListBullet"/>
        <w:spacing w:after="20"/>
      </w:pPr>
      <w:r>
        <w:t>Problem statement traceability.</w:t>
      </w:r>
    </w:p>
    <w:p>
      <w:pPr>
        <w:pStyle w:val="ListBullet"/>
        <w:spacing w:after="20"/>
      </w:pPr>
      <w:r>
        <w:t>One-page architecture.</w:t>
      </w:r>
    </w:p>
    <w:p>
      <w:pPr>
        <w:pStyle w:val="ListBullet"/>
        <w:spacing w:after="20"/>
      </w:pPr>
      <w:r>
        <w:t>Dataset pipeline and provenance.</w:t>
      </w:r>
    </w:p>
    <w:p>
      <w:pPr>
        <w:pStyle w:val="ListBullet"/>
        <w:spacing w:after="20"/>
      </w:pPr>
      <w:r>
        <w:t>Model architecture and selection rationale.</w:t>
      </w:r>
    </w:p>
    <w:p>
      <w:pPr>
        <w:pStyle w:val="ListBullet"/>
        <w:spacing w:after="20"/>
      </w:pPr>
      <w:r>
        <w:t>Training configuration and loss curves.</w:t>
      </w:r>
    </w:p>
    <w:p>
      <w:pPr>
        <w:pStyle w:val="ListBullet"/>
        <w:spacing w:after="20"/>
      </w:pPr>
      <w:r>
        <w:t>Baseline/ablation table.</w:t>
      </w:r>
    </w:p>
    <w:p>
      <w:pPr>
        <w:pStyle w:val="ListBullet"/>
        <w:spacing w:after="20"/>
      </w:pPr>
      <w:r>
        <w:t>SNR/STOI/PESQ by noise category.</w:t>
      </w:r>
    </w:p>
    <w:p>
      <w:pPr>
        <w:pStyle w:val="ListBullet"/>
        <w:spacing w:after="20"/>
      </w:pPr>
      <w:r>
        <w:t>Latency P50/P95/P99.</w:t>
      </w:r>
    </w:p>
    <w:p>
      <w:pPr>
        <w:pStyle w:val="ListBullet"/>
        <w:spacing w:after="20"/>
      </w:pPr>
      <w:r>
        <w:t>Hardware block diagram and BOM.</w:t>
      </w:r>
    </w:p>
    <w:p>
      <w:pPr>
        <w:pStyle w:val="ListBullet"/>
        <w:spacing w:after="20"/>
      </w:pPr>
      <w:r>
        <w:t>Physical prototype photographs.</w:t>
      </w:r>
    </w:p>
    <w:p>
      <w:pPr>
        <w:pStyle w:val="ListBullet"/>
        <w:spacing w:after="20"/>
      </w:pPr>
      <w:r>
        <w:t>Embedded profile.</w:t>
      </w:r>
    </w:p>
    <w:p>
      <w:pPr>
        <w:pStyle w:val="ListBullet"/>
        <w:spacing w:after="20"/>
      </w:pPr>
      <w:r>
        <w:t>Failure modes and mitigations.</w:t>
      </w:r>
    </w:p>
    <w:p>
      <w:pPr>
        <w:pStyle w:val="ListBullet"/>
        <w:spacing w:after="20"/>
      </w:pPr>
      <w:r>
        <w:t>Known limitations.</w:t>
      </w:r>
    </w:p>
    <w:p>
      <w:pPr>
        <w:pStyle w:val="ListBullet"/>
        <w:spacing w:after="20"/>
      </w:pPr>
      <w:r>
        <w:t>Deployment roadmap.</w:t>
      </w:r>
    </w:p>
    <w:p>
      <w:pPr>
        <w:pStyle w:val="ListBullet"/>
        <w:spacing w:after="20"/>
      </w:pPr>
      <w:r>
        <w:t>Cost breakdown.</w:t>
      </w:r>
    </w:p>
    <w:p>
      <w:pPr>
        <w:pStyle w:val="ListBullet"/>
        <w:spacing w:after="20"/>
      </w:pPr>
      <w:r>
        <w:t>Decision-log excerpts.</w:t>
      </w:r>
    </w:p>
    <w:p>
      <w:r>
        <w:br w:type="page"/>
      </w:r>
    </w:p>
    <w:p>
      <w:pPr>
        <w:pStyle w:val="Heading1"/>
      </w:pPr>
      <w:r>
        <w:t>PART XVIII — REQUIREMENT TRACEABILITY MATRIX</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
              <w:rPr>
                <w:b/>
                <w:sz w:val="17"/>
              </w:rPr>
              <w:t>PS requirement</w:t>
            </w:r>
          </w:p>
        </w:tc>
        <w:tc>
          <w:tcPr>
            <w:tcW w:type="dxa" w:w="2040"/>
            <w:vAlign w:val="center"/>
            <w:shd w:fill="D9EAF7"/>
          </w:tcPr>
          <w:p>
            <w:pPr>
              <w:spacing w:after="0"/>
            </w:pPr>
            <w:r/>
            <w:r>
              <w:rPr>
                <w:b/>
                <w:sz w:val="17"/>
              </w:rPr>
              <w:t>Subsystem</w:t>
            </w:r>
          </w:p>
        </w:tc>
        <w:tc>
          <w:tcPr>
            <w:tcW w:type="dxa" w:w="2040"/>
            <w:vAlign w:val="center"/>
            <w:shd w:fill="D9EAF7"/>
          </w:tcPr>
          <w:p>
            <w:pPr>
              <w:spacing w:after="0"/>
            </w:pPr>
            <w:r/>
            <w:r>
              <w:rPr>
                <w:b/>
                <w:sz w:val="17"/>
              </w:rPr>
              <w:t>Test</w:t>
            </w:r>
          </w:p>
        </w:tc>
        <w:tc>
          <w:tcPr>
            <w:tcW w:type="dxa" w:w="2040"/>
            <w:vAlign w:val="center"/>
            <w:shd w:fill="D9EAF7"/>
          </w:tcPr>
          <w:p>
            <w:pPr>
              <w:spacing w:after="0"/>
            </w:pPr>
            <w:r/>
            <w:r>
              <w:rPr>
                <w:b/>
                <w:sz w:val="17"/>
              </w:rPr>
              <w:t>Evidence</w:t>
            </w:r>
          </w:p>
        </w:tc>
        <w:tc>
          <w:tcPr>
            <w:tcW w:type="dxa" w:w="2040"/>
            <w:vAlign w:val="center"/>
            <w:shd w:fill="D9EAF7"/>
          </w:tcPr>
          <w:p>
            <w:pPr>
              <w:spacing w:after="0"/>
            </w:pPr>
            <w:r/>
            <w:r>
              <w:rPr>
                <w:b/>
                <w:sz w:val="17"/>
              </w:rPr>
              <w:t>Final status</w:t>
            </w:r>
          </w:p>
        </w:tc>
      </w:tr>
      <w:tr>
        <w:tc>
          <w:tcPr>
            <w:tcW w:type="dxa" w:w="2040"/>
            <w:vAlign w:val="center"/>
          </w:tcPr>
          <w:p>
            <w:pPr>
              <w:spacing w:after="0"/>
            </w:pPr>
            <w:r/>
            <w:r>
              <w:rPr>
                <w:b w:val="0"/>
                <w:sz w:val="17"/>
              </w:rPr>
              <w:t>Stationary defence noise</w:t>
            </w:r>
          </w:p>
        </w:tc>
        <w:tc>
          <w:tcPr>
            <w:tcW w:type="dxa" w:w="2040"/>
            <w:vAlign w:val="center"/>
          </w:tcPr>
          <w:p>
            <w:pPr>
              <w:spacing w:after="0"/>
            </w:pPr>
            <w:r/>
            <w:r>
              <w:rPr>
                <w:b w:val="0"/>
                <w:sz w:val="17"/>
              </w:rPr>
              <w:t>AI + adaptive stage</w:t>
            </w:r>
          </w:p>
        </w:tc>
        <w:tc>
          <w:tcPr>
            <w:tcW w:type="dxa" w:w="2040"/>
            <w:vAlign w:val="center"/>
          </w:tcPr>
          <w:p>
            <w:pPr>
              <w:spacing w:after="0"/>
            </w:pPr>
            <w:r/>
            <w:r>
              <w:rPr>
                <w:b w:val="0"/>
                <w:sz w:val="17"/>
              </w:rPr>
              <w:t>Engine/machinery set</w:t>
            </w:r>
          </w:p>
        </w:tc>
        <w:tc>
          <w:tcPr>
            <w:tcW w:type="dxa" w:w="2040"/>
            <w:vAlign w:val="center"/>
          </w:tcPr>
          <w:p>
            <w:pPr>
              <w:spacing w:after="0"/>
            </w:pPr>
            <w:r/>
            <w:r>
              <w:rPr>
                <w:b w:val="0"/>
                <w:sz w:val="17"/>
              </w:rPr>
              <w:t>SNR/STOI/PESQ</w:t>
            </w:r>
          </w:p>
        </w:tc>
        <w:tc>
          <w:tcPr>
            <w:tcW w:type="dxa" w:w="2040"/>
            <w:vAlign w:val="center"/>
          </w:tcPr>
          <w:p>
            <w:pPr>
              <w:spacing w:after="0"/>
            </w:pPr>
            <w:r/>
            <w:r>
              <w:rPr>
                <w:b w:val="0"/>
                <w:sz w:val="17"/>
              </w:rPr>
              <w:t>TBD</w:t>
            </w:r>
          </w:p>
        </w:tc>
      </w:tr>
      <w:tr>
        <w:tc>
          <w:tcPr>
            <w:tcW w:type="dxa" w:w="2040"/>
            <w:vAlign w:val="center"/>
          </w:tcPr>
          <w:p>
            <w:pPr>
              <w:spacing w:after="0"/>
            </w:pPr>
            <w:r/>
            <w:r>
              <w:rPr>
                <w:b w:val="0"/>
                <w:sz w:val="17"/>
              </w:rPr>
              <w:t>Non-stationary defence noise</w:t>
            </w:r>
          </w:p>
        </w:tc>
        <w:tc>
          <w:tcPr>
            <w:tcW w:type="dxa" w:w="2040"/>
            <w:vAlign w:val="center"/>
          </w:tcPr>
          <w:p>
            <w:pPr>
              <w:spacing w:after="0"/>
            </w:pPr>
            <w:r/>
            <w:r>
              <w:rPr>
                <w:b w:val="0"/>
                <w:sz w:val="17"/>
              </w:rPr>
              <w:t>Causal AI + controller</w:t>
            </w:r>
          </w:p>
        </w:tc>
        <w:tc>
          <w:tcPr>
            <w:tcW w:type="dxa" w:w="2040"/>
            <w:vAlign w:val="center"/>
          </w:tcPr>
          <w:p>
            <w:pPr>
              <w:spacing w:after="0"/>
            </w:pPr>
            <w:r/>
            <w:r>
              <w:rPr>
                <w:b w:val="0"/>
                <w:sz w:val="17"/>
              </w:rPr>
              <w:t>Rotor/siren/vehicle set</w:t>
            </w:r>
          </w:p>
        </w:tc>
        <w:tc>
          <w:tcPr>
            <w:tcW w:type="dxa" w:w="2040"/>
            <w:vAlign w:val="center"/>
          </w:tcPr>
          <w:p>
            <w:pPr>
              <w:spacing w:after="0"/>
            </w:pPr>
            <w:r/>
            <w:r>
              <w:rPr>
                <w:b w:val="0"/>
                <w:sz w:val="17"/>
              </w:rPr>
              <w:t>STOI/PESQ/latency</w:t>
            </w:r>
          </w:p>
        </w:tc>
        <w:tc>
          <w:tcPr>
            <w:tcW w:type="dxa" w:w="2040"/>
            <w:vAlign w:val="center"/>
          </w:tcPr>
          <w:p>
            <w:pPr>
              <w:spacing w:after="0"/>
            </w:pPr>
            <w:r/>
            <w:r>
              <w:rPr>
                <w:b w:val="0"/>
                <w:sz w:val="17"/>
              </w:rPr>
              <w:t>TBD</w:t>
            </w:r>
          </w:p>
        </w:tc>
      </w:tr>
      <w:tr>
        <w:tc>
          <w:tcPr>
            <w:tcW w:type="dxa" w:w="2040"/>
            <w:vAlign w:val="center"/>
          </w:tcPr>
          <w:p>
            <w:pPr>
              <w:spacing w:after="0"/>
            </w:pPr>
            <w:r/>
            <w:r>
              <w:rPr>
                <w:b w:val="0"/>
                <w:sz w:val="17"/>
              </w:rPr>
              <w:t>Impulsive defence noise</w:t>
            </w:r>
          </w:p>
        </w:tc>
        <w:tc>
          <w:tcPr>
            <w:tcW w:type="dxa" w:w="2040"/>
            <w:vAlign w:val="center"/>
          </w:tcPr>
          <w:p>
            <w:pPr>
              <w:spacing w:after="0"/>
            </w:pPr>
            <w:r/>
            <w:r>
              <w:rPr>
                <w:b w:val="0"/>
                <w:sz w:val="17"/>
              </w:rPr>
              <w:t>Impulse detector + protected adaptation</w:t>
            </w:r>
          </w:p>
        </w:tc>
        <w:tc>
          <w:tcPr>
            <w:tcW w:type="dxa" w:w="2040"/>
            <w:vAlign w:val="center"/>
          </w:tcPr>
          <w:p>
            <w:pPr>
              <w:spacing w:after="0"/>
            </w:pPr>
            <w:r/>
            <w:r>
              <w:rPr>
                <w:b w:val="0"/>
                <w:sz w:val="17"/>
              </w:rPr>
              <w:t>Controlled transient set</w:t>
            </w:r>
          </w:p>
        </w:tc>
        <w:tc>
          <w:tcPr>
            <w:tcW w:type="dxa" w:w="2040"/>
            <w:vAlign w:val="center"/>
          </w:tcPr>
          <w:p>
            <w:pPr>
              <w:spacing w:after="0"/>
            </w:pPr>
            <w:r/>
            <w:r>
              <w:rPr>
                <w:b w:val="0"/>
                <w:sz w:val="17"/>
              </w:rPr>
              <w:t>Recovery + quality</w:t>
            </w:r>
          </w:p>
        </w:tc>
        <w:tc>
          <w:tcPr>
            <w:tcW w:type="dxa" w:w="2040"/>
            <w:vAlign w:val="center"/>
          </w:tcPr>
          <w:p>
            <w:pPr>
              <w:spacing w:after="0"/>
            </w:pPr>
            <w:r/>
            <w:r>
              <w:rPr>
                <w:b w:val="0"/>
                <w:sz w:val="17"/>
              </w:rPr>
              <w:t>TBD</w:t>
            </w:r>
          </w:p>
        </w:tc>
      </w:tr>
      <w:tr>
        <w:tc>
          <w:tcPr>
            <w:tcW w:type="dxa" w:w="2040"/>
            <w:vAlign w:val="center"/>
          </w:tcPr>
          <w:p>
            <w:pPr>
              <w:spacing w:after="0"/>
            </w:pPr>
            <w:r/>
            <w:r>
              <w:rPr>
                <w:b w:val="0"/>
                <w:sz w:val="17"/>
              </w:rPr>
              <w:t>Scalable dataset</w:t>
            </w:r>
          </w:p>
        </w:tc>
        <w:tc>
          <w:tcPr>
            <w:tcW w:type="dxa" w:w="2040"/>
            <w:vAlign w:val="center"/>
          </w:tcPr>
          <w:p>
            <w:pPr>
              <w:spacing w:after="0"/>
            </w:pPr>
            <w:r/>
            <w:r>
              <w:rPr>
                <w:b w:val="0"/>
                <w:sz w:val="17"/>
              </w:rPr>
              <w:t>Generator + metadata</w:t>
            </w:r>
          </w:p>
        </w:tc>
        <w:tc>
          <w:tcPr>
            <w:tcW w:type="dxa" w:w="2040"/>
            <w:vAlign w:val="center"/>
          </w:tcPr>
          <w:p>
            <w:pPr>
              <w:spacing w:after="0"/>
            </w:pPr>
            <w:r/>
            <w:r>
              <w:rPr>
                <w:b w:val="0"/>
                <w:sz w:val="17"/>
              </w:rPr>
              <w:t>Recreate/version dataset</w:t>
            </w:r>
          </w:p>
        </w:tc>
        <w:tc>
          <w:tcPr>
            <w:tcW w:type="dxa" w:w="2040"/>
            <w:vAlign w:val="center"/>
          </w:tcPr>
          <w:p>
            <w:pPr>
              <w:spacing w:after="0"/>
            </w:pPr>
            <w:r/>
            <w:r>
              <w:rPr>
                <w:b w:val="0"/>
                <w:sz w:val="17"/>
              </w:rPr>
              <w:t>Manifest + generator</w:t>
            </w:r>
          </w:p>
        </w:tc>
        <w:tc>
          <w:tcPr>
            <w:tcW w:type="dxa" w:w="2040"/>
            <w:vAlign w:val="center"/>
          </w:tcPr>
          <w:p>
            <w:pPr>
              <w:spacing w:after="0"/>
            </w:pPr>
            <w:r/>
            <w:r>
              <w:rPr>
                <w:b w:val="0"/>
                <w:sz w:val="17"/>
              </w:rPr>
              <w:t>TBD</w:t>
            </w:r>
          </w:p>
        </w:tc>
      </w:tr>
      <w:tr>
        <w:tc>
          <w:tcPr>
            <w:tcW w:type="dxa" w:w="2040"/>
            <w:vAlign w:val="center"/>
          </w:tcPr>
          <w:p>
            <w:pPr>
              <w:spacing w:after="0"/>
            </w:pPr>
            <w:r/>
            <w:r>
              <w:rPr>
                <w:b w:val="0"/>
                <w:sz w:val="17"/>
              </w:rPr>
              <w:t>AI/ML suppression</w:t>
            </w:r>
          </w:p>
        </w:tc>
        <w:tc>
          <w:tcPr>
            <w:tcW w:type="dxa" w:w="2040"/>
            <w:vAlign w:val="center"/>
          </w:tcPr>
          <w:p>
            <w:pPr>
              <w:spacing w:after="0"/>
            </w:pPr>
            <w:r/>
            <w:r>
              <w:rPr>
                <w:b w:val="0"/>
                <w:sz w:val="17"/>
              </w:rPr>
              <w:t>Selected model</w:t>
            </w:r>
          </w:p>
        </w:tc>
        <w:tc>
          <w:tcPr>
            <w:tcW w:type="dxa" w:w="2040"/>
            <w:vAlign w:val="center"/>
          </w:tcPr>
          <w:p>
            <w:pPr>
              <w:spacing w:after="0"/>
            </w:pPr>
            <w:r/>
            <w:r>
              <w:rPr>
                <w:b w:val="0"/>
                <w:sz w:val="17"/>
              </w:rPr>
              <w:t>Held-out test</w:t>
            </w:r>
          </w:p>
        </w:tc>
        <w:tc>
          <w:tcPr>
            <w:tcW w:type="dxa" w:w="2040"/>
            <w:vAlign w:val="center"/>
          </w:tcPr>
          <w:p>
            <w:pPr>
              <w:spacing w:after="0"/>
            </w:pPr>
            <w:r/>
            <w:r>
              <w:rPr>
                <w:b w:val="0"/>
                <w:sz w:val="17"/>
              </w:rPr>
              <w:t>Checkpoint + metrics</w:t>
            </w:r>
          </w:p>
        </w:tc>
        <w:tc>
          <w:tcPr>
            <w:tcW w:type="dxa" w:w="2040"/>
            <w:vAlign w:val="center"/>
          </w:tcPr>
          <w:p>
            <w:pPr>
              <w:spacing w:after="0"/>
            </w:pPr>
            <w:r/>
            <w:r>
              <w:rPr>
                <w:b w:val="0"/>
                <w:sz w:val="17"/>
              </w:rPr>
              <w:t>TBD</w:t>
            </w:r>
          </w:p>
        </w:tc>
      </w:tr>
      <w:tr>
        <w:tc>
          <w:tcPr>
            <w:tcW w:type="dxa" w:w="2040"/>
            <w:vAlign w:val="center"/>
          </w:tcPr>
          <w:p>
            <w:pPr>
              <w:spacing w:after="0"/>
            </w:pPr>
            <w:r/>
            <w:r>
              <w:rPr>
                <w:b w:val="0"/>
                <w:sz w:val="17"/>
              </w:rPr>
              <w:t>Adaptive filtering</w:t>
            </w:r>
          </w:p>
        </w:tc>
        <w:tc>
          <w:tcPr>
            <w:tcW w:type="dxa" w:w="2040"/>
            <w:vAlign w:val="center"/>
          </w:tcPr>
          <w:p>
            <w:pPr>
              <w:spacing w:after="0"/>
            </w:pPr>
            <w:r/>
            <w:r>
              <w:rPr>
                <w:b w:val="0"/>
                <w:sz w:val="17"/>
              </w:rPr>
              <w:t>NLMS experiment</w:t>
            </w:r>
          </w:p>
        </w:tc>
        <w:tc>
          <w:tcPr>
            <w:tcW w:type="dxa" w:w="2040"/>
            <w:vAlign w:val="center"/>
          </w:tcPr>
          <w:p>
            <w:pPr>
              <w:spacing w:after="0"/>
            </w:pPr>
            <w:r/>
            <w:r>
              <w:rPr>
                <w:b w:val="0"/>
                <w:sz w:val="17"/>
              </w:rPr>
              <w:t>Reference-mic tests</w:t>
            </w:r>
          </w:p>
        </w:tc>
        <w:tc>
          <w:tcPr>
            <w:tcW w:type="dxa" w:w="2040"/>
            <w:vAlign w:val="center"/>
          </w:tcPr>
          <w:p>
            <w:pPr>
              <w:spacing w:after="0"/>
            </w:pPr>
            <w:r/>
            <w:r>
              <w:rPr>
                <w:b w:val="0"/>
                <w:sz w:val="17"/>
              </w:rPr>
              <w:t>ΔSNR/artifacts</w:t>
            </w:r>
          </w:p>
        </w:tc>
        <w:tc>
          <w:tcPr>
            <w:tcW w:type="dxa" w:w="2040"/>
            <w:vAlign w:val="center"/>
          </w:tcPr>
          <w:p>
            <w:pPr>
              <w:spacing w:after="0"/>
            </w:pPr>
            <w:r/>
            <w:r>
              <w:rPr>
                <w:b w:val="0"/>
                <w:sz w:val="17"/>
              </w:rPr>
              <w:t>TBD</w:t>
            </w:r>
          </w:p>
        </w:tc>
      </w:tr>
      <w:tr>
        <w:tc>
          <w:tcPr>
            <w:tcW w:type="dxa" w:w="2040"/>
            <w:vAlign w:val="center"/>
          </w:tcPr>
          <w:p>
            <w:pPr>
              <w:spacing w:after="0"/>
            </w:pPr>
            <w:r/>
            <w:r>
              <w:rPr>
                <w:b w:val="0"/>
                <w:sz w:val="17"/>
              </w:rPr>
              <w:t>Low latency</w:t>
            </w:r>
          </w:p>
        </w:tc>
        <w:tc>
          <w:tcPr>
            <w:tcW w:type="dxa" w:w="2040"/>
            <w:vAlign w:val="center"/>
          </w:tcPr>
          <w:p>
            <w:pPr>
              <w:spacing w:after="0"/>
            </w:pPr>
            <w:r/>
            <w:r>
              <w:rPr>
                <w:b w:val="0"/>
                <w:sz w:val="17"/>
              </w:rPr>
              <w:t>Streaming engine</w:t>
            </w:r>
          </w:p>
        </w:tc>
        <w:tc>
          <w:tcPr>
            <w:tcW w:type="dxa" w:w="2040"/>
            <w:vAlign w:val="center"/>
          </w:tcPr>
          <w:p>
            <w:pPr>
              <w:spacing w:after="0"/>
            </w:pPr>
            <w:r/>
            <w:r>
              <w:rPr>
                <w:b w:val="0"/>
                <w:sz w:val="17"/>
              </w:rPr>
              <w:t>Live path</w:t>
            </w:r>
          </w:p>
        </w:tc>
        <w:tc>
          <w:tcPr>
            <w:tcW w:type="dxa" w:w="2040"/>
            <w:vAlign w:val="center"/>
          </w:tcPr>
          <w:p>
            <w:pPr>
              <w:spacing w:after="0"/>
            </w:pPr>
            <w:r/>
            <w:r>
              <w:rPr>
                <w:b w:val="0"/>
                <w:sz w:val="17"/>
              </w:rPr>
              <w:t>E2E latency/RTF</w:t>
            </w:r>
          </w:p>
        </w:tc>
        <w:tc>
          <w:tcPr>
            <w:tcW w:type="dxa" w:w="2040"/>
            <w:vAlign w:val="center"/>
          </w:tcPr>
          <w:p>
            <w:pPr>
              <w:spacing w:after="0"/>
            </w:pPr>
            <w:r/>
            <w:r>
              <w:rPr>
                <w:b w:val="0"/>
                <w:sz w:val="17"/>
              </w:rPr>
              <w:t>TBD</w:t>
            </w:r>
          </w:p>
        </w:tc>
      </w:tr>
      <w:tr>
        <w:tc>
          <w:tcPr>
            <w:tcW w:type="dxa" w:w="2040"/>
            <w:vAlign w:val="center"/>
          </w:tcPr>
          <w:p>
            <w:pPr>
              <w:spacing w:after="0"/>
            </w:pPr>
            <w:r/>
            <w:r>
              <w:rPr>
                <w:b w:val="0"/>
                <w:sz w:val="17"/>
              </w:rPr>
              <w:t>Embedded deployment</w:t>
            </w:r>
          </w:p>
        </w:tc>
        <w:tc>
          <w:tcPr>
            <w:tcW w:type="dxa" w:w="2040"/>
            <w:vAlign w:val="center"/>
          </w:tcPr>
          <w:p>
            <w:pPr>
              <w:spacing w:after="0"/>
            </w:pPr>
            <w:r/>
            <w:r>
              <w:rPr>
                <w:b w:val="0"/>
                <w:sz w:val="17"/>
              </w:rPr>
              <w:t>Edge runtime</w:t>
            </w:r>
          </w:p>
        </w:tc>
        <w:tc>
          <w:tcPr>
            <w:tcW w:type="dxa" w:w="2040"/>
            <w:vAlign w:val="center"/>
          </w:tcPr>
          <w:p>
            <w:pPr>
              <w:spacing w:after="0"/>
            </w:pPr>
            <w:r/>
            <w:r>
              <w:rPr>
                <w:b w:val="0"/>
                <w:sz w:val="17"/>
              </w:rPr>
              <w:t>HIL</w:t>
            </w:r>
          </w:p>
        </w:tc>
        <w:tc>
          <w:tcPr>
            <w:tcW w:type="dxa" w:w="2040"/>
            <w:vAlign w:val="center"/>
          </w:tcPr>
          <w:p>
            <w:pPr>
              <w:spacing w:after="0"/>
            </w:pPr>
            <w:r/>
            <w:r>
              <w:rPr>
                <w:b w:val="0"/>
                <w:sz w:val="17"/>
              </w:rPr>
              <w:t>CPU/RAM/power</w:t>
            </w:r>
          </w:p>
        </w:tc>
        <w:tc>
          <w:tcPr>
            <w:tcW w:type="dxa" w:w="2040"/>
            <w:vAlign w:val="center"/>
          </w:tcPr>
          <w:p>
            <w:pPr>
              <w:spacing w:after="0"/>
            </w:pPr>
            <w:r/>
            <w:r>
              <w:rPr>
                <w:b w:val="0"/>
                <w:sz w:val="17"/>
              </w:rPr>
              <w:t>TBD</w:t>
            </w:r>
          </w:p>
        </w:tc>
      </w:tr>
      <w:tr>
        <w:tc>
          <w:tcPr>
            <w:tcW w:type="dxa" w:w="2040"/>
            <w:vAlign w:val="center"/>
          </w:tcPr>
          <w:p>
            <w:pPr>
              <w:spacing w:after="0"/>
            </w:pPr>
            <w:r/>
            <w:r>
              <w:rPr>
                <w:b w:val="0"/>
                <w:sz w:val="17"/>
              </w:rPr>
              <w:t>Primary + reference mic</w:t>
            </w:r>
          </w:p>
        </w:tc>
        <w:tc>
          <w:tcPr>
            <w:tcW w:type="dxa" w:w="2040"/>
            <w:vAlign w:val="center"/>
          </w:tcPr>
          <w:p>
            <w:pPr>
              <w:spacing w:after="0"/>
            </w:pPr>
            <w:r/>
            <w:r>
              <w:rPr>
                <w:b w:val="0"/>
                <w:sz w:val="17"/>
              </w:rPr>
              <w:t>Audio hardware</w:t>
            </w:r>
          </w:p>
        </w:tc>
        <w:tc>
          <w:tcPr>
            <w:tcW w:type="dxa" w:w="2040"/>
            <w:vAlign w:val="center"/>
          </w:tcPr>
          <w:p>
            <w:pPr>
              <w:spacing w:after="0"/>
            </w:pPr>
            <w:r/>
            <w:r>
              <w:rPr>
                <w:b w:val="0"/>
                <w:sz w:val="17"/>
              </w:rPr>
              <w:t>Channel test</w:t>
            </w:r>
          </w:p>
        </w:tc>
        <w:tc>
          <w:tcPr>
            <w:tcW w:type="dxa" w:w="2040"/>
            <w:vAlign w:val="center"/>
          </w:tcPr>
          <w:p>
            <w:pPr>
              <w:spacing w:after="0"/>
            </w:pPr>
            <w:r/>
            <w:r>
              <w:rPr>
                <w:b w:val="0"/>
                <w:sz w:val="17"/>
              </w:rPr>
              <w:t>Integrity/coherence</w:t>
            </w:r>
          </w:p>
        </w:tc>
        <w:tc>
          <w:tcPr>
            <w:tcW w:type="dxa" w:w="2040"/>
            <w:vAlign w:val="center"/>
          </w:tcPr>
          <w:p>
            <w:pPr>
              <w:spacing w:after="0"/>
            </w:pPr>
            <w:r/>
            <w:r>
              <w:rPr>
                <w:b w:val="0"/>
                <w:sz w:val="17"/>
              </w:rPr>
              <w:t>TBD</w:t>
            </w:r>
          </w:p>
        </w:tc>
      </w:tr>
      <w:tr>
        <w:tc>
          <w:tcPr>
            <w:tcW w:type="dxa" w:w="2040"/>
            <w:vAlign w:val="center"/>
          </w:tcPr>
          <w:p>
            <w:pPr>
              <w:spacing w:after="0"/>
            </w:pPr>
            <w:r/>
            <w:r>
              <w:rPr>
                <w:b w:val="0"/>
                <w:sz w:val="17"/>
              </w:rPr>
              <w:t>Headset/comms</w:t>
            </w:r>
          </w:p>
        </w:tc>
        <w:tc>
          <w:tcPr>
            <w:tcW w:type="dxa" w:w="2040"/>
            <w:vAlign w:val="center"/>
          </w:tcPr>
          <w:p>
            <w:pPr>
              <w:spacing w:after="0"/>
            </w:pPr>
            <w:r/>
            <w:r>
              <w:rPr>
                <w:b w:val="0"/>
                <w:sz w:val="17"/>
              </w:rPr>
              <w:t>Output system</w:t>
            </w:r>
          </w:p>
        </w:tc>
        <w:tc>
          <w:tcPr>
            <w:tcW w:type="dxa" w:w="2040"/>
            <w:vAlign w:val="center"/>
          </w:tcPr>
          <w:p>
            <w:pPr>
              <w:spacing w:after="0"/>
            </w:pPr>
            <w:r/>
            <w:r>
              <w:rPr>
                <w:b w:val="0"/>
                <w:sz w:val="17"/>
              </w:rPr>
              <w:t>Live demo</w:t>
            </w:r>
          </w:p>
        </w:tc>
        <w:tc>
          <w:tcPr>
            <w:tcW w:type="dxa" w:w="2040"/>
            <w:vAlign w:val="center"/>
          </w:tcPr>
          <w:p>
            <w:pPr>
              <w:spacing w:after="0"/>
            </w:pPr>
            <w:r/>
            <w:r>
              <w:rPr>
                <w:b w:val="0"/>
                <w:sz w:val="17"/>
              </w:rPr>
              <w:t>Audio/video</w:t>
            </w:r>
          </w:p>
        </w:tc>
        <w:tc>
          <w:tcPr>
            <w:tcW w:type="dxa" w:w="2040"/>
            <w:vAlign w:val="center"/>
          </w:tcPr>
          <w:p>
            <w:pPr>
              <w:spacing w:after="0"/>
            </w:pPr>
            <w:r/>
            <w:r>
              <w:rPr>
                <w:b w:val="0"/>
                <w:sz w:val="17"/>
              </w:rPr>
              <w:t>TBD</w:t>
            </w:r>
          </w:p>
        </w:tc>
      </w:tr>
    </w:tbl>
    <w:p/>
    <w:p>
      <w:pPr>
        <w:pStyle w:val="Heading2"/>
      </w:pPr>
      <w:r>
        <w:t>71. Prototype readiness checklist</w:t>
      </w:r>
    </w:p>
    <w:p>
      <w:pPr>
        <w:pStyle w:val="ListNumber"/>
        <w:spacing w:after="20"/>
      </w:pPr>
      <w:r>
        <w:t>Two microphones capture reliably.</w:t>
      </w:r>
    </w:p>
    <w:p>
      <w:pPr>
        <w:pStyle w:val="ListNumber"/>
        <w:spacing w:after="20"/>
      </w:pPr>
      <w:r>
        <w:t>STFT/iSTFT is understood and reproducible.</w:t>
      </w:r>
    </w:p>
    <w:p>
      <w:pPr>
        <w:pStyle w:val="ListNumber"/>
        <w:spacing w:after="20"/>
      </w:pPr>
      <w:r>
        <w:t>Classical baseline is measured.</w:t>
      </w:r>
    </w:p>
    <w:p>
      <w:pPr>
        <w:pStyle w:val="ListNumber"/>
        <w:spacing w:after="20"/>
      </w:pPr>
      <w:r>
        <w:t>NLMS passes synthetic convergence tests.</w:t>
      </w:r>
    </w:p>
    <w:p>
      <w:pPr>
        <w:pStyle w:val="ListNumber"/>
        <w:spacing w:after="20"/>
      </w:pPr>
      <w:r>
        <w:t>Dataset generator verifies SNR and split integrity.</w:t>
      </w:r>
    </w:p>
    <w:p>
      <w:pPr>
        <w:pStyle w:val="ListNumber"/>
        <w:spacing w:after="20"/>
      </w:pPr>
      <w:r>
        <w:t>AI baseline runs reproducibly.</w:t>
      </w:r>
    </w:p>
    <w:p>
      <w:pPr>
        <w:pStyle w:val="ListNumber"/>
        <w:spacing w:after="20"/>
      </w:pPr>
      <w:r>
        <w:t>Evaluation harness is automated.</w:t>
      </w:r>
    </w:p>
    <w:p>
      <w:pPr>
        <w:pStyle w:val="ListNumber"/>
        <w:spacing w:after="20"/>
      </w:pPr>
      <w:r>
        <w:t>Streaming path has no persistent underruns.</w:t>
      </w:r>
    </w:p>
    <w:p>
      <w:pPr>
        <w:pStyle w:val="ListNumber"/>
        <w:spacing w:after="20"/>
      </w:pPr>
      <w:r>
        <w:t>Hybrid signal flow is mathematically defined.</w:t>
      </w:r>
    </w:p>
    <w:p>
      <w:pPr>
        <w:pStyle w:val="ListNumber"/>
        <w:spacing w:after="20"/>
      </w:pPr>
      <w:r>
        <w:t>Controller thresholds are calibrated and logged.</w:t>
      </w:r>
    </w:p>
    <w:p>
      <w:pPr>
        <w:pStyle w:val="ListNumber"/>
        <w:spacing w:after="20"/>
      </w:pPr>
      <w:r>
        <w:t>Physical acoustic rig is repeatable.</w:t>
      </w:r>
    </w:p>
    <w:p>
      <w:pPr>
        <w:pStyle w:val="ListNumber"/>
        <w:spacing w:after="20"/>
      </w:pPr>
      <w:r>
        <w:t>Final ablation is complete.</w:t>
      </w:r>
    </w:p>
    <w:p>
      <w:pPr>
        <w:pStyle w:val="ListNumber"/>
        <w:spacing w:after="20"/>
      </w:pPr>
      <w:r>
        <w:t>End-to-end latency is measured.</w:t>
      </w:r>
    </w:p>
    <w:p>
      <w:pPr>
        <w:pStyle w:val="ListNumber"/>
        <w:spacing w:after="20"/>
      </w:pPr>
      <w:r>
        <w:t>Team can diagnose common failures without AI dependency.</w:t>
      </w:r>
    </w:p>
    <w:p>
      <w:pPr>
        <w:pStyle w:val="ListNumber"/>
        <w:spacing w:after="20"/>
      </w:pPr>
      <w:r>
        <w:t>Demo can recover from a failed run.</w:t>
      </w:r>
    </w:p>
    <w:p>
      <w:r>
        <w:br w:type="page"/>
      </w:r>
    </w:p>
    <w:p>
      <w:pPr>
        <w:pStyle w:val="Heading1"/>
      </w:pPr>
      <w:r>
        <w:t>PART XIX — SOFTWARE / REPOSITORY BLUEPRINT</w:t>
      </w:r>
    </w:p>
    <w:p>
      <w:pPr>
        <w:pStyle w:val="Code"/>
        <w:spacing w:after="0"/>
        <w:ind w:left="198"/>
      </w:pPr>
      <w:r>
        <w:t>project/</w:t>
      </w:r>
    </w:p>
    <w:p>
      <w:pPr>
        <w:pStyle w:val="Code"/>
        <w:spacing w:after="0"/>
        <w:ind w:left="198"/>
      </w:pPr>
      <w:r>
        <w:t xml:space="preserve">  configs/</w:t>
      </w:r>
    </w:p>
    <w:p>
      <w:pPr>
        <w:pStyle w:val="Code"/>
        <w:spacing w:after="0"/>
        <w:ind w:left="198"/>
      </w:pPr>
      <w:r>
        <w:t xml:space="preserve">  data/</w:t>
      </w:r>
    </w:p>
    <w:p>
      <w:pPr>
        <w:pStyle w:val="Code"/>
        <w:spacing w:after="0"/>
        <w:ind w:left="198"/>
      </w:pPr>
      <w:r>
        <w:t xml:space="preserve">    raw/</w:t>
      </w:r>
    </w:p>
    <w:p>
      <w:pPr>
        <w:pStyle w:val="Code"/>
        <w:spacing w:after="0"/>
        <w:ind w:left="198"/>
      </w:pPr>
      <w:r>
        <w:t xml:space="preserve">      clean/</w:t>
      </w:r>
    </w:p>
    <w:p>
      <w:pPr>
        <w:pStyle w:val="Code"/>
        <w:spacing w:after="0"/>
        <w:ind w:left="198"/>
      </w:pPr>
      <w:r>
        <w:t xml:space="preserve">      noise/</w:t>
      </w:r>
    </w:p>
    <w:p>
      <w:pPr>
        <w:pStyle w:val="Code"/>
        <w:spacing w:after="0"/>
        <w:ind w:left="198"/>
      </w:pPr>
      <w:r>
        <w:t xml:space="preserve">      military/</w:t>
      </w:r>
    </w:p>
    <w:p>
      <w:pPr>
        <w:pStyle w:val="Code"/>
        <w:spacing w:after="0"/>
        <w:ind w:left="198"/>
      </w:pPr>
      <w:r>
        <w:t xml:space="preserve">      impulse/</w:t>
      </w:r>
    </w:p>
    <w:p>
      <w:pPr>
        <w:pStyle w:val="Code"/>
        <w:spacing w:after="0"/>
        <w:ind w:left="198"/>
      </w:pPr>
      <w:r>
        <w:t xml:space="preserve">      rir/</w:t>
      </w:r>
    </w:p>
    <w:p>
      <w:pPr>
        <w:pStyle w:val="Code"/>
        <w:spacing w:after="0"/>
        <w:ind w:left="198"/>
      </w:pPr>
      <w:r>
        <w:t xml:space="preserve">    processed/</w:t>
      </w:r>
    </w:p>
    <w:p>
      <w:pPr>
        <w:pStyle w:val="Code"/>
        <w:spacing w:after="0"/>
        <w:ind w:left="198"/>
      </w:pPr>
      <w:r>
        <w:t xml:space="preserve">      train/</w:t>
      </w:r>
    </w:p>
    <w:p>
      <w:pPr>
        <w:pStyle w:val="Code"/>
        <w:spacing w:after="0"/>
        <w:ind w:left="198"/>
      </w:pPr>
      <w:r>
        <w:t xml:space="preserve">      val/</w:t>
      </w:r>
    </w:p>
    <w:p>
      <w:pPr>
        <w:pStyle w:val="Code"/>
        <w:spacing w:after="0"/>
        <w:ind w:left="198"/>
      </w:pPr>
      <w:r>
        <w:t xml:space="preserve">      test/</w:t>
      </w:r>
    </w:p>
    <w:p>
      <w:pPr>
        <w:pStyle w:val="Code"/>
        <w:spacing w:after="0"/>
        <w:ind w:left="198"/>
      </w:pPr>
      <w:r>
        <w:t xml:space="preserve">      unseen_noise/</w:t>
      </w:r>
    </w:p>
    <w:p>
      <w:pPr>
        <w:pStyle w:val="Code"/>
        <w:spacing w:after="0"/>
        <w:ind w:left="198"/>
      </w:pPr>
      <w:r>
        <w:t xml:space="preserve">    metadata/</w:t>
      </w:r>
    </w:p>
    <w:p>
      <w:pPr>
        <w:pStyle w:val="Code"/>
        <w:spacing w:after="0"/>
        <w:ind w:left="198"/>
      </w:pPr>
      <w:r>
        <w:t xml:space="preserve">    splits/</w:t>
      </w:r>
    </w:p>
    <w:p>
      <w:pPr>
        <w:pStyle w:val="Code"/>
        <w:spacing w:after="0"/>
        <w:ind w:left="198"/>
      </w:pPr>
      <w:r>
        <w:t xml:space="preserve">  models/</w:t>
      </w:r>
    </w:p>
    <w:p>
      <w:pPr>
        <w:pStyle w:val="Code"/>
        <w:spacing w:after="0"/>
        <w:ind w:left="198"/>
      </w:pPr>
      <w:r>
        <w:t xml:space="preserve">    pretrained/</w:t>
      </w:r>
    </w:p>
    <w:p>
      <w:pPr>
        <w:pStyle w:val="Code"/>
        <w:spacing w:after="0"/>
        <w:ind w:left="198"/>
      </w:pPr>
      <w:r>
        <w:t xml:space="preserve">    checkpoints/</w:t>
      </w:r>
    </w:p>
    <w:p>
      <w:pPr>
        <w:pStyle w:val="Code"/>
        <w:spacing w:after="0"/>
        <w:ind w:left="198"/>
      </w:pPr>
      <w:r>
        <w:t xml:space="preserve">    exported/</w:t>
      </w:r>
    </w:p>
    <w:p>
      <w:pPr>
        <w:pStyle w:val="Code"/>
        <w:spacing w:after="0"/>
        <w:ind w:left="198"/>
      </w:pPr>
      <w:r>
        <w:t xml:space="preserve">  training/</w:t>
      </w:r>
    </w:p>
    <w:p>
      <w:pPr>
        <w:pStyle w:val="Code"/>
        <w:spacing w:after="0"/>
        <w:ind w:left="198"/>
      </w:pPr>
      <w:r>
        <w:t xml:space="preserve">  inference/</w:t>
      </w:r>
    </w:p>
    <w:p>
      <w:pPr>
        <w:pStyle w:val="Code"/>
        <w:spacing w:after="0"/>
        <w:ind w:left="198"/>
      </w:pPr>
      <w:r>
        <w:t xml:space="preserve">  dsp/</w:t>
      </w:r>
    </w:p>
    <w:p>
      <w:pPr>
        <w:pStyle w:val="Code"/>
        <w:spacing w:after="0"/>
        <w:ind w:left="198"/>
      </w:pPr>
      <w:r>
        <w:t xml:space="preserve">  nlms/</w:t>
      </w:r>
    </w:p>
    <w:p>
      <w:pPr>
        <w:pStyle w:val="Code"/>
        <w:spacing w:after="0"/>
        <w:ind w:left="198"/>
      </w:pPr>
      <w:r>
        <w:t xml:space="preserve">  controller/</w:t>
      </w:r>
    </w:p>
    <w:p>
      <w:pPr>
        <w:pStyle w:val="Code"/>
        <w:spacing w:after="0"/>
        <w:ind w:left="198"/>
      </w:pPr>
      <w:r>
        <w:t xml:space="preserve">  streaming/</w:t>
      </w:r>
    </w:p>
    <w:p>
      <w:pPr>
        <w:pStyle w:val="Code"/>
        <w:spacing w:after="0"/>
        <w:ind w:left="198"/>
      </w:pPr>
      <w:r>
        <w:t xml:space="preserve">  hardware/</w:t>
      </w:r>
    </w:p>
    <w:p>
      <w:pPr>
        <w:pStyle w:val="Code"/>
        <w:spacing w:after="0"/>
        <w:ind w:left="198"/>
      </w:pPr>
      <w:r>
        <w:t xml:space="preserve">  evaluation/</w:t>
      </w:r>
    </w:p>
    <w:p>
      <w:pPr>
        <w:pStyle w:val="Code"/>
        <w:spacing w:after="0"/>
        <w:ind w:left="198"/>
      </w:pPr>
      <w:r>
        <w:t xml:space="preserve">  experiments/</w:t>
      </w:r>
    </w:p>
    <w:p>
      <w:pPr>
        <w:pStyle w:val="Code"/>
        <w:spacing w:after="0"/>
        <w:ind w:left="198"/>
      </w:pPr>
      <w:r>
        <w:t xml:space="preserve">  logs/</w:t>
      </w:r>
    </w:p>
    <w:p>
      <w:pPr>
        <w:pStyle w:val="Code"/>
        <w:spacing w:after="0"/>
        <w:ind w:left="198"/>
      </w:pPr>
      <w:r>
        <w:t xml:space="preserve">  notebooks/</w:t>
      </w:r>
    </w:p>
    <w:p>
      <w:pPr>
        <w:pStyle w:val="Code"/>
        <w:spacing w:after="0"/>
        <w:ind w:left="198"/>
      </w:pPr>
      <w:r>
        <w:t xml:space="preserve">  scripts/</w:t>
      </w:r>
    </w:p>
    <w:p>
      <w:pPr>
        <w:pStyle w:val="Code"/>
        <w:spacing w:after="0"/>
        <w:ind w:left="198"/>
      </w:pPr>
      <w:r>
        <w:t xml:space="preserve">  tests/</w:t>
      </w:r>
    </w:p>
    <w:p>
      <w:pPr>
        <w:pStyle w:val="Code"/>
        <w:spacing w:after="0"/>
        <w:ind w:left="198"/>
      </w:pPr>
      <w:r>
        <w:t xml:space="preserve">  docs/</w:t>
      </w:r>
    </w:p>
    <w:p>
      <w:pPr>
        <w:pStyle w:val="Code"/>
        <w:spacing w:after="0"/>
        <w:ind w:left="198"/>
      </w:pPr>
      <w:r>
        <w:t xml:space="preserve">    decisions/</w:t>
      </w:r>
    </w:p>
    <w:p>
      <w:pPr>
        <w:pStyle w:val="Code"/>
        <w:spacing w:after="0"/>
        <w:ind w:left="198"/>
      </w:pPr>
      <w:r>
        <w:t xml:space="preserve">    lab/</w:t>
      </w:r>
    </w:p>
    <w:p>
      <w:pPr>
        <w:pStyle w:val="Code"/>
        <w:spacing w:after="0"/>
        <w:ind w:left="198"/>
      </w:pPr>
      <w:r>
        <w:t xml:space="preserve">    acceptance/</w:t>
      </w:r>
    </w:p>
    <w:p/>
    <w:p>
      <w:pPr>
        <w:spacing w:after="80"/>
      </w:pPr>
      <w:r>
        <w:t>Every result should be traceable to a code revision, dataset version and configuration. The repository is not just where code lives; it is the project's chain of evidence.</w:t>
      </w:r>
    </w:p>
    <w:p>
      <w:r>
        <w:br w:type="page"/>
      </w:r>
    </w:p>
    <w:p>
      <w:pPr>
        <w:pStyle w:val="Heading1"/>
      </w:pPr>
      <w:r>
        <w:t>PART XX — SOURCE REGISTER AND RESEARCH REFERENCE LIBRARY</w:t>
      </w:r>
    </w:p>
    <w:p>
      <w:pPr>
        <w:spacing w:after="80"/>
      </w:pPr>
      <w:r>
        <w:t>The following resources are retained as reference anchors. The team should prefer official repositories and primary papers over secondary summaries.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Resource</w:t>
            </w:r>
          </w:p>
        </w:tc>
        <w:tc>
          <w:tcPr>
            <w:tcW w:type="dxa" w:w="5100"/>
            <w:vAlign w:val="center"/>
            <w:shd w:fill="D9EAF7"/>
          </w:tcPr>
          <w:p>
            <w:pPr>
              <w:spacing w:after="0"/>
            </w:pPr>
            <w:r/>
            <w:r>
              <w:rPr>
                <w:b/>
                <w:sz w:val="17"/>
              </w:rPr>
              <w:t>Role</w:t>
            </w:r>
          </w:p>
        </w:tc>
      </w:tr>
      <w:tr>
        <w:tc>
          <w:tcPr>
            <w:tcW w:type="dxa" w:w="5100"/>
            <w:vAlign w:val="center"/>
          </w:tcPr>
          <w:p>
            <w:pPr>
              <w:spacing w:after="0"/>
            </w:pPr>
            <w:r/>
            <w:r>
              <w:rPr>
                <w:b w:val="0"/>
                <w:sz w:val="17"/>
              </w:rPr>
              <w:t>Supplied SIH 2026 PS 26052 description</w:t>
            </w:r>
          </w:p>
        </w:tc>
        <w:tc>
          <w:tcPr>
            <w:tcW w:type="dxa" w:w="5100"/>
            <w:vAlign w:val="center"/>
          </w:tcPr>
          <w:p>
            <w:pPr>
              <w:spacing w:after="0"/>
            </w:pPr>
            <w:r/>
            <w:r>
              <w:rPr>
                <w:b w:val="0"/>
                <w:sz w:val="17"/>
              </w:rPr>
              <w:t>Highest-priority problem contract.</w:t>
            </w:r>
          </w:p>
        </w:tc>
      </w:tr>
      <w:tr>
        <w:tc>
          <w:tcPr>
            <w:tcW w:type="dxa" w:w="5100"/>
            <w:vAlign w:val="center"/>
          </w:tcPr>
          <w:p>
            <w:pPr>
              <w:spacing w:after="0"/>
            </w:pPr>
            <w:r/>
            <w:r>
              <w:rPr>
                <w:b w:val="0"/>
                <w:sz w:val="17"/>
              </w:rPr>
              <w:t>DeepFilterNet official repository</w:t>
            </w:r>
          </w:p>
        </w:tc>
        <w:tc>
          <w:tcPr>
            <w:tcW w:type="dxa" w:w="5100"/>
            <w:vAlign w:val="center"/>
          </w:tcPr>
          <w:p>
            <w:pPr>
              <w:spacing w:after="0"/>
            </w:pPr>
            <w:r/>
            <w:r>
              <w:rPr>
                <w:b w:val="0"/>
                <w:sz w:val="17"/>
              </w:rPr>
              <w:t>Reference implementation/inference.</w:t>
            </w:r>
          </w:p>
        </w:tc>
      </w:tr>
      <w:tr>
        <w:tc>
          <w:tcPr>
            <w:tcW w:type="dxa" w:w="5100"/>
            <w:vAlign w:val="center"/>
          </w:tcPr>
          <w:p>
            <w:pPr>
              <w:spacing w:after="0"/>
            </w:pPr>
            <w:r/>
            <w:r>
              <w:rPr>
                <w:b w:val="0"/>
                <w:sz w:val="17"/>
              </w:rPr>
              <w:t>DeepFilterNet2 paper</w:t>
            </w:r>
          </w:p>
        </w:tc>
        <w:tc>
          <w:tcPr>
            <w:tcW w:type="dxa" w:w="5100"/>
            <w:vAlign w:val="center"/>
          </w:tcPr>
          <w:p>
            <w:pPr>
              <w:spacing w:after="0"/>
            </w:pPr>
            <w:r/>
            <w:r>
              <w:rPr>
                <w:b w:val="0"/>
                <w:sz w:val="17"/>
              </w:rPr>
              <w:t>Architecture and complexity evidence.</w:t>
            </w:r>
          </w:p>
        </w:tc>
      </w:tr>
      <w:tr>
        <w:tc>
          <w:tcPr>
            <w:tcW w:type="dxa" w:w="5100"/>
            <w:vAlign w:val="center"/>
          </w:tcPr>
          <w:p>
            <w:pPr>
              <w:spacing w:after="0"/>
            </w:pPr>
            <w:r/>
            <w:r>
              <w:rPr>
                <w:b w:val="0"/>
                <w:sz w:val="17"/>
              </w:rPr>
              <w:t>Microsoft DNS Challenge resources</w:t>
            </w:r>
          </w:p>
        </w:tc>
        <w:tc>
          <w:tcPr>
            <w:tcW w:type="dxa" w:w="5100"/>
            <w:vAlign w:val="center"/>
          </w:tcPr>
          <w:p>
            <w:pPr>
              <w:spacing w:after="0"/>
            </w:pPr>
            <w:r/>
            <w:r>
              <w:rPr>
                <w:b w:val="0"/>
                <w:sz w:val="17"/>
              </w:rPr>
              <w:t>Clean/noise/RIR dataset backbone.</w:t>
            </w:r>
          </w:p>
        </w:tc>
      </w:tr>
      <w:tr>
        <w:tc>
          <w:tcPr>
            <w:tcW w:type="dxa" w:w="5100"/>
            <w:vAlign w:val="center"/>
          </w:tcPr>
          <w:p>
            <w:pPr>
              <w:spacing w:after="0"/>
            </w:pPr>
            <w:r/>
            <w:r>
              <w:rPr>
                <w:b w:val="0"/>
                <w:sz w:val="17"/>
              </w:rPr>
              <w:t>Military Audio Dataset (MAD)</w:t>
            </w:r>
          </w:p>
        </w:tc>
        <w:tc>
          <w:tcPr>
            <w:tcW w:type="dxa" w:w="5100"/>
            <w:vAlign w:val="center"/>
          </w:tcPr>
          <w:p>
            <w:pPr>
              <w:spacing w:after="0"/>
            </w:pPr>
            <w:r/>
            <w:r>
              <w:rPr>
                <w:b w:val="0"/>
                <w:sz w:val="17"/>
              </w:rPr>
              <w:t>Defence-specific event/noise source.</w:t>
            </w:r>
          </w:p>
        </w:tc>
      </w:tr>
      <w:tr>
        <w:tc>
          <w:tcPr>
            <w:tcW w:type="dxa" w:w="5100"/>
            <w:vAlign w:val="center"/>
          </w:tcPr>
          <w:p>
            <w:pPr>
              <w:spacing w:after="0"/>
            </w:pPr>
            <w:r/>
            <w:r>
              <w:rPr>
                <w:b w:val="0"/>
                <w:sz w:val="17"/>
              </w:rPr>
              <w:t>C3GD descriptor</w:t>
            </w:r>
          </w:p>
        </w:tc>
        <w:tc>
          <w:tcPr>
            <w:tcW w:type="dxa" w:w="5100"/>
            <w:vAlign w:val="center"/>
          </w:tcPr>
          <w:p>
            <w:pPr>
              <w:spacing w:after="0"/>
            </w:pPr>
            <w:r/>
            <w:r>
              <w:rPr>
                <w:b w:val="0"/>
                <w:sz w:val="17"/>
              </w:rPr>
              <w:t>Gunshot/transient event research reference.</w:t>
            </w:r>
          </w:p>
        </w:tc>
      </w:tr>
      <w:tr>
        <w:tc>
          <w:tcPr>
            <w:tcW w:type="dxa" w:w="5100"/>
            <w:vAlign w:val="center"/>
          </w:tcPr>
          <w:p>
            <w:pPr>
              <w:spacing w:after="0"/>
            </w:pPr>
            <w:r/>
            <w:r>
              <w:rPr>
                <w:b w:val="0"/>
                <w:sz w:val="17"/>
              </w:rPr>
              <w:t>PyTorch documentation/tutorials</w:t>
            </w:r>
          </w:p>
        </w:tc>
        <w:tc>
          <w:tcPr>
            <w:tcW w:type="dxa" w:w="5100"/>
            <w:vAlign w:val="center"/>
          </w:tcPr>
          <w:p>
            <w:pPr>
              <w:spacing w:after="0"/>
            </w:pPr>
            <w:r/>
            <w:r>
              <w:rPr>
                <w:b w:val="0"/>
                <w:sz w:val="17"/>
              </w:rPr>
              <w:t>ML implementation reference.</w:t>
            </w:r>
          </w:p>
        </w:tc>
      </w:tr>
      <w:tr>
        <w:tc>
          <w:tcPr>
            <w:tcW w:type="dxa" w:w="5100"/>
            <w:vAlign w:val="center"/>
          </w:tcPr>
          <w:p>
            <w:pPr>
              <w:spacing w:after="0"/>
            </w:pPr>
            <w:r/>
            <w:r>
              <w:rPr>
                <w:b w:val="0"/>
                <w:sz w:val="17"/>
              </w:rPr>
              <w:t>SciPy documentation</w:t>
            </w:r>
          </w:p>
        </w:tc>
        <w:tc>
          <w:tcPr>
            <w:tcW w:type="dxa" w:w="5100"/>
            <w:vAlign w:val="center"/>
          </w:tcPr>
          <w:p>
            <w:pPr>
              <w:spacing w:after="0"/>
            </w:pPr>
            <w:r/>
            <w:r>
              <w:rPr>
                <w:b w:val="0"/>
                <w:sz w:val="17"/>
              </w:rPr>
              <w:t>STFT/iSTFT/NOLA reference.</w:t>
            </w:r>
          </w:p>
        </w:tc>
      </w:tr>
      <w:tr>
        <w:tc>
          <w:tcPr>
            <w:tcW w:type="dxa" w:w="5100"/>
            <w:vAlign w:val="center"/>
          </w:tcPr>
          <w:p>
            <w:pPr>
              <w:spacing w:after="0"/>
            </w:pPr>
            <w:r/>
            <w:r>
              <w:rPr>
                <w:b w:val="0"/>
                <w:sz w:val="17"/>
              </w:rPr>
              <w:t>ONNX Runtime</w:t>
            </w:r>
          </w:p>
        </w:tc>
        <w:tc>
          <w:tcPr>
            <w:tcW w:type="dxa" w:w="5100"/>
            <w:vAlign w:val="center"/>
          </w:tcPr>
          <w:p>
            <w:pPr>
              <w:spacing w:after="0"/>
            </w:pPr>
            <w:r/>
            <w:r>
              <w:rPr>
                <w:b w:val="0"/>
                <w:sz w:val="17"/>
              </w:rPr>
              <w:t>Portable inference reference.</w:t>
            </w:r>
          </w:p>
        </w:tc>
      </w:tr>
      <w:tr>
        <w:tc>
          <w:tcPr>
            <w:tcW w:type="dxa" w:w="5100"/>
            <w:vAlign w:val="center"/>
          </w:tcPr>
          <w:p>
            <w:pPr>
              <w:spacing w:after="0"/>
            </w:pPr>
            <w:r/>
            <w:r>
              <w:rPr>
                <w:b w:val="0"/>
                <w:sz w:val="17"/>
              </w:rPr>
              <w:t>NVIDIA TensorRT documentation</w:t>
            </w:r>
          </w:p>
        </w:tc>
        <w:tc>
          <w:tcPr>
            <w:tcW w:type="dxa" w:w="5100"/>
            <w:vAlign w:val="center"/>
          </w:tcPr>
          <w:p>
            <w:pPr>
              <w:spacing w:after="0"/>
            </w:pPr>
            <w:r/>
            <w:r>
              <w:rPr>
                <w:b w:val="0"/>
                <w:sz w:val="17"/>
              </w:rPr>
              <w:t>Edge optimization reference.</w:t>
            </w:r>
          </w:p>
        </w:tc>
      </w:tr>
      <w:tr>
        <w:tc>
          <w:tcPr>
            <w:tcW w:type="dxa" w:w="5100"/>
            <w:vAlign w:val="center"/>
          </w:tcPr>
          <w:p>
            <w:pPr>
              <w:spacing w:after="0"/>
            </w:pPr>
            <w:r/>
            <w:r>
              <w:rPr>
                <w:b w:val="0"/>
                <w:sz w:val="17"/>
              </w:rPr>
              <w:t>ITU speech-quality documentation</w:t>
            </w:r>
          </w:p>
        </w:tc>
        <w:tc>
          <w:tcPr>
            <w:tcW w:type="dxa" w:w="5100"/>
            <w:vAlign w:val="center"/>
          </w:tcPr>
          <w:p>
            <w:pPr>
              <w:spacing w:after="0"/>
            </w:pPr>
            <w:r/>
            <w:r>
              <w:rPr>
                <w:b w:val="0"/>
                <w:sz w:val="17"/>
              </w:rPr>
              <w:t>Metric context.</w:t>
            </w:r>
          </w:p>
        </w:tc>
      </w:tr>
      <w:tr>
        <w:tc>
          <w:tcPr>
            <w:tcW w:type="dxa" w:w="5100"/>
            <w:vAlign w:val="center"/>
          </w:tcPr>
          <w:p>
            <w:pPr>
              <w:spacing w:after="0"/>
            </w:pPr>
            <w:r/>
            <w:r>
              <w:rPr>
                <w:b w:val="0"/>
                <w:sz w:val="17"/>
              </w:rPr>
              <w:t>MIL-STD-810H context</w:t>
            </w:r>
          </w:p>
        </w:tc>
        <w:tc>
          <w:tcPr>
            <w:tcW w:type="dxa" w:w="5100"/>
            <w:vAlign w:val="center"/>
          </w:tcPr>
          <w:p>
            <w:pPr>
              <w:spacing w:after="0"/>
            </w:pPr>
            <w:r/>
            <w:r>
              <w:rPr>
                <w:b w:val="0"/>
                <w:sz w:val="17"/>
              </w:rPr>
              <w:t>Future ruggedization reference.</w:t>
            </w:r>
          </w:p>
        </w:tc>
      </w:tr>
      <w:tr>
        <w:tc>
          <w:tcPr>
            <w:tcW w:type="dxa" w:w="5100"/>
            <w:vAlign w:val="center"/>
          </w:tcPr>
          <w:p>
            <w:pPr>
              <w:spacing w:after="0"/>
            </w:pPr>
            <w:r/>
            <w:r>
              <w:rPr>
                <w:b w:val="0"/>
                <w:sz w:val="17"/>
              </w:rPr>
              <w:t>MIL-STD-461 context</w:t>
            </w:r>
          </w:p>
        </w:tc>
        <w:tc>
          <w:tcPr>
            <w:tcW w:type="dxa" w:w="5100"/>
            <w:vAlign w:val="center"/>
          </w:tcPr>
          <w:p>
            <w:pPr>
              <w:spacing w:after="0"/>
            </w:pPr>
            <w:r/>
            <w:r>
              <w:rPr>
                <w:b w:val="0"/>
                <w:sz w:val="17"/>
              </w:rPr>
              <w:t>Future EMC reference.</w:t>
            </w:r>
          </w:p>
        </w:tc>
      </w:tr>
      <w:tr>
        <w:tc>
          <w:tcPr>
            <w:tcW w:type="dxa" w:w="5100"/>
            <w:vAlign w:val="center"/>
          </w:tcPr>
          <w:p>
            <w:pPr>
              <w:spacing w:after="0"/>
            </w:pPr>
            <w:r/>
            <w:r>
              <w:rPr>
                <w:b w:val="0"/>
                <w:sz w:val="17"/>
              </w:rPr>
              <w:t>Commercial tactical headset literature</w:t>
            </w:r>
          </w:p>
        </w:tc>
        <w:tc>
          <w:tcPr>
            <w:tcW w:type="dxa" w:w="5100"/>
            <w:vAlign w:val="center"/>
          </w:tcPr>
          <w:p>
            <w:pPr>
              <w:spacing w:after="0"/>
            </w:pPr>
            <w:r/>
            <w:r>
              <w:rPr>
                <w:b w:val="0"/>
                <w:sz w:val="17"/>
              </w:rPr>
              <w:t>Novelty/market context.</w:t>
            </w:r>
          </w:p>
        </w:tc>
      </w:tr>
    </w:tbl>
    <w:p/>
    <w:p>
      <w:pPr>
        <w:pStyle w:val="Heading2"/>
      </w:pPr>
      <w:r>
        <w:t>72. Primary URLs</w:t>
      </w:r>
    </w:p>
    <w:p>
      <w:r>
        <w:t>https://github.com/Rikorose/DeepFilterNet</w:t>
      </w:r>
    </w:p>
    <w:p>
      <w:r>
        <w:t>https://arxiv.org/abs/2205.05474</w:t>
      </w:r>
    </w:p>
    <w:p>
      <w:r>
        <w:t>https://github.com/microsoft/DNS-Challenge</w:t>
      </w:r>
    </w:p>
    <w:p>
      <w:r>
        <w:t>https://github.com/kaen2891/military_audio_dataset</w:t>
      </w:r>
    </w:p>
    <w:p>
      <w:r>
        <w:t>https://doi.org/10.6084/m9.figshare.c.7001919</w:t>
      </w:r>
    </w:p>
    <w:p>
      <w:r>
        <w:t>https://arxiv.org/abs/2606.18135</w:t>
      </w:r>
    </w:p>
    <w:p>
      <w:r>
        <w:t>https://docs.pytorch.org/tutorials/</w:t>
      </w:r>
    </w:p>
    <w:p>
      <w:r>
        <w:t>https://docs.scipy.org/doc/scipy/</w:t>
      </w:r>
    </w:p>
    <w:p>
      <w:r>
        <w:t>https://onnxruntime.ai/</w:t>
      </w:r>
    </w:p>
    <w:p>
      <w:r>
        <w:t>https://docs.nvidia.com/deeplearning/tensorrt/</w:t>
      </w:r>
    </w:p>
    <w:p>
      <w:r>
        <w:br w:type="page"/>
      </w:r>
    </w:p>
    <w:p>
      <w:pPr>
        <w:pStyle w:val="Heading1"/>
      </w:pPr>
      <w:r>
        <w:t>PART XXI — ONE-PAGE PROJECT CONTROL SHEET</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Question</w:t>
            </w:r>
          </w:p>
        </w:tc>
        <w:tc>
          <w:tcPr>
            <w:tcW w:type="dxa" w:w="5100"/>
            <w:vAlign w:val="center"/>
            <w:shd w:fill="D9EAF7"/>
          </w:tcPr>
          <w:p>
            <w:pPr>
              <w:spacing w:after="0"/>
            </w:pPr>
            <w:r/>
            <w:r>
              <w:rPr>
                <w:b/>
                <w:sz w:val="17"/>
              </w:rPr>
              <w:t>Frozen answer</w:t>
            </w:r>
          </w:p>
        </w:tc>
      </w:tr>
      <w:tr>
        <w:tc>
          <w:tcPr>
            <w:tcW w:type="dxa" w:w="5100"/>
            <w:vAlign w:val="center"/>
          </w:tcPr>
          <w:p>
            <w:pPr>
              <w:spacing w:after="0"/>
            </w:pPr>
            <w:r/>
            <w:r>
              <w:rPr>
                <w:b w:val="0"/>
                <w:sz w:val="17"/>
              </w:rPr>
              <w:t>What are we building?</w:t>
            </w:r>
          </w:p>
        </w:tc>
        <w:tc>
          <w:tcPr>
            <w:tcW w:type="dxa" w:w="5100"/>
            <w:vAlign w:val="center"/>
          </w:tcPr>
          <w:p>
            <w:pPr>
              <w:spacing w:after="0"/>
            </w:pPr>
            <w:r/>
            <w:r>
              <w:rPr>
                <w:b w:val="0"/>
                <w:sz w:val="17"/>
              </w:rPr>
              <w:t>Real-time AI speech enhancement + reference-mic adaptive noise cancellation for defence-like noise.</w:t>
            </w:r>
          </w:p>
        </w:tc>
      </w:tr>
      <w:tr>
        <w:tc>
          <w:tcPr>
            <w:tcW w:type="dxa" w:w="5100"/>
            <w:vAlign w:val="center"/>
          </w:tcPr>
          <w:p>
            <w:pPr>
              <w:spacing w:after="0"/>
            </w:pPr>
            <w:r/>
            <w:r>
              <w:rPr>
                <w:b w:val="0"/>
                <w:sz w:val="17"/>
              </w:rPr>
              <w:t>Primary architecture?</w:t>
            </w:r>
          </w:p>
        </w:tc>
        <w:tc>
          <w:tcPr>
            <w:tcW w:type="dxa" w:w="5100"/>
            <w:vAlign w:val="center"/>
          </w:tcPr>
          <w:p>
            <w:pPr>
              <w:spacing w:after="0"/>
            </w:pPr>
            <w:r/>
            <w:r>
              <w:rPr>
                <w:b w:val="0"/>
                <w:sz w:val="17"/>
              </w:rPr>
              <w:t>Two microphones → Config A NLMS → AI enhancement → deterministic controller → output.</w:t>
            </w:r>
          </w:p>
        </w:tc>
      </w:tr>
      <w:tr>
        <w:tc>
          <w:tcPr>
            <w:tcW w:type="dxa" w:w="5100"/>
            <w:vAlign w:val="center"/>
          </w:tcPr>
          <w:p>
            <w:pPr>
              <w:spacing w:after="0"/>
            </w:pPr>
            <w:r/>
            <w:r>
              <w:rPr>
                <w:b w:val="0"/>
                <w:sz w:val="17"/>
              </w:rPr>
              <w:t>Primary AI benchmark?</w:t>
            </w:r>
          </w:p>
        </w:tc>
        <w:tc>
          <w:tcPr>
            <w:tcW w:type="dxa" w:w="5100"/>
            <w:vAlign w:val="center"/>
          </w:tcPr>
          <w:p>
            <w:pPr>
              <w:spacing w:after="0"/>
            </w:pPr>
            <w:r/>
            <w:r>
              <w:rPr>
                <w:b w:val="0"/>
                <w:sz w:val="17"/>
              </w:rPr>
              <w:t>DeepFilterNet2/compatible DeepFilterNet path, validated locally.</w:t>
            </w:r>
          </w:p>
        </w:tc>
      </w:tr>
      <w:tr>
        <w:tc>
          <w:tcPr>
            <w:tcW w:type="dxa" w:w="5100"/>
            <w:vAlign w:val="center"/>
          </w:tcPr>
          <w:p>
            <w:pPr>
              <w:spacing w:after="0"/>
            </w:pPr>
            <w:r/>
            <w:r>
              <w:rPr>
                <w:b w:val="0"/>
                <w:sz w:val="17"/>
              </w:rPr>
              <w:t>Fallback AI?</w:t>
            </w:r>
          </w:p>
        </w:tc>
        <w:tc>
          <w:tcPr>
            <w:tcW w:type="dxa" w:w="5100"/>
            <w:vAlign w:val="center"/>
          </w:tcPr>
          <w:p>
            <w:pPr>
              <w:spacing w:after="0"/>
            </w:pPr>
            <w:r/>
            <w:r>
              <w:rPr>
                <w:b w:val="0"/>
                <w:sz w:val="17"/>
              </w:rPr>
              <w:t>Compact causal CRN/DCCRN-style model.</w:t>
            </w:r>
          </w:p>
        </w:tc>
      </w:tr>
      <w:tr>
        <w:tc>
          <w:tcPr>
            <w:tcW w:type="dxa" w:w="5100"/>
            <w:vAlign w:val="center"/>
          </w:tcPr>
          <w:p>
            <w:pPr>
              <w:spacing w:after="0"/>
            </w:pPr>
            <w:r/>
            <w:r>
              <w:rPr>
                <w:b w:val="0"/>
                <w:sz w:val="17"/>
              </w:rPr>
              <w:t>Adaptive algorithm?</w:t>
            </w:r>
          </w:p>
        </w:tc>
        <w:tc>
          <w:tcPr>
            <w:tcW w:type="dxa" w:w="5100"/>
            <w:vAlign w:val="center"/>
          </w:tcPr>
          <w:p>
            <w:pPr>
              <w:spacing w:after="0"/>
            </w:pPr>
            <w:r/>
            <w:r>
              <w:rPr>
                <w:b w:val="0"/>
                <w:sz w:val="17"/>
              </w:rPr>
              <w:t>NLMS; usefulness must be proven.</w:t>
            </w:r>
          </w:p>
        </w:tc>
      </w:tr>
      <w:tr>
        <w:tc>
          <w:tcPr>
            <w:tcW w:type="dxa" w:w="5100"/>
            <w:vAlign w:val="center"/>
          </w:tcPr>
          <w:p>
            <w:pPr>
              <w:spacing w:after="0"/>
            </w:pPr>
            <w:r/>
            <w:r>
              <w:rPr>
                <w:b w:val="0"/>
                <w:sz w:val="17"/>
              </w:rPr>
              <w:t>Physical ANC?</w:t>
            </w:r>
          </w:p>
        </w:tc>
        <w:tc>
          <w:tcPr>
            <w:tcW w:type="dxa" w:w="5100"/>
            <w:vAlign w:val="center"/>
          </w:tcPr>
          <w:p>
            <w:pPr>
              <w:spacing w:after="0"/>
            </w:pPr>
            <w:r/>
            <w:r>
              <w:rPr>
                <w:b w:val="0"/>
                <w:sz w:val="17"/>
              </w:rPr>
              <w:t>Not claimed in V1; FxLMS is future.</w:t>
            </w:r>
          </w:p>
        </w:tc>
      </w:tr>
      <w:tr>
        <w:tc>
          <w:tcPr>
            <w:tcW w:type="dxa" w:w="5100"/>
            <w:vAlign w:val="center"/>
          </w:tcPr>
          <w:p>
            <w:pPr>
              <w:spacing w:after="0"/>
            </w:pPr>
            <w:r/>
            <w:r>
              <w:rPr>
                <w:b w:val="0"/>
                <w:sz w:val="17"/>
              </w:rPr>
              <w:t>Core noise classes?</w:t>
            </w:r>
          </w:p>
        </w:tc>
        <w:tc>
          <w:tcPr>
            <w:tcW w:type="dxa" w:w="5100"/>
            <w:vAlign w:val="center"/>
          </w:tcPr>
          <w:p>
            <w:pPr>
              <w:spacing w:after="0"/>
            </w:pPr>
            <w:r/>
            <w:r>
              <w:rPr>
                <w:b w:val="0"/>
                <w:sz w:val="17"/>
              </w:rPr>
              <w:t>Stationary, non-stationary, impulsive, mixed.</w:t>
            </w:r>
          </w:p>
        </w:tc>
      </w:tr>
      <w:tr>
        <w:tc>
          <w:tcPr>
            <w:tcW w:type="dxa" w:w="5100"/>
            <w:vAlign w:val="center"/>
          </w:tcPr>
          <w:p>
            <w:pPr>
              <w:spacing w:after="0"/>
            </w:pPr>
            <w:r/>
            <w:r>
              <w:rPr>
                <w:b w:val="0"/>
                <w:sz w:val="17"/>
              </w:rPr>
              <w:t>Core metrics?</w:t>
            </w:r>
          </w:p>
        </w:tc>
        <w:tc>
          <w:tcPr>
            <w:tcW w:type="dxa" w:w="5100"/>
            <w:vAlign w:val="center"/>
          </w:tcPr>
          <w:p>
            <w:pPr>
              <w:spacing w:after="0"/>
            </w:pPr>
            <w:r/>
            <w:r>
              <w:rPr>
                <w:b w:val="0"/>
                <w:sz w:val="17"/>
              </w:rPr>
              <w:t>SNR/ΔSNR, STOI, PESQ, SI-SNR/SI-SDR, latency; optional DNSMOS/WER.</w:t>
            </w:r>
          </w:p>
        </w:tc>
      </w:tr>
      <w:tr>
        <w:tc>
          <w:tcPr>
            <w:tcW w:type="dxa" w:w="5100"/>
            <w:vAlign w:val="center"/>
          </w:tcPr>
          <w:p>
            <w:pPr>
              <w:spacing w:after="0"/>
            </w:pPr>
            <w:r/>
            <w:r>
              <w:rPr>
                <w:b w:val="0"/>
                <w:sz w:val="17"/>
              </w:rPr>
              <w:t>PS target?</w:t>
            </w:r>
          </w:p>
        </w:tc>
        <w:tc>
          <w:tcPr>
            <w:tcW w:type="dxa" w:w="5100"/>
            <w:vAlign w:val="center"/>
          </w:tcPr>
          <w:p>
            <w:pPr>
              <w:spacing w:after="0"/>
            </w:pPr>
            <w:r/>
            <w:r>
              <w:rPr>
                <w:b w:val="0"/>
                <w:sz w:val="17"/>
              </w:rPr>
              <w:t>SNR &gt;15 dB, STOI &gt;0.85, PESQ &gt;2.5, subject to valid test conditions.</w:t>
            </w:r>
          </w:p>
        </w:tc>
      </w:tr>
      <w:tr>
        <w:tc>
          <w:tcPr>
            <w:tcW w:type="dxa" w:w="5100"/>
            <w:vAlign w:val="center"/>
          </w:tcPr>
          <w:p>
            <w:pPr>
              <w:spacing w:after="0"/>
            </w:pPr>
            <w:r/>
            <w:r>
              <w:rPr>
                <w:b w:val="0"/>
                <w:sz w:val="17"/>
              </w:rPr>
              <w:t>Latency target?</w:t>
            </w:r>
          </w:p>
        </w:tc>
        <w:tc>
          <w:tcPr>
            <w:tcW w:type="dxa" w:w="5100"/>
            <w:vAlign w:val="center"/>
          </w:tcPr>
          <w:p>
            <w:pPr>
              <w:spacing w:after="0"/>
            </w:pPr>
            <w:r/>
            <w:r>
              <w:rPr>
                <w:b w:val="0"/>
                <w:sz w:val="17"/>
              </w:rPr>
              <w:t>Initial engineering target ≤30 ms E2E; actual result must be measured.</w:t>
            </w:r>
          </w:p>
        </w:tc>
      </w:tr>
      <w:tr>
        <w:tc>
          <w:tcPr>
            <w:tcW w:type="dxa" w:w="5100"/>
            <w:vAlign w:val="center"/>
          </w:tcPr>
          <w:p>
            <w:pPr>
              <w:spacing w:after="0"/>
            </w:pPr>
            <w:r/>
            <w:r>
              <w:rPr>
                <w:b w:val="0"/>
                <w:sz w:val="17"/>
              </w:rPr>
              <w:t>Budget?</w:t>
            </w:r>
          </w:p>
        </w:tc>
        <w:tc>
          <w:tcPr>
            <w:tcW w:type="dxa" w:w="5100"/>
            <w:vAlign w:val="center"/>
          </w:tcPr>
          <w:p>
            <w:pPr>
              <w:spacing w:after="0"/>
            </w:pPr>
            <w:r/>
            <w:r>
              <w:rPr>
                <w:b w:val="0"/>
                <w:sz w:val="17"/>
              </w:rPr>
              <w:t>Working baseline ≈₹6,000; initial contribution pool ≈₹3,500–₹8,500; broader PoC ceiling ₹5,000–₹10,000.</w:t>
            </w:r>
          </w:p>
        </w:tc>
      </w:tr>
      <w:tr>
        <w:tc>
          <w:tcPr>
            <w:tcW w:type="dxa" w:w="5100"/>
            <w:vAlign w:val="center"/>
          </w:tcPr>
          <w:p>
            <w:pPr>
              <w:spacing w:after="0"/>
            </w:pPr>
            <w:r/>
            <w:r>
              <w:rPr>
                <w:b w:val="0"/>
                <w:sz w:val="17"/>
              </w:rPr>
              <w:t>First hardware?</w:t>
            </w:r>
          </w:p>
        </w:tc>
        <w:tc>
          <w:tcPr>
            <w:tcW w:type="dxa" w:w="5100"/>
            <w:vAlign w:val="center"/>
          </w:tcPr>
          <w:p>
            <w:pPr>
              <w:spacing w:after="0"/>
            </w:pPr>
            <w:r/>
            <w:r>
              <w:rPr>
                <w:b w:val="0"/>
                <w:sz w:val="17"/>
              </w:rPr>
              <w:t>Two low-cost microphones + basic acquisition/streaming hardware; use existing laptop first.</w:t>
            </w:r>
          </w:p>
        </w:tc>
      </w:tr>
      <w:tr>
        <w:tc>
          <w:tcPr>
            <w:tcW w:type="dxa" w:w="5100"/>
            <w:vAlign w:val="center"/>
          </w:tcPr>
          <w:p>
            <w:pPr>
              <w:spacing w:after="0"/>
            </w:pPr>
            <w:r/>
            <w:r>
              <w:rPr>
                <w:b w:val="0"/>
                <w:sz w:val="17"/>
              </w:rPr>
              <w:t>Expensive edge board?</w:t>
            </w:r>
          </w:p>
        </w:tc>
        <w:tc>
          <w:tcPr>
            <w:tcW w:type="dxa" w:w="5100"/>
            <w:vAlign w:val="center"/>
          </w:tcPr>
          <w:p>
            <w:pPr>
              <w:spacing w:after="0"/>
            </w:pPr>
            <w:r/>
            <w:r>
              <w:rPr>
                <w:b w:val="0"/>
                <w:sz w:val="17"/>
              </w:rPr>
              <w:t>Only after profiling proves a need.</w:t>
            </w:r>
          </w:p>
        </w:tc>
      </w:tr>
      <w:tr>
        <w:tc>
          <w:tcPr>
            <w:tcW w:type="dxa" w:w="5100"/>
            <w:vAlign w:val="center"/>
          </w:tcPr>
          <w:p>
            <w:pPr>
              <w:spacing w:after="0"/>
            </w:pPr>
            <w:r/>
            <w:r>
              <w:rPr>
                <w:b w:val="0"/>
                <w:sz w:val="17"/>
              </w:rPr>
              <w:t>Main novelty?</w:t>
            </w:r>
          </w:p>
        </w:tc>
        <w:tc>
          <w:tcPr>
            <w:tcW w:type="dxa" w:w="5100"/>
            <w:vAlign w:val="center"/>
          </w:tcPr>
          <w:p>
            <w:pPr>
              <w:spacing w:after="0"/>
            </w:pPr>
            <w:r/>
            <w:r>
              <w:rPr>
                <w:b w:val="0"/>
                <w:sz w:val="17"/>
              </w:rPr>
              <w:t>Defence-oriented data + AI/DSP integration + adaptive/reference-aware robustness + measured real-time validation.</w:t>
            </w:r>
          </w:p>
        </w:tc>
      </w:tr>
      <w:tr>
        <w:tc>
          <w:tcPr>
            <w:tcW w:type="dxa" w:w="5100"/>
            <w:vAlign w:val="center"/>
          </w:tcPr>
          <w:p>
            <w:pPr>
              <w:spacing w:after="0"/>
            </w:pPr>
            <w:r/>
            <w:r>
              <w:rPr>
                <w:b w:val="0"/>
                <w:sz w:val="17"/>
              </w:rPr>
              <w:t>What must never happen?</w:t>
            </w:r>
          </w:p>
        </w:tc>
        <w:tc>
          <w:tcPr>
            <w:tcW w:type="dxa" w:w="5100"/>
            <w:vAlign w:val="center"/>
          </w:tcPr>
          <w:p>
            <w:pPr>
              <w:spacing w:after="0"/>
            </w:pPr>
            <w:r/>
            <w:r>
              <w:rPr>
                <w:b w:val="0"/>
                <w:sz w:val="17"/>
              </w:rPr>
              <w:t>Scope drift, unmeasured claims, copied literature numbers, random architecture switching.</w:t>
            </w:r>
          </w:p>
        </w:tc>
      </w:tr>
    </w:tbl>
    <w:p/>
    <w:p>
      <w:pPr>
        <w:pStyle w:val="Heading2"/>
      </w:pPr>
      <w:r>
        <w:t>73. The final operating loop</w:t>
      </w:r>
    </w:p>
    <w:p>
      <w:pPr>
        <w:pStyle w:val="Code"/>
        <w:spacing w:after="0"/>
        <w:ind w:left="198"/>
      </w:pPr>
      <w:r>
        <w:t>LEARN</w:t>
      </w:r>
    </w:p>
    <w:p>
      <w:pPr>
        <w:pStyle w:val="Code"/>
        <w:spacing w:after="0"/>
        <w:ind w:left="198"/>
      </w:pPr>
      <w:r>
        <w:t xml:space="preserve">  ↓</w:t>
      </w:r>
    </w:p>
    <w:p>
      <w:pPr>
        <w:pStyle w:val="Code"/>
        <w:spacing w:after="0"/>
        <w:ind w:left="198"/>
      </w:pPr>
      <w:r>
        <w:t>UNDERSTAND</w:t>
      </w:r>
    </w:p>
    <w:p>
      <w:pPr>
        <w:pStyle w:val="Code"/>
        <w:spacing w:after="0"/>
        <w:ind w:left="198"/>
      </w:pPr>
      <w:r>
        <w:t xml:space="preserve">  ↓</w:t>
      </w:r>
    </w:p>
    <w:p>
      <w:pPr>
        <w:pStyle w:val="Code"/>
        <w:spacing w:after="0"/>
        <w:ind w:left="198"/>
      </w:pPr>
      <w:r>
        <w:t>IMPLEMENT</w:t>
      </w:r>
    </w:p>
    <w:p>
      <w:pPr>
        <w:pStyle w:val="Code"/>
        <w:spacing w:after="0"/>
        <w:ind w:left="198"/>
      </w:pPr>
      <w:r>
        <w:t xml:space="preserve">  ↓</w:t>
      </w:r>
    </w:p>
    <w:p>
      <w:pPr>
        <w:pStyle w:val="Code"/>
        <w:spacing w:after="0"/>
        <w:ind w:left="198"/>
      </w:pPr>
      <w:r>
        <w:t>TEST</w:t>
      </w:r>
    </w:p>
    <w:p>
      <w:pPr>
        <w:pStyle w:val="Code"/>
        <w:spacing w:after="0"/>
        <w:ind w:left="198"/>
      </w:pPr>
      <w:r>
        <w:t xml:space="preserve">  ↓</w:t>
      </w:r>
    </w:p>
    <w:p>
      <w:pPr>
        <w:pStyle w:val="Code"/>
        <w:spacing w:after="0"/>
        <w:ind w:left="198"/>
      </w:pPr>
      <w:r>
        <w:t>MEASURE</w:t>
      </w:r>
    </w:p>
    <w:p>
      <w:pPr>
        <w:pStyle w:val="Code"/>
        <w:spacing w:after="0"/>
        <w:ind w:left="198"/>
      </w:pPr>
      <w:r>
        <w:t xml:space="preserve">  ↓</w:t>
      </w:r>
    </w:p>
    <w:p>
      <w:pPr>
        <w:pStyle w:val="Code"/>
        <w:spacing w:after="0"/>
        <w:ind w:left="198"/>
      </w:pPr>
      <w:r>
        <w:t>DEBUG</w:t>
      </w:r>
    </w:p>
    <w:p>
      <w:pPr>
        <w:pStyle w:val="Code"/>
        <w:spacing w:after="0"/>
        <w:ind w:left="198"/>
      </w:pPr>
      <w:r>
        <w:t xml:space="preserve">  ↓</w:t>
      </w:r>
    </w:p>
    <w:p>
      <w:pPr>
        <w:pStyle w:val="Code"/>
        <w:spacing w:after="0"/>
        <w:ind w:left="198"/>
      </w:pPr>
      <w:r>
        <w:t>DECIDE</w:t>
      </w:r>
    </w:p>
    <w:p>
      <w:pPr>
        <w:pStyle w:val="Code"/>
        <w:spacing w:after="0"/>
        <w:ind w:left="198"/>
      </w:pPr>
      <w:r>
        <w:t xml:space="preserve">  ↓</w:t>
      </w:r>
    </w:p>
    <w:p>
      <w:pPr>
        <w:pStyle w:val="Code"/>
        <w:spacing w:after="0"/>
        <w:ind w:left="198"/>
      </w:pPr>
      <w:r>
        <w:t>FREEZE</w:t>
      </w:r>
    </w:p>
    <w:p>
      <w:pPr>
        <w:pStyle w:val="Code"/>
        <w:spacing w:after="0"/>
        <w:ind w:left="198"/>
      </w:pPr>
      <w:r>
        <w:t xml:space="preserve">  ↓</w:t>
      </w:r>
    </w:p>
    <w:p>
      <w:pPr>
        <w:pStyle w:val="Code"/>
        <w:spacing w:after="0"/>
        <w:ind w:left="198"/>
      </w:pPr>
      <w:r>
        <w:t>INTEGRATE</w:t>
      </w:r>
    </w:p>
    <w:p>
      <w:pPr>
        <w:pStyle w:val="Code"/>
        <w:spacing w:after="0"/>
        <w:ind w:left="198"/>
      </w:pPr>
      <w:r>
        <w:t xml:space="preserve">  ↓</w:t>
      </w:r>
    </w:p>
    <w:p>
      <w:pPr>
        <w:pStyle w:val="Code"/>
        <w:spacing w:after="0"/>
        <w:ind w:left="198"/>
      </w:pPr>
      <w:r>
        <w:t>VALIDATE</w:t>
      </w:r>
    </w:p>
    <w:p>
      <w:pPr>
        <w:pStyle w:val="Code"/>
        <w:spacing w:after="0"/>
        <w:ind w:left="198"/>
      </w:pPr>
      <w:r>
        <w:t xml:space="preserve">  ↓</w:t>
      </w:r>
    </w:p>
    <w:p>
      <w:pPr>
        <w:pStyle w:val="Code"/>
        <w:spacing w:after="0"/>
        <w:ind w:left="198"/>
      </w:pPr>
      <w:r>
        <w:t>DEFEND</w:t>
      </w:r>
    </w:p>
    <w:p/>
    <w:tbl>
      <w:tblPr>
        <w:tblStyle w:val="TableGrid"/>
        <w:tblW w:type="auto" w:w="0"/>
        <w:tblLook w:firstColumn="1" w:firstRow="1" w:lastColumn="0" w:lastRow="0" w:noHBand="0" w:noVBand="1" w:val="04A0"/>
      </w:tblPr>
      <w:tblGrid>
        <w:gridCol w:w="10200"/>
      </w:tblGrid>
      <w:tr>
        <w:tc>
          <w:tcPr>
            <w:tcW w:type="dxa" w:w="10200"/>
            <w:shd w:fill="E2F0D9"/>
          </w:tcPr>
          <w:p>
            <w:r>
              <w:rPr>
                <w:b/>
              </w:rPr>
              <w:t xml:space="preserve">The project-control sentence: </w:t>
            </w:r>
            <w:r>
              <w:t>If an activity does not improve understanding, produce a working artifact, generate a measured result, resolve a failure, or support a required deliverable, it is not automatically worth doing.</w:t>
            </w:r>
          </w:p>
        </w:tc>
      </w:tr>
    </w:tbl>
    <w:p/>
    <w:p>
      <w:pPr>
        <w:pStyle w:val="Heading2"/>
      </w:pPr>
      <w:r>
        <w:t>74. Final warning against deviation</w:t>
      </w:r>
    </w:p>
    <w:p>
      <w:pPr>
        <w:spacing w:after="80"/>
      </w:pPr>
      <w:r>
        <w:t>The team will encounter hundreds of attractive ideas: better models, larger datasets, more microphones, physical ANC, beamforming, transformers, quantization, custom PCBs, better headsets, military codecs and sophisticated controllers. Most of these are legitimate technologies. That does not mean they belong in the current build.</w:t>
      </w:r>
    </w:p>
    <w:p>
      <w:pPr>
        <w:spacing w:after="80"/>
      </w:pPr>
      <w:r>
        <w:t>The correct question is always: 'Which unresolved requirement or measured failure does this solve, and what evidence will tell us whether it helped?' If the answer is unclear, the idea goes into the parking lot.</w:t>
      </w:r>
    </w:p>
    <w:tbl>
      <w:tblPr>
        <w:tblStyle w:val="TableGrid"/>
        <w:tblW w:type="auto" w:w="0"/>
        <w:tblLook w:firstColumn="1" w:firstRow="1" w:lastColumn="0" w:lastRow="0" w:noHBand="0" w:noVBand="1" w:val="04A0"/>
      </w:tblPr>
      <w:tblGrid>
        <w:gridCol w:w="10200"/>
      </w:tblGrid>
      <w:tr>
        <w:tc>
          <w:tcPr>
            <w:tcW w:type="dxa" w:w="10200"/>
            <w:shd w:fill="FCE4D6"/>
          </w:tcPr>
          <w:p>
            <w:r>
              <w:rPr>
                <w:b/>
              </w:rPr>
              <w:t xml:space="preserve">Freeze point: </w:t>
            </w:r>
            <w:r>
              <w:t>The knowledge layer is now sufficiently organized to begin execution. From this point onward, the highest-value work is not another endless research pass. It is running the defined gates, recording what happens, and allowing the evidence to decide which parts survive.</w:t>
            </w:r>
          </w:p>
        </w:tc>
      </w:tr>
    </w:tbl>
    <w:p/>
    <w:p>
      <w:r>
        <w:br w:type="page"/>
      </w:r>
    </w:p>
    <w:p>
      <w:pPr>
        <w:pStyle w:val="Heading1"/>
      </w:pPr>
      <w:r>
        <w:t>APPENDIX A — WHAT THIS MASTER CONSOLIDATES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Earlier material</w:t>
            </w:r>
          </w:p>
        </w:tc>
        <w:tc>
          <w:tcPr>
            <w:tcW w:type="dxa" w:w="5100"/>
            <w:vAlign w:val="center"/>
            <w:shd w:fill="D9EAF7"/>
          </w:tcPr>
          <w:p>
            <w:pPr>
              <w:spacing w:after="0"/>
            </w:pPr>
            <w:r/>
            <w:r>
              <w:rPr>
                <w:b/>
                <w:sz w:val="17"/>
              </w:rPr>
              <w:t>How it is incorporated here</w:t>
            </w:r>
          </w:p>
        </w:tc>
      </w:tr>
      <w:tr>
        <w:tc>
          <w:tcPr>
            <w:tcW w:type="dxa" w:w="5100"/>
            <w:vAlign w:val="center"/>
          </w:tcPr>
          <w:p>
            <w:pPr>
              <w:spacing w:after="0"/>
            </w:pPr>
            <w:r/>
            <w:r>
              <w:rPr>
                <w:b w:val="0"/>
                <w:sz w:val="17"/>
              </w:rPr>
              <w:t>Original SIH PS 26052 wording</w:t>
            </w:r>
          </w:p>
        </w:tc>
        <w:tc>
          <w:tcPr>
            <w:tcW w:type="dxa" w:w="5100"/>
            <w:vAlign w:val="center"/>
          </w:tcPr>
          <w:p>
            <w:pPr>
              <w:spacing w:after="0"/>
            </w:pPr>
            <w:r/>
            <w:r>
              <w:rPr>
                <w:b w:val="0"/>
                <w:sz w:val="17"/>
              </w:rPr>
              <w:t>Part I — problem contract and requirement translation.</w:t>
            </w:r>
          </w:p>
        </w:tc>
      </w:tr>
      <w:tr>
        <w:tc>
          <w:tcPr>
            <w:tcW w:type="dxa" w:w="5100"/>
            <w:vAlign w:val="center"/>
          </w:tcPr>
          <w:p>
            <w:pPr>
              <w:spacing w:after="0"/>
            </w:pPr>
            <w:r/>
            <w:r>
              <w:rPr>
                <w:b w:val="0"/>
                <w:sz w:val="17"/>
              </w:rPr>
              <w:t>Deep technical research pass</w:t>
            </w:r>
          </w:p>
        </w:tc>
        <w:tc>
          <w:tcPr>
            <w:tcW w:type="dxa" w:w="5100"/>
            <w:vAlign w:val="center"/>
          </w:tcPr>
          <w:p>
            <w:pPr>
              <w:spacing w:after="0"/>
            </w:pPr>
            <w:r/>
            <w:r>
              <w:rPr>
                <w:b w:val="0"/>
                <w:sz w:val="17"/>
              </w:rPr>
              <w:t>Technical foundation, model landscape, datasets, deployment and standards context.</w:t>
            </w:r>
          </w:p>
        </w:tc>
      </w:tr>
      <w:tr>
        <w:tc>
          <w:tcPr>
            <w:tcW w:type="dxa" w:w="5100"/>
            <w:vAlign w:val="center"/>
          </w:tcPr>
          <w:p>
            <w:pPr>
              <w:spacing w:after="0"/>
            </w:pPr>
            <w:r/>
            <w:r>
              <w:rPr>
                <w:b w:val="0"/>
                <w:sz w:val="17"/>
              </w:rPr>
              <w:t>Ultimate research/build document</w:t>
            </w:r>
          </w:p>
        </w:tc>
        <w:tc>
          <w:tcPr>
            <w:tcW w:type="dxa" w:w="5100"/>
            <w:vAlign w:val="center"/>
          </w:tcPr>
          <w:p>
            <w:pPr>
              <w:spacing w:after="0"/>
            </w:pPr>
            <w:r/>
            <w:r>
              <w:rPr>
                <w:b w:val="0"/>
                <w:sz w:val="17"/>
              </w:rPr>
              <w:t>Learning map, labs, acceptance, traceability, source hierarchy, judge questions.</w:t>
            </w:r>
          </w:p>
        </w:tc>
      </w:tr>
      <w:tr>
        <w:tc>
          <w:tcPr>
            <w:tcW w:type="dxa" w:w="5100"/>
            <w:vAlign w:val="center"/>
          </w:tcPr>
          <w:p>
            <w:pPr>
              <w:spacing w:after="0"/>
            </w:pPr>
            <w:r/>
            <w:r>
              <w:rPr>
                <w:b w:val="0"/>
                <w:sz w:val="17"/>
              </w:rPr>
              <w:t>V3 complete research/build document</w:t>
            </w:r>
          </w:p>
        </w:tc>
        <w:tc>
          <w:tcPr>
            <w:tcW w:type="dxa" w:w="5100"/>
            <w:vAlign w:val="center"/>
          </w:tcPr>
          <w:p>
            <w:pPr>
              <w:spacing w:after="0"/>
            </w:pPr>
            <w:r/>
            <w:r>
              <w:rPr>
                <w:b w:val="0"/>
                <w:sz w:val="17"/>
              </w:rPr>
              <w:t>Failure trees, experiment template, six-member responsibilities, readiness exam.</w:t>
            </w:r>
          </w:p>
        </w:tc>
      </w:tr>
      <w:tr>
        <w:tc>
          <w:tcPr>
            <w:tcW w:type="dxa" w:w="5100"/>
            <w:vAlign w:val="center"/>
          </w:tcPr>
          <w:p>
            <w:pPr>
              <w:spacing w:after="0"/>
            </w:pPr>
            <w:r/>
            <w:r>
              <w:rPr>
                <w:b w:val="0"/>
                <w:sz w:val="17"/>
              </w:rPr>
              <w:t>V5 reorganized document</w:t>
            </w:r>
          </w:p>
        </w:tc>
        <w:tc>
          <w:tcPr>
            <w:tcW w:type="dxa" w:w="5100"/>
            <w:vAlign w:val="center"/>
          </w:tcPr>
          <w:p>
            <w:pPr>
              <w:spacing w:after="0"/>
            </w:pPr>
            <w:r/>
            <w:r>
              <w:rPr>
                <w:b w:val="0"/>
                <w:sz w:val="17"/>
              </w:rPr>
              <w:t>Frozen Config A, sample-rate correction, phase-by-phase execution, cost gates, first-week plan.</w:t>
            </w:r>
          </w:p>
        </w:tc>
      </w:tr>
      <w:tr>
        <w:tc>
          <w:tcPr>
            <w:tcW w:type="dxa" w:w="5100"/>
            <w:vAlign w:val="center"/>
          </w:tcPr>
          <w:p>
            <w:pPr>
              <w:spacing w:after="0"/>
            </w:pPr>
            <w:r/>
            <w:r>
              <w:rPr>
                <w:b w:val="0"/>
                <w:sz w:val="17"/>
              </w:rPr>
              <w:t>Earlier project decisions</w:t>
            </w:r>
          </w:p>
        </w:tc>
        <w:tc>
          <w:tcPr>
            <w:tcW w:type="dxa" w:w="5100"/>
            <w:vAlign w:val="center"/>
          </w:tcPr>
          <w:p>
            <w:pPr>
              <w:spacing w:after="0"/>
            </w:pPr>
            <w:r/>
            <w:r>
              <w:rPr>
                <w:b w:val="0"/>
                <w:sz w:val="17"/>
              </w:rPr>
              <w:t>Budget discipline, six EE roles, anti-distraction rules and AI-use boundaries.</w:t>
            </w:r>
          </w:p>
        </w:tc>
      </w:tr>
    </w:tbl>
    <w:p/>
    <w:p>
      <w:pPr>
        <w:pStyle w:val="Heading1"/>
      </w:pPr>
      <w:r>
        <w:t>APPENDIX B — VERSIONING RULE</w:t>
      </w:r>
    </w:p>
    <w:p>
      <w:pPr>
        <w:spacing w:after="80"/>
      </w:pPr>
      <w:r>
        <w:t>If the team later changes the architecture, do not silently edit this document and pretend the original plan never existed. Create a new version, list the exact change, state the evidence that forced it, identify the affected experiments, and record whether the change is V1-critical or a future branch.</w:t>
      </w:r>
    </w:p>
    <w:p>
      <w:pPr>
        <w:pStyle w:val="Heading1"/>
      </w:pPr>
      <w:r>
        <w:t>APPENDIX C — FINAL STATUS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
              <w:rPr>
                <w:b/>
                <w:sz w:val="17"/>
              </w:rPr>
              <w:t>Layer</w:t>
            </w:r>
          </w:p>
        </w:tc>
        <w:tc>
          <w:tcPr>
            <w:tcW w:type="dxa" w:w="5100"/>
            <w:vAlign w:val="center"/>
            <w:shd w:fill="D9EAF7"/>
          </w:tcPr>
          <w:p>
            <w:pPr>
              <w:spacing w:after="0"/>
            </w:pPr>
            <w:r/>
            <w:r>
              <w:rPr>
                <w:b/>
                <w:sz w:val="17"/>
              </w:rPr>
              <w:t>Status on 24 Aug 2026</w:t>
            </w:r>
          </w:p>
        </w:tc>
      </w:tr>
      <w:tr>
        <w:tc>
          <w:tcPr>
            <w:tcW w:type="dxa" w:w="5100"/>
            <w:vAlign w:val="center"/>
          </w:tcPr>
          <w:p>
            <w:pPr>
              <w:spacing w:after="0"/>
            </w:pPr>
            <w:r/>
            <w:r>
              <w:rPr>
                <w:b w:val="0"/>
                <w:sz w:val="17"/>
              </w:rPr>
              <w:t>Problem definition</w:t>
            </w:r>
          </w:p>
        </w:tc>
        <w:tc>
          <w:tcPr>
            <w:tcW w:type="dxa" w:w="5100"/>
            <w:vAlign w:val="center"/>
          </w:tcPr>
          <w:p>
            <w:pPr>
              <w:spacing w:after="0"/>
            </w:pPr>
            <w:r/>
            <w:r>
              <w:rPr>
                <w:b w:val="0"/>
                <w:sz w:val="17"/>
              </w:rPr>
              <w:t>FROZEN</w:t>
            </w:r>
          </w:p>
        </w:tc>
      </w:tr>
      <w:tr>
        <w:tc>
          <w:tcPr>
            <w:tcW w:type="dxa" w:w="5100"/>
            <w:vAlign w:val="center"/>
          </w:tcPr>
          <w:p>
            <w:pPr>
              <w:spacing w:after="0"/>
            </w:pPr>
            <w:r/>
            <w:r>
              <w:rPr>
                <w:b w:val="0"/>
                <w:sz w:val="17"/>
              </w:rPr>
              <w:t>V1 architecture</w:t>
            </w:r>
          </w:p>
        </w:tc>
        <w:tc>
          <w:tcPr>
            <w:tcW w:type="dxa" w:w="5100"/>
            <w:vAlign w:val="center"/>
          </w:tcPr>
          <w:p>
            <w:pPr>
              <w:spacing w:after="0"/>
            </w:pPr>
            <w:r/>
            <w:r>
              <w:rPr>
                <w:b w:val="0"/>
                <w:sz w:val="17"/>
              </w:rPr>
              <w:t>FROZEN FOR EXECUTION</w:t>
            </w:r>
          </w:p>
        </w:tc>
      </w:tr>
      <w:tr>
        <w:tc>
          <w:tcPr>
            <w:tcW w:type="dxa" w:w="5100"/>
            <w:vAlign w:val="center"/>
          </w:tcPr>
          <w:p>
            <w:pPr>
              <w:spacing w:after="0"/>
            </w:pPr>
            <w:r/>
            <w:r>
              <w:rPr>
                <w:b w:val="0"/>
                <w:sz w:val="17"/>
              </w:rPr>
              <w:t>Learning roadmap</w:t>
            </w:r>
          </w:p>
        </w:tc>
        <w:tc>
          <w:tcPr>
            <w:tcW w:type="dxa" w:w="5100"/>
            <w:vAlign w:val="center"/>
          </w:tcPr>
          <w:p>
            <w:pPr>
              <w:spacing w:after="0"/>
            </w:pPr>
            <w:r/>
            <w:r>
              <w:rPr>
                <w:b w:val="0"/>
                <w:sz w:val="17"/>
              </w:rPr>
              <w:t>PLANNED</w:t>
            </w:r>
          </w:p>
        </w:tc>
      </w:tr>
      <w:tr>
        <w:tc>
          <w:tcPr>
            <w:tcW w:type="dxa" w:w="5100"/>
            <w:vAlign w:val="center"/>
          </w:tcPr>
          <w:p>
            <w:pPr>
              <w:spacing w:after="0"/>
            </w:pPr>
            <w:r/>
            <w:r>
              <w:rPr>
                <w:b w:val="0"/>
                <w:sz w:val="17"/>
              </w:rPr>
              <w:t>Dataset sources</w:t>
            </w:r>
          </w:p>
        </w:tc>
        <w:tc>
          <w:tcPr>
            <w:tcW w:type="dxa" w:w="5100"/>
            <w:vAlign w:val="center"/>
          </w:tcPr>
          <w:p>
            <w:pPr>
              <w:spacing w:after="0"/>
            </w:pPr>
            <w:r/>
            <w:r>
              <w:rPr>
                <w:b w:val="0"/>
                <w:sz w:val="17"/>
              </w:rPr>
              <w:t>PLANNED</w:t>
            </w:r>
          </w:p>
        </w:tc>
      </w:tr>
      <w:tr>
        <w:tc>
          <w:tcPr>
            <w:tcW w:type="dxa" w:w="5100"/>
            <w:vAlign w:val="center"/>
          </w:tcPr>
          <w:p>
            <w:pPr>
              <w:spacing w:after="0"/>
            </w:pPr>
            <w:r/>
            <w:r>
              <w:rPr>
                <w:b w:val="0"/>
                <w:sz w:val="17"/>
              </w:rPr>
              <w:t>Model benchmark</w:t>
            </w:r>
          </w:p>
        </w:tc>
        <w:tc>
          <w:tcPr>
            <w:tcW w:type="dxa" w:w="5100"/>
            <w:vAlign w:val="center"/>
          </w:tcPr>
          <w:p>
            <w:pPr>
              <w:spacing w:after="0"/>
            </w:pPr>
            <w:r/>
            <w:r>
              <w:rPr>
                <w:b w:val="0"/>
                <w:sz w:val="17"/>
              </w:rPr>
              <w:t>NOT YET MEASURED</w:t>
            </w:r>
          </w:p>
        </w:tc>
      </w:tr>
      <w:tr>
        <w:tc>
          <w:tcPr>
            <w:tcW w:type="dxa" w:w="5100"/>
            <w:vAlign w:val="center"/>
          </w:tcPr>
          <w:p>
            <w:pPr>
              <w:spacing w:after="0"/>
            </w:pPr>
            <w:r/>
            <w:r>
              <w:rPr>
                <w:b w:val="0"/>
                <w:sz w:val="17"/>
              </w:rPr>
              <w:t>NLMS benefit</w:t>
            </w:r>
          </w:p>
        </w:tc>
        <w:tc>
          <w:tcPr>
            <w:tcW w:type="dxa" w:w="5100"/>
            <w:vAlign w:val="center"/>
          </w:tcPr>
          <w:p>
            <w:pPr>
              <w:spacing w:after="0"/>
            </w:pPr>
            <w:r/>
            <w:r>
              <w:rPr>
                <w:b w:val="0"/>
                <w:sz w:val="17"/>
              </w:rPr>
              <w:t>NOT YET MEASURED</w:t>
            </w:r>
          </w:p>
        </w:tc>
      </w:tr>
      <w:tr>
        <w:tc>
          <w:tcPr>
            <w:tcW w:type="dxa" w:w="5100"/>
            <w:vAlign w:val="center"/>
          </w:tcPr>
          <w:p>
            <w:pPr>
              <w:spacing w:after="0"/>
            </w:pPr>
            <w:r/>
            <w:r>
              <w:rPr>
                <w:b w:val="0"/>
                <w:sz w:val="17"/>
              </w:rPr>
              <w:t>Hardware performance</w:t>
            </w:r>
          </w:p>
        </w:tc>
        <w:tc>
          <w:tcPr>
            <w:tcW w:type="dxa" w:w="5100"/>
            <w:vAlign w:val="center"/>
          </w:tcPr>
          <w:p>
            <w:pPr>
              <w:spacing w:after="0"/>
            </w:pPr>
            <w:r/>
            <w:r>
              <w:rPr>
                <w:b w:val="0"/>
                <w:sz w:val="17"/>
              </w:rPr>
              <w:t>NOT YET MEASURED</w:t>
            </w:r>
          </w:p>
        </w:tc>
      </w:tr>
      <w:tr>
        <w:tc>
          <w:tcPr>
            <w:tcW w:type="dxa" w:w="5100"/>
            <w:vAlign w:val="center"/>
          </w:tcPr>
          <w:p>
            <w:pPr>
              <w:spacing w:after="0"/>
            </w:pPr>
            <w:r/>
            <w:r>
              <w:rPr>
                <w:b w:val="0"/>
                <w:sz w:val="17"/>
              </w:rPr>
              <w:t>Embedded performance</w:t>
            </w:r>
          </w:p>
        </w:tc>
        <w:tc>
          <w:tcPr>
            <w:tcW w:type="dxa" w:w="5100"/>
            <w:vAlign w:val="center"/>
          </w:tcPr>
          <w:p>
            <w:pPr>
              <w:spacing w:after="0"/>
            </w:pPr>
            <w:r/>
            <w:r>
              <w:rPr>
                <w:b w:val="0"/>
                <w:sz w:val="17"/>
              </w:rPr>
              <w:t>NOT YET MEASURED</w:t>
            </w:r>
          </w:p>
        </w:tc>
      </w:tr>
      <w:tr>
        <w:tc>
          <w:tcPr>
            <w:tcW w:type="dxa" w:w="5100"/>
            <w:vAlign w:val="center"/>
          </w:tcPr>
          <w:p>
            <w:pPr>
              <w:spacing w:after="0"/>
            </w:pPr>
            <w:r/>
            <w:r>
              <w:rPr>
                <w:b w:val="0"/>
                <w:sz w:val="17"/>
              </w:rPr>
              <w:t>Final SIH metrics</w:t>
            </w:r>
          </w:p>
        </w:tc>
        <w:tc>
          <w:tcPr>
            <w:tcW w:type="dxa" w:w="5100"/>
            <w:vAlign w:val="center"/>
          </w:tcPr>
          <w:p>
            <w:pPr>
              <w:spacing w:after="0"/>
            </w:pPr>
            <w:r/>
            <w:r>
              <w:rPr>
                <w:b w:val="0"/>
                <w:sz w:val="17"/>
              </w:rPr>
              <w:t>NOT YET MEASURED</w:t>
            </w:r>
          </w:p>
        </w:tc>
      </w:tr>
      <w:tr>
        <w:tc>
          <w:tcPr>
            <w:tcW w:type="dxa" w:w="5100"/>
            <w:vAlign w:val="center"/>
          </w:tcPr>
          <w:p>
            <w:pPr>
              <w:spacing w:after="0"/>
            </w:pPr>
            <w:r/>
            <w:r>
              <w:rPr>
                <w:b w:val="0"/>
                <w:sz w:val="17"/>
              </w:rPr>
              <w:t>Final novelty wording</w:t>
            </w:r>
          </w:p>
        </w:tc>
        <w:tc>
          <w:tcPr>
            <w:tcW w:type="dxa" w:w="5100"/>
            <w:vAlign w:val="center"/>
          </w:tcPr>
          <w:p>
            <w:pPr>
              <w:spacing w:after="0"/>
            </w:pPr>
            <w:r/>
            <w:r>
              <w:rPr>
                <w:b w:val="0"/>
                <w:sz w:val="17"/>
              </w:rPr>
              <w:t>PROVISIONAL — must follow evidence</w:t>
            </w:r>
          </w:p>
        </w:tc>
      </w:tr>
    </w:tbl>
    <w:p/>
    <w:p>
      <w:pPr>
        <w:spacing w:after="80"/>
      </w:pPr>
      <w:r>
        <w:br/>
        <w:t>End of Master Reference — PS 26052 Adaptive ANC — Version 1</w:t>
      </w:r>
    </w:p>
    <w:p>
      <w:pPr>
        <w:spacing w:after="80"/>
      </w:pPr>
      <w:r>
        <w:t>Prepared as a single planning and execution reference from the project's supplied PS material and prior research/build documents.</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PS 26052 • SINGLE SOURCE OF TRUTH • PLAN FIRST → EXECUTE → MEASURE → DEFEND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