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F3D3C" w14:textId="77777777" w:rsidR="0044227C" w:rsidRDefault="0044227C" w:rsidP="0044227C">
      <w:pPr>
        <w:pStyle w:val="Title"/>
        <w:jc w:val="center"/>
      </w:pPr>
      <w:r>
        <w:t>ARIZ</w:t>
      </w:r>
    </w:p>
    <w:p w14:paraId="68CF36C9" w14:textId="5F6D02AC" w:rsidR="0044227C" w:rsidRDefault="0044227C"/>
    <w:sdt>
      <w:sdtPr>
        <w:id w:val="-600030225"/>
        <w:docPartObj>
          <w:docPartGallery w:val="Table of Contents"/>
          <w:docPartUnique/>
        </w:docPartObj>
      </w:sdtPr>
      <w:sdtEndPr>
        <w:rPr>
          <w:rFonts w:asciiTheme="minorHAnsi" w:eastAsiaTheme="minorHAnsi" w:hAnsiTheme="minorHAnsi" w:cstheme="minorBidi"/>
          <w:noProof/>
          <w:color w:val="auto"/>
          <w:kern w:val="2"/>
          <w:sz w:val="24"/>
          <w:szCs w:val="24"/>
          <w:u w:val="none"/>
          <w14:ligatures w14:val="standardContextual"/>
        </w:rPr>
      </w:sdtEndPr>
      <w:sdtContent>
        <w:p w14:paraId="069DDA46" w14:textId="22212F40" w:rsidR="0044227C" w:rsidRDefault="0044227C" w:rsidP="0044227C">
          <w:pPr>
            <w:pStyle w:val="TOCHeading"/>
          </w:pPr>
          <w:r>
            <w:t>Table of Contents</w:t>
          </w:r>
        </w:p>
        <w:p w14:paraId="52EFA4DC" w14:textId="309A7776" w:rsidR="000D19D9" w:rsidRDefault="0044227C">
          <w:pPr>
            <w:pStyle w:val="TOC1"/>
            <w:tabs>
              <w:tab w:val="right" w:leader="dot" w:pos="9016"/>
            </w:tabs>
            <w:rPr>
              <w:rFonts w:eastAsiaTheme="minorEastAsia"/>
              <w:noProof/>
              <w:szCs w:val="21"/>
              <w:lang w:bidi="hi-IN"/>
            </w:rPr>
          </w:pPr>
          <w:r>
            <w:fldChar w:fldCharType="begin"/>
          </w:r>
          <w:r>
            <w:instrText xml:space="preserve"> TOC \o "1-3" \h \z \u </w:instrText>
          </w:r>
          <w:r>
            <w:fldChar w:fldCharType="separate"/>
          </w:r>
          <w:hyperlink w:anchor="_Toc202535943" w:history="1">
            <w:r w:rsidR="000D19D9" w:rsidRPr="006E268D">
              <w:rPr>
                <w:rStyle w:val="Hyperlink"/>
                <w:noProof/>
              </w:rPr>
              <w:t>Nine Inter-linked Parts</w:t>
            </w:r>
            <w:r w:rsidR="000D19D9">
              <w:rPr>
                <w:noProof/>
                <w:webHidden/>
              </w:rPr>
              <w:tab/>
            </w:r>
            <w:r w:rsidR="000D19D9">
              <w:rPr>
                <w:noProof/>
                <w:webHidden/>
              </w:rPr>
              <w:fldChar w:fldCharType="begin"/>
            </w:r>
            <w:r w:rsidR="000D19D9">
              <w:rPr>
                <w:noProof/>
                <w:webHidden/>
              </w:rPr>
              <w:instrText xml:space="preserve"> PAGEREF _Toc202535943 \h </w:instrText>
            </w:r>
            <w:r w:rsidR="000D19D9">
              <w:rPr>
                <w:noProof/>
                <w:webHidden/>
              </w:rPr>
            </w:r>
            <w:r w:rsidR="000D19D9">
              <w:rPr>
                <w:noProof/>
                <w:webHidden/>
              </w:rPr>
              <w:fldChar w:fldCharType="separate"/>
            </w:r>
            <w:r w:rsidR="000D19D9">
              <w:rPr>
                <w:noProof/>
                <w:webHidden/>
              </w:rPr>
              <w:t>3</w:t>
            </w:r>
            <w:r w:rsidR="000D19D9">
              <w:rPr>
                <w:noProof/>
                <w:webHidden/>
              </w:rPr>
              <w:fldChar w:fldCharType="end"/>
            </w:r>
          </w:hyperlink>
        </w:p>
        <w:p w14:paraId="4E946ADB" w14:textId="770825A6" w:rsidR="000D19D9" w:rsidRDefault="000D19D9">
          <w:pPr>
            <w:pStyle w:val="TOC2"/>
            <w:tabs>
              <w:tab w:val="right" w:leader="dot" w:pos="9016"/>
            </w:tabs>
            <w:rPr>
              <w:rFonts w:eastAsiaTheme="minorEastAsia"/>
              <w:noProof/>
              <w:szCs w:val="21"/>
              <w:lang w:bidi="hi-IN"/>
            </w:rPr>
          </w:pPr>
          <w:hyperlink w:anchor="_Toc202535944" w:history="1">
            <w:r w:rsidRPr="006E268D">
              <w:rPr>
                <w:rStyle w:val="Hyperlink"/>
                <w:noProof/>
              </w:rPr>
              <w:t>Part 1 – Analysing the Problem</w:t>
            </w:r>
            <w:r>
              <w:rPr>
                <w:noProof/>
                <w:webHidden/>
              </w:rPr>
              <w:tab/>
            </w:r>
            <w:r>
              <w:rPr>
                <w:noProof/>
                <w:webHidden/>
              </w:rPr>
              <w:fldChar w:fldCharType="begin"/>
            </w:r>
            <w:r>
              <w:rPr>
                <w:noProof/>
                <w:webHidden/>
              </w:rPr>
              <w:instrText xml:space="preserve"> PAGEREF _Toc202535944 \h </w:instrText>
            </w:r>
            <w:r>
              <w:rPr>
                <w:noProof/>
                <w:webHidden/>
              </w:rPr>
            </w:r>
            <w:r>
              <w:rPr>
                <w:noProof/>
                <w:webHidden/>
              </w:rPr>
              <w:fldChar w:fldCharType="separate"/>
            </w:r>
            <w:r>
              <w:rPr>
                <w:noProof/>
                <w:webHidden/>
              </w:rPr>
              <w:t>3</w:t>
            </w:r>
            <w:r>
              <w:rPr>
                <w:noProof/>
                <w:webHidden/>
              </w:rPr>
              <w:fldChar w:fldCharType="end"/>
            </w:r>
          </w:hyperlink>
        </w:p>
        <w:p w14:paraId="2ED432B8" w14:textId="2C5FA863" w:rsidR="000D19D9" w:rsidRDefault="000D19D9">
          <w:pPr>
            <w:pStyle w:val="TOC2"/>
            <w:tabs>
              <w:tab w:val="right" w:leader="dot" w:pos="9016"/>
            </w:tabs>
            <w:rPr>
              <w:rFonts w:eastAsiaTheme="minorEastAsia"/>
              <w:noProof/>
              <w:szCs w:val="21"/>
              <w:lang w:bidi="hi-IN"/>
            </w:rPr>
          </w:pPr>
          <w:hyperlink w:anchor="_Toc202535945" w:history="1">
            <w:r w:rsidRPr="006E268D">
              <w:rPr>
                <w:rStyle w:val="Hyperlink"/>
                <w:noProof/>
              </w:rPr>
              <w:t>Part 2 – Analysing the Problem Model</w:t>
            </w:r>
            <w:r>
              <w:rPr>
                <w:noProof/>
                <w:webHidden/>
              </w:rPr>
              <w:tab/>
            </w:r>
            <w:r>
              <w:rPr>
                <w:noProof/>
                <w:webHidden/>
              </w:rPr>
              <w:fldChar w:fldCharType="begin"/>
            </w:r>
            <w:r>
              <w:rPr>
                <w:noProof/>
                <w:webHidden/>
              </w:rPr>
              <w:instrText xml:space="preserve"> PAGEREF _Toc202535945 \h </w:instrText>
            </w:r>
            <w:r>
              <w:rPr>
                <w:noProof/>
                <w:webHidden/>
              </w:rPr>
            </w:r>
            <w:r>
              <w:rPr>
                <w:noProof/>
                <w:webHidden/>
              </w:rPr>
              <w:fldChar w:fldCharType="separate"/>
            </w:r>
            <w:r>
              <w:rPr>
                <w:noProof/>
                <w:webHidden/>
              </w:rPr>
              <w:t>3</w:t>
            </w:r>
            <w:r>
              <w:rPr>
                <w:noProof/>
                <w:webHidden/>
              </w:rPr>
              <w:fldChar w:fldCharType="end"/>
            </w:r>
          </w:hyperlink>
        </w:p>
        <w:p w14:paraId="1DAA8A8C" w14:textId="5BD0689B" w:rsidR="000D19D9" w:rsidRDefault="000D19D9">
          <w:pPr>
            <w:pStyle w:val="TOC2"/>
            <w:tabs>
              <w:tab w:val="right" w:leader="dot" w:pos="9016"/>
            </w:tabs>
            <w:rPr>
              <w:rFonts w:eastAsiaTheme="minorEastAsia"/>
              <w:noProof/>
              <w:szCs w:val="21"/>
              <w:lang w:bidi="hi-IN"/>
            </w:rPr>
          </w:pPr>
          <w:hyperlink w:anchor="_Toc202535946" w:history="1">
            <w:r w:rsidRPr="006E268D">
              <w:rPr>
                <w:rStyle w:val="Hyperlink"/>
                <w:noProof/>
              </w:rPr>
              <w:t>Part 3 – Defining the Ideal Final Result (IFR) &amp; the Physical Contradiction</w:t>
            </w:r>
            <w:r>
              <w:rPr>
                <w:noProof/>
                <w:webHidden/>
              </w:rPr>
              <w:tab/>
            </w:r>
            <w:r>
              <w:rPr>
                <w:noProof/>
                <w:webHidden/>
              </w:rPr>
              <w:fldChar w:fldCharType="begin"/>
            </w:r>
            <w:r>
              <w:rPr>
                <w:noProof/>
                <w:webHidden/>
              </w:rPr>
              <w:instrText xml:space="preserve"> PAGEREF _Toc202535946 \h </w:instrText>
            </w:r>
            <w:r>
              <w:rPr>
                <w:noProof/>
                <w:webHidden/>
              </w:rPr>
            </w:r>
            <w:r>
              <w:rPr>
                <w:noProof/>
                <w:webHidden/>
              </w:rPr>
              <w:fldChar w:fldCharType="separate"/>
            </w:r>
            <w:r>
              <w:rPr>
                <w:noProof/>
                <w:webHidden/>
              </w:rPr>
              <w:t>4</w:t>
            </w:r>
            <w:r>
              <w:rPr>
                <w:noProof/>
                <w:webHidden/>
              </w:rPr>
              <w:fldChar w:fldCharType="end"/>
            </w:r>
          </w:hyperlink>
        </w:p>
        <w:p w14:paraId="3291DE33" w14:textId="5E7B24DF" w:rsidR="000D19D9" w:rsidRDefault="000D19D9">
          <w:pPr>
            <w:pStyle w:val="TOC2"/>
            <w:tabs>
              <w:tab w:val="right" w:leader="dot" w:pos="9016"/>
            </w:tabs>
            <w:rPr>
              <w:rFonts w:eastAsiaTheme="minorEastAsia"/>
              <w:noProof/>
              <w:szCs w:val="21"/>
              <w:lang w:bidi="hi-IN"/>
            </w:rPr>
          </w:pPr>
          <w:hyperlink w:anchor="_Toc202535947" w:history="1">
            <w:r w:rsidRPr="006E268D">
              <w:rPr>
                <w:rStyle w:val="Hyperlink"/>
                <w:noProof/>
              </w:rPr>
              <w:t>Part 4 – Mobilising &amp; Using Substance-Field Resources</w:t>
            </w:r>
            <w:r>
              <w:rPr>
                <w:noProof/>
                <w:webHidden/>
              </w:rPr>
              <w:tab/>
            </w:r>
            <w:r>
              <w:rPr>
                <w:noProof/>
                <w:webHidden/>
              </w:rPr>
              <w:fldChar w:fldCharType="begin"/>
            </w:r>
            <w:r>
              <w:rPr>
                <w:noProof/>
                <w:webHidden/>
              </w:rPr>
              <w:instrText xml:space="preserve"> PAGEREF _Toc202535947 \h </w:instrText>
            </w:r>
            <w:r>
              <w:rPr>
                <w:noProof/>
                <w:webHidden/>
              </w:rPr>
            </w:r>
            <w:r>
              <w:rPr>
                <w:noProof/>
                <w:webHidden/>
              </w:rPr>
              <w:fldChar w:fldCharType="separate"/>
            </w:r>
            <w:r>
              <w:rPr>
                <w:noProof/>
                <w:webHidden/>
              </w:rPr>
              <w:t>4</w:t>
            </w:r>
            <w:r>
              <w:rPr>
                <w:noProof/>
                <w:webHidden/>
              </w:rPr>
              <w:fldChar w:fldCharType="end"/>
            </w:r>
          </w:hyperlink>
        </w:p>
        <w:p w14:paraId="21060CFE" w14:textId="4E5FE8F8" w:rsidR="000D19D9" w:rsidRDefault="000D19D9">
          <w:pPr>
            <w:pStyle w:val="TOC2"/>
            <w:tabs>
              <w:tab w:val="right" w:leader="dot" w:pos="9016"/>
            </w:tabs>
            <w:rPr>
              <w:rFonts w:eastAsiaTheme="minorEastAsia"/>
              <w:noProof/>
              <w:szCs w:val="21"/>
              <w:lang w:bidi="hi-IN"/>
            </w:rPr>
          </w:pPr>
          <w:hyperlink w:anchor="_Toc202535948" w:history="1">
            <w:r w:rsidRPr="006E268D">
              <w:rPr>
                <w:rStyle w:val="Hyperlink"/>
                <w:noProof/>
              </w:rPr>
              <w:t>Part 5 – Applying the Knowledge Base</w:t>
            </w:r>
            <w:r>
              <w:rPr>
                <w:noProof/>
                <w:webHidden/>
              </w:rPr>
              <w:tab/>
            </w:r>
            <w:r>
              <w:rPr>
                <w:noProof/>
                <w:webHidden/>
              </w:rPr>
              <w:fldChar w:fldCharType="begin"/>
            </w:r>
            <w:r>
              <w:rPr>
                <w:noProof/>
                <w:webHidden/>
              </w:rPr>
              <w:instrText xml:space="preserve"> PAGEREF _Toc202535948 \h </w:instrText>
            </w:r>
            <w:r>
              <w:rPr>
                <w:noProof/>
                <w:webHidden/>
              </w:rPr>
            </w:r>
            <w:r>
              <w:rPr>
                <w:noProof/>
                <w:webHidden/>
              </w:rPr>
              <w:fldChar w:fldCharType="separate"/>
            </w:r>
            <w:r>
              <w:rPr>
                <w:noProof/>
                <w:webHidden/>
              </w:rPr>
              <w:t>4</w:t>
            </w:r>
            <w:r>
              <w:rPr>
                <w:noProof/>
                <w:webHidden/>
              </w:rPr>
              <w:fldChar w:fldCharType="end"/>
            </w:r>
          </w:hyperlink>
        </w:p>
        <w:p w14:paraId="002D242D" w14:textId="58FE1A83" w:rsidR="000D19D9" w:rsidRDefault="000D19D9">
          <w:pPr>
            <w:pStyle w:val="TOC2"/>
            <w:tabs>
              <w:tab w:val="right" w:leader="dot" w:pos="9016"/>
            </w:tabs>
            <w:rPr>
              <w:rFonts w:eastAsiaTheme="minorEastAsia"/>
              <w:noProof/>
              <w:szCs w:val="21"/>
              <w:lang w:bidi="hi-IN"/>
            </w:rPr>
          </w:pPr>
          <w:hyperlink w:anchor="_Toc202535949" w:history="1">
            <w:r w:rsidRPr="006E268D">
              <w:rPr>
                <w:rStyle w:val="Hyperlink"/>
                <w:noProof/>
              </w:rPr>
              <w:t>Part 6 – Changing or Substituting the Problem</w:t>
            </w:r>
            <w:r>
              <w:rPr>
                <w:noProof/>
                <w:webHidden/>
              </w:rPr>
              <w:tab/>
            </w:r>
            <w:r>
              <w:rPr>
                <w:noProof/>
                <w:webHidden/>
              </w:rPr>
              <w:fldChar w:fldCharType="begin"/>
            </w:r>
            <w:r>
              <w:rPr>
                <w:noProof/>
                <w:webHidden/>
              </w:rPr>
              <w:instrText xml:space="preserve"> PAGEREF _Toc202535949 \h </w:instrText>
            </w:r>
            <w:r>
              <w:rPr>
                <w:noProof/>
                <w:webHidden/>
              </w:rPr>
            </w:r>
            <w:r>
              <w:rPr>
                <w:noProof/>
                <w:webHidden/>
              </w:rPr>
              <w:fldChar w:fldCharType="separate"/>
            </w:r>
            <w:r>
              <w:rPr>
                <w:noProof/>
                <w:webHidden/>
              </w:rPr>
              <w:t>5</w:t>
            </w:r>
            <w:r>
              <w:rPr>
                <w:noProof/>
                <w:webHidden/>
              </w:rPr>
              <w:fldChar w:fldCharType="end"/>
            </w:r>
          </w:hyperlink>
        </w:p>
        <w:p w14:paraId="5ED172CA" w14:textId="27F45A38" w:rsidR="000D19D9" w:rsidRDefault="000D19D9">
          <w:pPr>
            <w:pStyle w:val="TOC2"/>
            <w:tabs>
              <w:tab w:val="right" w:leader="dot" w:pos="9016"/>
            </w:tabs>
            <w:rPr>
              <w:rFonts w:eastAsiaTheme="minorEastAsia"/>
              <w:noProof/>
              <w:szCs w:val="21"/>
              <w:lang w:bidi="hi-IN"/>
            </w:rPr>
          </w:pPr>
          <w:hyperlink w:anchor="_Toc202535950" w:history="1">
            <w:r w:rsidRPr="006E268D">
              <w:rPr>
                <w:rStyle w:val="Hyperlink"/>
                <w:noProof/>
              </w:rPr>
              <w:t>Part 7 – Analysing the Resolution Method</w:t>
            </w:r>
            <w:r>
              <w:rPr>
                <w:noProof/>
                <w:webHidden/>
              </w:rPr>
              <w:tab/>
            </w:r>
            <w:r>
              <w:rPr>
                <w:noProof/>
                <w:webHidden/>
              </w:rPr>
              <w:fldChar w:fldCharType="begin"/>
            </w:r>
            <w:r>
              <w:rPr>
                <w:noProof/>
                <w:webHidden/>
              </w:rPr>
              <w:instrText xml:space="preserve"> PAGEREF _Toc202535950 \h </w:instrText>
            </w:r>
            <w:r>
              <w:rPr>
                <w:noProof/>
                <w:webHidden/>
              </w:rPr>
            </w:r>
            <w:r>
              <w:rPr>
                <w:noProof/>
                <w:webHidden/>
              </w:rPr>
              <w:fldChar w:fldCharType="separate"/>
            </w:r>
            <w:r>
              <w:rPr>
                <w:noProof/>
                <w:webHidden/>
              </w:rPr>
              <w:t>5</w:t>
            </w:r>
            <w:r>
              <w:rPr>
                <w:noProof/>
                <w:webHidden/>
              </w:rPr>
              <w:fldChar w:fldCharType="end"/>
            </w:r>
          </w:hyperlink>
        </w:p>
        <w:p w14:paraId="242DA22D" w14:textId="026EE238" w:rsidR="000D19D9" w:rsidRDefault="000D19D9">
          <w:pPr>
            <w:pStyle w:val="TOC2"/>
            <w:tabs>
              <w:tab w:val="right" w:leader="dot" w:pos="9016"/>
            </w:tabs>
            <w:rPr>
              <w:rFonts w:eastAsiaTheme="minorEastAsia"/>
              <w:noProof/>
              <w:szCs w:val="21"/>
              <w:lang w:bidi="hi-IN"/>
            </w:rPr>
          </w:pPr>
          <w:hyperlink w:anchor="_Toc202535951" w:history="1">
            <w:r w:rsidRPr="006E268D">
              <w:rPr>
                <w:rStyle w:val="Hyperlink"/>
                <w:noProof/>
              </w:rPr>
              <w:t>Part 8 – Applying the Obtained Solution</w:t>
            </w:r>
            <w:r>
              <w:rPr>
                <w:noProof/>
                <w:webHidden/>
              </w:rPr>
              <w:tab/>
            </w:r>
            <w:r>
              <w:rPr>
                <w:noProof/>
                <w:webHidden/>
              </w:rPr>
              <w:fldChar w:fldCharType="begin"/>
            </w:r>
            <w:r>
              <w:rPr>
                <w:noProof/>
                <w:webHidden/>
              </w:rPr>
              <w:instrText xml:space="preserve"> PAGEREF _Toc202535951 \h </w:instrText>
            </w:r>
            <w:r>
              <w:rPr>
                <w:noProof/>
                <w:webHidden/>
              </w:rPr>
            </w:r>
            <w:r>
              <w:rPr>
                <w:noProof/>
                <w:webHidden/>
              </w:rPr>
              <w:fldChar w:fldCharType="separate"/>
            </w:r>
            <w:r>
              <w:rPr>
                <w:noProof/>
                <w:webHidden/>
              </w:rPr>
              <w:t>5</w:t>
            </w:r>
            <w:r>
              <w:rPr>
                <w:noProof/>
                <w:webHidden/>
              </w:rPr>
              <w:fldChar w:fldCharType="end"/>
            </w:r>
          </w:hyperlink>
        </w:p>
        <w:p w14:paraId="05B364B4" w14:textId="7620A2DC" w:rsidR="000D19D9" w:rsidRDefault="000D19D9">
          <w:pPr>
            <w:pStyle w:val="TOC2"/>
            <w:tabs>
              <w:tab w:val="right" w:leader="dot" w:pos="9016"/>
            </w:tabs>
            <w:rPr>
              <w:rFonts w:eastAsiaTheme="minorEastAsia"/>
              <w:noProof/>
              <w:szCs w:val="21"/>
              <w:lang w:bidi="hi-IN"/>
            </w:rPr>
          </w:pPr>
          <w:hyperlink w:anchor="_Toc202535952" w:history="1">
            <w:r w:rsidRPr="006E268D">
              <w:rPr>
                <w:rStyle w:val="Hyperlink"/>
                <w:noProof/>
              </w:rPr>
              <w:t>Part 9 – Analysing the Problem-Solving Process</w:t>
            </w:r>
            <w:r>
              <w:rPr>
                <w:noProof/>
                <w:webHidden/>
              </w:rPr>
              <w:tab/>
            </w:r>
            <w:r>
              <w:rPr>
                <w:noProof/>
                <w:webHidden/>
              </w:rPr>
              <w:fldChar w:fldCharType="begin"/>
            </w:r>
            <w:r>
              <w:rPr>
                <w:noProof/>
                <w:webHidden/>
              </w:rPr>
              <w:instrText xml:space="preserve"> PAGEREF _Toc202535952 \h </w:instrText>
            </w:r>
            <w:r>
              <w:rPr>
                <w:noProof/>
                <w:webHidden/>
              </w:rPr>
            </w:r>
            <w:r>
              <w:rPr>
                <w:noProof/>
                <w:webHidden/>
              </w:rPr>
              <w:fldChar w:fldCharType="separate"/>
            </w:r>
            <w:r>
              <w:rPr>
                <w:noProof/>
                <w:webHidden/>
              </w:rPr>
              <w:t>6</w:t>
            </w:r>
            <w:r>
              <w:rPr>
                <w:noProof/>
                <w:webHidden/>
              </w:rPr>
              <w:fldChar w:fldCharType="end"/>
            </w:r>
          </w:hyperlink>
        </w:p>
        <w:p w14:paraId="4E2B0463" w14:textId="7FC5CA49" w:rsidR="000D19D9" w:rsidRDefault="000D19D9">
          <w:pPr>
            <w:pStyle w:val="TOC1"/>
            <w:tabs>
              <w:tab w:val="right" w:leader="dot" w:pos="9016"/>
            </w:tabs>
            <w:rPr>
              <w:rFonts w:eastAsiaTheme="minorEastAsia"/>
              <w:noProof/>
              <w:szCs w:val="21"/>
              <w:lang w:bidi="hi-IN"/>
            </w:rPr>
          </w:pPr>
          <w:hyperlink w:anchor="_Toc202535953" w:history="1">
            <w:r w:rsidRPr="006E268D">
              <w:rPr>
                <w:rStyle w:val="Hyperlink"/>
                <w:noProof/>
              </w:rPr>
              <w:t>Forty Steps of ARIZ-85C</w:t>
            </w:r>
            <w:r>
              <w:rPr>
                <w:noProof/>
                <w:webHidden/>
              </w:rPr>
              <w:tab/>
            </w:r>
            <w:r>
              <w:rPr>
                <w:noProof/>
                <w:webHidden/>
              </w:rPr>
              <w:fldChar w:fldCharType="begin"/>
            </w:r>
            <w:r>
              <w:rPr>
                <w:noProof/>
                <w:webHidden/>
              </w:rPr>
              <w:instrText xml:space="preserve"> PAGEREF _Toc202535953 \h </w:instrText>
            </w:r>
            <w:r>
              <w:rPr>
                <w:noProof/>
                <w:webHidden/>
              </w:rPr>
            </w:r>
            <w:r>
              <w:rPr>
                <w:noProof/>
                <w:webHidden/>
              </w:rPr>
              <w:fldChar w:fldCharType="separate"/>
            </w:r>
            <w:r>
              <w:rPr>
                <w:noProof/>
                <w:webHidden/>
              </w:rPr>
              <w:t>7</w:t>
            </w:r>
            <w:r>
              <w:rPr>
                <w:noProof/>
                <w:webHidden/>
              </w:rPr>
              <w:fldChar w:fldCharType="end"/>
            </w:r>
          </w:hyperlink>
        </w:p>
        <w:p w14:paraId="6354303D" w14:textId="0FE8295F" w:rsidR="000D19D9" w:rsidRDefault="000D19D9">
          <w:pPr>
            <w:pStyle w:val="TOC2"/>
            <w:tabs>
              <w:tab w:val="right" w:leader="dot" w:pos="9016"/>
            </w:tabs>
            <w:rPr>
              <w:rFonts w:eastAsiaTheme="minorEastAsia"/>
              <w:noProof/>
              <w:szCs w:val="21"/>
              <w:lang w:bidi="hi-IN"/>
            </w:rPr>
          </w:pPr>
          <w:hyperlink w:anchor="_Toc202535954" w:history="1">
            <w:r w:rsidRPr="006E268D">
              <w:rPr>
                <w:rStyle w:val="Hyperlink"/>
                <w:noProof/>
              </w:rPr>
              <w:t>Part 1 · Analyzing the Problem (7 steps)</w:t>
            </w:r>
            <w:r>
              <w:rPr>
                <w:noProof/>
                <w:webHidden/>
              </w:rPr>
              <w:tab/>
            </w:r>
            <w:r>
              <w:rPr>
                <w:noProof/>
                <w:webHidden/>
              </w:rPr>
              <w:fldChar w:fldCharType="begin"/>
            </w:r>
            <w:r>
              <w:rPr>
                <w:noProof/>
                <w:webHidden/>
              </w:rPr>
              <w:instrText xml:space="preserve"> PAGEREF _Toc202535954 \h </w:instrText>
            </w:r>
            <w:r>
              <w:rPr>
                <w:noProof/>
                <w:webHidden/>
              </w:rPr>
            </w:r>
            <w:r>
              <w:rPr>
                <w:noProof/>
                <w:webHidden/>
              </w:rPr>
              <w:fldChar w:fldCharType="separate"/>
            </w:r>
            <w:r>
              <w:rPr>
                <w:noProof/>
                <w:webHidden/>
              </w:rPr>
              <w:t>8</w:t>
            </w:r>
            <w:r>
              <w:rPr>
                <w:noProof/>
                <w:webHidden/>
              </w:rPr>
              <w:fldChar w:fldCharType="end"/>
            </w:r>
          </w:hyperlink>
        </w:p>
        <w:p w14:paraId="2FCB920A" w14:textId="70784342" w:rsidR="000D19D9" w:rsidRDefault="000D19D9">
          <w:pPr>
            <w:pStyle w:val="TOC2"/>
            <w:tabs>
              <w:tab w:val="right" w:leader="dot" w:pos="9016"/>
            </w:tabs>
            <w:rPr>
              <w:rFonts w:eastAsiaTheme="minorEastAsia"/>
              <w:noProof/>
              <w:szCs w:val="21"/>
              <w:lang w:bidi="hi-IN"/>
            </w:rPr>
          </w:pPr>
          <w:hyperlink w:anchor="_Toc202535955" w:history="1">
            <w:r w:rsidRPr="006E268D">
              <w:rPr>
                <w:rStyle w:val="Hyperlink"/>
                <w:noProof/>
              </w:rPr>
              <w:t>Part 2 · Analyzing the Problem Model (3 steps)</w:t>
            </w:r>
            <w:r>
              <w:rPr>
                <w:noProof/>
                <w:webHidden/>
              </w:rPr>
              <w:tab/>
            </w:r>
            <w:r>
              <w:rPr>
                <w:noProof/>
                <w:webHidden/>
              </w:rPr>
              <w:fldChar w:fldCharType="begin"/>
            </w:r>
            <w:r>
              <w:rPr>
                <w:noProof/>
                <w:webHidden/>
              </w:rPr>
              <w:instrText xml:space="preserve"> PAGEREF _Toc202535955 \h </w:instrText>
            </w:r>
            <w:r>
              <w:rPr>
                <w:noProof/>
                <w:webHidden/>
              </w:rPr>
            </w:r>
            <w:r>
              <w:rPr>
                <w:noProof/>
                <w:webHidden/>
              </w:rPr>
              <w:fldChar w:fldCharType="separate"/>
            </w:r>
            <w:r>
              <w:rPr>
                <w:noProof/>
                <w:webHidden/>
              </w:rPr>
              <w:t>9</w:t>
            </w:r>
            <w:r>
              <w:rPr>
                <w:noProof/>
                <w:webHidden/>
              </w:rPr>
              <w:fldChar w:fldCharType="end"/>
            </w:r>
          </w:hyperlink>
        </w:p>
        <w:p w14:paraId="2FAE6978" w14:textId="6A09A8F2" w:rsidR="000D19D9" w:rsidRDefault="000D19D9">
          <w:pPr>
            <w:pStyle w:val="TOC2"/>
            <w:tabs>
              <w:tab w:val="right" w:leader="dot" w:pos="9016"/>
            </w:tabs>
            <w:rPr>
              <w:rFonts w:eastAsiaTheme="minorEastAsia"/>
              <w:noProof/>
              <w:szCs w:val="21"/>
              <w:lang w:bidi="hi-IN"/>
            </w:rPr>
          </w:pPr>
          <w:hyperlink w:anchor="_Toc202535956" w:history="1">
            <w:r w:rsidRPr="006E268D">
              <w:rPr>
                <w:rStyle w:val="Hyperlink"/>
                <w:noProof/>
              </w:rPr>
              <w:t>Part 3 · IFR &amp; Physical Contradiction (6 steps)</w:t>
            </w:r>
            <w:r>
              <w:rPr>
                <w:noProof/>
                <w:webHidden/>
              </w:rPr>
              <w:tab/>
            </w:r>
            <w:r>
              <w:rPr>
                <w:noProof/>
                <w:webHidden/>
              </w:rPr>
              <w:fldChar w:fldCharType="begin"/>
            </w:r>
            <w:r>
              <w:rPr>
                <w:noProof/>
                <w:webHidden/>
              </w:rPr>
              <w:instrText xml:space="preserve"> PAGEREF _Toc202535956 \h </w:instrText>
            </w:r>
            <w:r>
              <w:rPr>
                <w:noProof/>
                <w:webHidden/>
              </w:rPr>
            </w:r>
            <w:r>
              <w:rPr>
                <w:noProof/>
                <w:webHidden/>
              </w:rPr>
              <w:fldChar w:fldCharType="separate"/>
            </w:r>
            <w:r>
              <w:rPr>
                <w:noProof/>
                <w:webHidden/>
              </w:rPr>
              <w:t>10</w:t>
            </w:r>
            <w:r>
              <w:rPr>
                <w:noProof/>
                <w:webHidden/>
              </w:rPr>
              <w:fldChar w:fldCharType="end"/>
            </w:r>
          </w:hyperlink>
        </w:p>
        <w:p w14:paraId="5110E048" w14:textId="03F72BBE" w:rsidR="000D19D9" w:rsidRDefault="000D19D9">
          <w:pPr>
            <w:pStyle w:val="TOC2"/>
            <w:tabs>
              <w:tab w:val="right" w:leader="dot" w:pos="9016"/>
            </w:tabs>
            <w:rPr>
              <w:rFonts w:eastAsiaTheme="minorEastAsia"/>
              <w:noProof/>
              <w:szCs w:val="21"/>
              <w:lang w:bidi="hi-IN"/>
            </w:rPr>
          </w:pPr>
          <w:hyperlink w:anchor="_Toc202535957" w:history="1">
            <w:r w:rsidRPr="006E268D">
              <w:rPr>
                <w:rStyle w:val="Hyperlink"/>
                <w:noProof/>
              </w:rPr>
              <w:t>Part 4 · Mobilising &amp; Using S-F Resources (7 steps)</w:t>
            </w:r>
            <w:r>
              <w:rPr>
                <w:noProof/>
                <w:webHidden/>
              </w:rPr>
              <w:tab/>
            </w:r>
            <w:r>
              <w:rPr>
                <w:noProof/>
                <w:webHidden/>
              </w:rPr>
              <w:fldChar w:fldCharType="begin"/>
            </w:r>
            <w:r>
              <w:rPr>
                <w:noProof/>
                <w:webHidden/>
              </w:rPr>
              <w:instrText xml:space="preserve"> PAGEREF _Toc202535957 \h </w:instrText>
            </w:r>
            <w:r>
              <w:rPr>
                <w:noProof/>
                <w:webHidden/>
              </w:rPr>
            </w:r>
            <w:r>
              <w:rPr>
                <w:noProof/>
                <w:webHidden/>
              </w:rPr>
              <w:fldChar w:fldCharType="separate"/>
            </w:r>
            <w:r>
              <w:rPr>
                <w:noProof/>
                <w:webHidden/>
              </w:rPr>
              <w:t>11</w:t>
            </w:r>
            <w:r>
              <w:rPr>
                <w:noProof/>
                <w:webHidden/>
              </w:rPr>
              <w:fldChar w:fldCharType="end"/>
            </w:r>
          </w:hyperlink>
        </w:p>
        <w:p w14:paraId="0F791322" w14:textId="41B7A752" w:rsidR="000D19D9" w:rsidRDefault="000D19D9">
          <w:pPr>
            <w:pStyle w:val="TOC2"/>
            <w:tabs>
              <w:tab w:val="right" w:leader="dot" w:pos="9016"/>
            </w:tabs>
            <w:rPr>
              <w:rFonts w:eastAsiaTheme="minorEastAsia"/>
              <w:noProof/>
              <w:szCs w:val="21"/>
              <w:lang w:bidi="hi-IN"/>
            </w:rPr>
          </w:pPr>
          <w:hyperlink w:anchor="_Toc202535958" w:history="1">
            <w:r w:rsidRPr="006E268D">
              <w:rPr>
                <w:rStyle w:val="Hyperlink"/>
                <w:noProof/>
              </w:rPr>
              <w:t>Part 5 · Applying the Knowledge Base (4 steps)</w:t>
            </w:r>
            <w:r>
              <w:rPr>
                <w:noProof/>
                <w:webHidden/>
              </w:rPr>
              <w:tab/>
            </w:r>
            <w:r>
              <w:rPr>
                <w:noProof/>
                <w:webHidden/>
              </w:rPr>
              <w:fldChar w:fldCharType="begin"/>
            </w:r>
            <w:r>
              <w:rPr>
                <w:noProof/>
                <w:webHidden/>
              </w:rPr>
              <w:instrText xml:space="preserve"> PAGEREF _Toc202535958 \h </w:instrText>
            </w:r>
            <w:r>
              <w:rPr>
                <w:noProof/>
                <w:webHidden/>
              </w:rPr>
            </w:r>
            <w:r>
              <w:rPr>
                <w:noProof/>
                <w:webHidden/>
              </w:rPr>
              <w:fldChar w:fldCharType="separate"/>
            </w:r>
            <w:r>
              <w:rPr>
                <w:noProof/>
                <w:webHidden/>
              </w:rPr>
              <w:t>12</w:t>
            </w:r>
            <w:r>
              <w:rPr>
                <w:noProof/>
                <w:webHidden/>
              </w:rPr>
              <w:fldChar w:fldCharType="end"/>
            </w:r>
          </w:hyperlink>
        </w:p>
        <w:p w14:paraId="32DFC530" w14:textId="758E7853" w:rsidR="000D19D9" w:rsidRDefault="000D19D9">
          <w:pPr>
            <w:pStyle w:val="TOC2"/>
            <w:tabs>
              <w:tab w:val="right" w:leader="dot" w:pos="9016"/>
            </w:tabs>
            <w:rPr>
              <w:rFonts w:eastAsiaTheme="minorEastAsia"/>
              <w:noProof/>
              <w:szCs w:val="21"/>
              <w:lang w:bidi="hi-IN"/>
            </w:rPr>
          </w:pPr>
          <w:hyperlink w:anchor="_Toc202535959" w:history="1">
            <w:r w:rsidRPr="006E268D">
              <w:rPr>
                <w:rStyle w:val="Hyperlink"/>
                <w:noProof/>
              </w:rPr>
              <w:t>Part 6 · Changing / Substituting the Problem (4 steps)</w:t>
            </w:r>
            <w:r>
              <w:rPr>
                <w:noProof/>
                <w:webHidden/>
              </w:rPr>
              <w:tab/>
            </w:r>
            <w:r>
              <w:rPr>
                <w:noProof/>
                <w:webHidden/>
              </w:rPr>
              <w:fldChar w:fldCharType="begin"/>
            </w:r>
            <w:r>
              <w:rPr>
                <w:noProof/>
                <w:webHidden/>
              </w:rPr>
              <w:instrText xml:space="preserve"> PAGEREF _Toc202535959 \h </w:instrText>
            </w:r>
            <w:r>
              <w:rPr>
                <w:noProof/>
                <w:webHidden/>
              </w:rPr>
            </w:r>
            <w:r>
              <w:rPr>
                <w:noProof/>
                <w:webHidden/>
              </w:rPr>
              <w:fldChar w:fldCharType="separate"/>
            </w:r>
            <w:r>
              <w:rPr>
                <w:noProof/>
                <w:webHidden/>
              </w:rPr>
              <w:t>13</w:t>
            </w:r>
            <w:r>
              <w:rPr>
                <w:noProof/>
                <w:webHidden/>
              </w:rPr>
              <w:fldChar w:fldCharType="end"/>
            </w:r>
          </w:hyperlink>
        </w:p>
        <w:p w14:paraId="4D9C8101" w14:textId="3A10E366" w:rsidR="000D19D9" w:rsidRDefault="000D19D9">
          <w:pPr>
            <w:pStyle w:val="TOC2"/>
            <w:tabs>
              <w:tab w:val="right" w:leader="dot" w:pos="9016"/>
            </w:tabs>
            <w:rPr>
              <w:rFonts w:eastAsiaTheme="minorEastAsia"/>
              <w:noProof/>
              <w:szCs w:val="21"/>
              <w:lang w:bidi="hi-IN"/>
            </w:rPr>
          </w:pPr>
          <w:hyperlink w:anchor="_Toc202535960" w:history="1">
            <w:r w:rsidRPr="006E268D">
              <w:rPr>
                <w:rStyle w:val="Hyperlink"/>
                <w:noProof/>
              </w:rPr>
              <w:t>Part 7 · Analysing the Resolution Method (4 steps)</w:t>
            </w:r>
            <w:r>
              <w:rPr>
                <w:noProof/>
                <w:webHidden/>
              </w:rPr>
              <w:tab/>
            </w:r>
            <w:r>
              <w:rPr>
                <w:noProof/>
                <w:webHidden/>
              </w:rPr>
              <w:fldChar w:fldCharType="begin"/>
            </w:r>
            <w:r>
              <w:rPr>
                <w:noProof/>
                <w:webHidden/>
              </w:rPr>
              <w:instrText xml:space="preserve"> PAGEREF _Toc202535960 \h </w:instrText>
            </w:r>
            <w:r>
              <w:rPr>
                <w:noProof/>
                <w:webHidden/>
              </w:rPr>
            </w:r>
            <w:r>
              <w:rPr>
                <w:noProof/>
                <w:webHidden/>
              </w:rPr>
              <w:fldChar w:fldCharType="separate"/>
            </w:r>
            <w:r>
              <w:rPr>
                <w:noProof/>
                <w:webHidden/>
              </w:rPr>
              <w:t>14</w:t>
            </w:r>
            <w:r>
              <w:rPr>
                <w:noProof/>
                <w:webHidden/>
              </w:rPr>
              <w:fldChar w:fldCharType="end"/>
            </w:r>
          </w:hyperlink>
        </w:p>
        <w:p w14:paraId="080DD08B" w14:textId="0DEDB0A0" w:rsidR="000D19D9" w:rsidRDefault="000D19D9">
          <w:pPr>
            <w:pStyle w:val="TOC2"/>
            <w:tabs>
              <w:tab w:val="right" w:leader="dot" w:pos="9016"/>
            </w:tabs>
            <w:rPr>
              <w:rFonts w:eastAsiaTheme="minorEastAsia"/>
              <w:noProof/>
              <w:szCs w:val="21"/>
              <w:lang w:bidi="hi-IN"/>
            </w:rPr>
          </w:pPr>
          <w:hyperlink w:anchor="_Toc202535961" w:history="1">
            <w:r w:rsidRPr="006E268D">
              <w:rPr>
                <w:rStyle w:val="Hyperlink"/>
                <w:noProof/>
              </w:rPr>
              <w:t>Part 8 · Applying the Obtained Solution (3 steps)</w:t>
            </w:r>
            <w:r>
              <w:rPr>
                <w:noProof/>
                <w:webHidden/>
              </w:rPr>
              <w:tab/>
            </w:r>
            <w:r>
              <w:rPr>
                <w:noProof/>
                <w:webHidden/>
              </w:rPr>
              <w:fldChar w:fldCharType="begin"/>
            </w:r>
            <w:r>
              <w:rPr>
                <w:noProof/>
                <w:webHidden/>
              </w:rPr>
              <w:instrText xml:space="preserve"> PAGEREF _Toc202535961 \h </w:instrText>
            </w:r>
            <w:r>
              <w:rPr>
                <w:noProof/>
                <w:webHidden/>
              </w:rPr>
            </w:r>
            <w:r>
              <w:rPr>
                <w:noProof/>
                <w:webHidden/>
              </w:rPr>
              <w:fldChar w:fldCharType="separate"/>
            </w:r>
            <w:r>
              <w:rPr>
                <w:noProof/>
                <w:webHidden/>
              </w:rPr>
              <w:t>16</w:t>
            </w:r>
            <w:r>
              <w:rPr>
                <w:noProof/>
                <w:webHidden/>
              </w:rPr>
              <w:fldChar w:fldCharType="end"/>
            </w:r>
          </w:hyperlink>
        </w:p>
        <w:p w14:paraId="15061B6C" w14:textId="238BB06E" w:rsidR="000D19D9" w:rsidRDefault="000D19D9">
          <w:pPr>
            <w:pStyle w:val="TOC2"/>
            <w:tabs>
              <w:tab w:val="right" w:leader="dot" w:pos="9016"/>
            </w:tabs>
            <w:rPr>
              <w:rFonts w:eastAsiaTheme="minorEastAsia"/>
              <w:noProof/>
              <w:szCs w:val="21"/>
              <w:lang w:bidi="hi-IN"/>
            </w:rPr>
          </w:pPr>
          <w:hyperlink w:anchor="_Toc202535962" w:history="1">
            <w:r w:rsidRPr="006E268D">
              <w:rPr>
                <w:rStyle w:val="Hyperlink"/>
                <w:noProof/>
              </w:rPr>
              <w:t>Part 9 · Analysing the Problem-Solving Process (2 steps)</w:t>
            </w:r>
            <w:r>
              <w:rPr>
                <w:noProof/>
                <w:webHidden/>
              </w:rPr>
              <w:tab/>
            </w:r>
            <w:r>
              <w:rPr>
                <w:noProof/>
                <w:webHidden/>
              </w:rPr>
              <w:fldChar w:fldCharType="begin"/>
            </w:r>
            <w:r>
              <w:rPr>
                <w:noProof/>
                <w:webHidden/>
              </w:rPr>
              <w:instrText xml:space="preserve"> PAGEREF _Toc202535962 \h </w:instrText>
            </w:r>
            <w:r>
              <w:rPr>
                <w:noProof/>
                <w:webHidden/>
              </w:rPr>
            </w:r>
            <w:r>
              <w:rPr>
                <w:noProof/>
                <w:webHidden/>
              </w:rPr>
              <w:fldChar w:fldCharType="separate"/>
            </w:r>
            <w:r>
              <w:rPr>
                <w:noProof/>
                <w:webHidden/>
              </w:rPr>
              <w:t>16</w:t>
            </w:r>
            <w:r>
              <w:rPr>
                <w:noProof/>
                <w:webHidden/>
              </w:rPr>
              <w:fldChar w:fldCharType="end"/>
            </w:r>
          </w:hyperlink>
        </w:p>
        <w:p w14:paraId="2656B72F" w14:textId="26233CC5" w:rsidR="000D19D9" w:rsidRDefault="000D19D9">
          <w:pPr>
            <w:pStyle w:val="TOC1"/>
            <w:tabs>
              <w:tab w:val="right" w:leader="dot" w:pos="9016"/>
            </w:tabs>
            <w:rPr>
              <w:rFonts w:eastAsiaTheme="minorEastAsia"/>
              <w:noProof/>
              <w:szCs w:val="21"/>
              <w:lang w:bidi="hi-IN"/>
            </w:rPr>
          </w:pPr>
          <w:hyperlink w:anchor="_Toc202535963" w:history="1">
            <w:r w:rsidRPr="006E268D">
              <w:rPr>
                <w:rStyle w:val="Hyperlink"/>
                <w:noProof/>
              </w:rPr>
              <w:t>Eleven Rules to perform steps</w:t>
            </w:r>
            <w:r>
              <w:rPr>
                <w:noProof/>
                <w:webHidden/>
              </w:rPr>
              <w:tab/>
            </w:r>
            <w:r>
              <w:rPr>
                <w:noProof/>
                <w:webHidden/>
              </w:rPr>
              <w:fldChar w:fldCharType="begin"/>
            </w:r>
            <w:r>
              <w:rPr>
                <w:noProof/>
                <w:webHidden/>
              </w:rPr>
              <w:instrText xml:space="preserve"> PAGEREF _Toc202535963 \h </w:instrText>
            </w:r>
            <w:r>
              <w:rPr>
                <w:noProof/>
                <w:webHidden/>
              </w:rPr>
            </w:r>
            <w:r>
              <w:rPr>
                <w:noProof/>
                <w:webHidden/>
              </w:rPr>
              <w:fldChar w:fldCharType="separate"/>
            </w:r>
            <w:r>
              <w:rPr>
                <w:noProof/>
                <w:webHidden/>
              </w:rPr>
              <w:t>17</w:t>
            </w:r>
            <w:r>
              <w:rPr>
                <w:noProof/>
                <w:webHidden/>
              </w:rPr>
              <w:fldChar w:fldCharType="end"/>
            </w:r>
          </w:hyperlink>
        </w:p>
        <w:p w14:paraId="67BE3B59" w14:textId="7C184BE2" w:rsidR="000D19D9" w:rsidRDefault="000D19D9">
          <w:pPr>
            <w:pStyle w:val="TOC1"/>
            <w:tabs>
              <w:tab w:val="right" w:leader="dot" w:pos="9016"/>
            </w:tabs>
            <w:rPr>
              <w:rFonts w:eastAsiaTheme="minorEastAsia"/>
              <w:noProof/>
              <w:szCs w:val="21"/>
              <w:lang w:bidi="hi-IN"/>
            </w:rPr>
          </w:pPr>
          <w:hyperlink w:anchor="_Toc202535964" w:history="1">
            <w:r w:rsidRPr="006E268D">
              <w:rPr>
                <w:rStyle w:val="Hyperlink"/>
                <w:noProof/>
              </w:rPr>
              <w:t>Seven Attentions to prevent frequently occurring mistakes</w:t>
            </w:r>
            <w:r>
              <w:rPr>
                <w:noProof/>
                <w:webHidden/>
              </w:rPr>
              <w:tab/>
            </w:r>
            <w:r>
              <w:rPr>
                <w:noProof/>
                <w:webHidden/>
              </w:rPr>
              <w:fldChar w:fldCharType="begin"/>
            </w:r>
            <w:r>
              <w:rPr>
                <w:noProof/>
                <w:webHidden/>
              </w:rPr>
              <w:instrText xml:space="preserve"> PAGEREF _Toc202535964 \h </w:instrText>
            </w:r>
            <w:r>
              <w:rPr>
                <w:noProof/>
                <w:webHidden/>
              </w:rPr>
            </w:r>
            <w:r>
              <w:rPr>
                <w:noProof/>
                <w:webHidden/>
              </w:rPr>
              <w:fldChar w:fldCharType="separate"/>
            </w:r>
            <w:r>
              <w:rPr>
                <w:noProof/>
                <w:webHidden/>
              </w:rPr>
              <w:t>20</w:t>
            </w:r>
            <w:r>
              <w:rPr>
                <w:noProof/>
                <w:webHidden/>
              </w:rPr>
              <w:fldChar w:fldCharType="end"/>
            </w:r>
          </w:hyperlink>
        </w:p>
        <w:p w14:paraId="70CB6467" w14:textId="07F7A4CB" w:rsidR="0044227C" w:rsidRDefault="0044227C">
          <w:r>
            <w:rPr>
              <w:b/>
              <w:bCs/>
              <w:noProof/>
            </w:rPr>
            <w:fldChar w:fldCharType="end"/>
          </w:r>
        </w:p>
      </w:sdtContent>
    </w:sdt>
    <w:p w14:paraId="0B67D133" w14:textId="77777777" w:rsidR="0044227C" w:rsidRDefault="0044227C"/>
    <w:p w14:paraId="5C39C245" w14:textId="5CEC3A5D" w:rsidR="007B29C6" w:rsidRDefault="007B29C6">
      <w:r>
        <w:br w:type="page"/>
      </w:r>
    </w:p>
    <w:p w14:paraId="6D87F95E" w14:textId="77777777" w:rsidR="0044227C" w:rsidRDefault="0044227C" w:rsidP="0044227C"/>
    <w:p w14:paraId="734DECE1" w14:textId="77777777" w:rsidR="0044227C" w:rsidRDefault="0044227C">
      <w:pPr>
        <w:rPr>
          <w:rFonts w:asciiTheme="majorHAnsi" w:eastAsiaTheme="majorEastAsia" w:hAnsiTheme="majorHAnsi" w:cstheme="majorBidi"/>
          <w:color w:val="2F5496" w:themeColor="accent1" w:themeShade="BF"/>
          <w:sz w:val="40"/>
          <w:szCs w:val="40"/>
        </w:rPr>
      </w:pPr>
      <w:bookmarkStart w:id="0" w:name="_Toc202534114"/>
      <w:r>
        <w:br w:type="page"/>
      </w:r>
    </w:p>
    <w:p w14:paraId="26E9DB26" w14:textId="4402E335" w:rsidR="0044227C" w:rsidRPr="0044227C" w:rsidRDefault="0044227C" w:rsidP="0044227C">
      <w:pPr>
        <w:pStyle w:val="Heading1"/>
      </w:pPr>
      <w:bookmarkStart w:id="1" w:name="_Toc202535943"/>
      <w:r w:rsidRPr="0044227C">
        <w:lastRenderedPageBreak/>
        <w:t>Nine Inter-linked Parts</w:t>
      </w:r>
      <w:bookmarkEnd w:id="0"/>
      <w:bookmarkEnd w:id="1"/>
    </w:p>
    <w:p w14:paraId="7488F793" w14:textId="77777777" w:rsidR="0044227C" w:rsidRPr="0044227C" w:rsidRDefault="0044227C" w:rsidP="0044227C">
      <w:pPr>
        <w:pStyle w:val="Heading2"/>
      </w:pPr>
      <w:bookmarkStart w:id="2" w:name="_Toc202535944"/>
      <w:r w:rsidRPr="0044227C">
        <w:t xml:space="preserve">Part 1 – </w:t>
      </w:r>
      <w:proofErr w:type="spellStart"/>
      <w:r w:rsidRPr="0044227C">
        <w:t>Analysing</w:t>
      </w:r>
      <w:proofErr w:type="spellEnd"/>
      <w:r w:rsidRPr="0044227C">
        <w:t xml:space="preserve"> the Problem</w:t>
      </w:r>
      <w:bookmarkEnd w:id="2"/>
    </w:p>
    <w:p w14:paraId="458EBA23" w14:textId="77777777" w:rsidR="0044227C" w:rsidRPr="0044227C" w:rsidRDefault="0044227C" w:rsidP="0044227C">
      <w:r w:rsidRPr="0044227C">
        <w:rPr>
          <w:i/>
          <w:iCs/>
        </w:rPr>
        <w:t>Goal:</w:t>
      </w:r>
      <w:r w:rsidRPr="0044227C">
        <w:t xml:space="preserve"> move from a fuzzy “problem situation” to a crisp </w:t>
      </w:r>
      <w:r w:rsidRPr="0044227C">
        <w:rPr>
          <w:b/>
          <w:bCs/>
        </w:rPr>
        <w:t>Problem Model</w:t>
      </w:r>
      <w:r w:rsidRPr="0044227C">
        <w:t>.</w:t>
      </w:r>
      <w:r w:rsidRPr="0044227C">
        <w:br/>
      </w:r>
      <w:r w:rsidRPr="0044227C">
        <w:rPr>
          <w:b/>
          <w:bCs/>
        </w:rPr>
        <w:t>Core steps (1.1 – 1.7)</w:t>
      </w:r>
    </w:p>
    <w:p w14:paraId="0F87B4BF" w14:textId="77777777" w:rsidR="0044227C" w:rsidRPr="0044227C" w:rsidRDefault="0044227C" w:rsidP="0044227C">
      <w:pPr>
        <w:numPr>
          <w:ilvl w:val="0"/>
          <w:numId w:val="1"/>
        </w:numPr>
      </w:pPr>
      <w:r w:rsidRPr="0044227C">
        <w:t xml:space="preserve">Formulate the </w:t>
      </w:r>
      <w:r w:rsidRPr="0044227C">
        <w:rPr>
          <w:b/>
          <w:bCs/>
        </w:rPr>
        <w:t>mini-problem</w:t>
      </w:r>
      <w:r w:rsidRPr="0044227C">
        <w:t xml:space="preserve"> in plain language (tool, product, TC-1, TC-2, desired result).</w:t>
      </w:r>
    </w:p>
    <w:p w14:paraId="642DC9AB" w14:textId="77777777" w:rsidR="0044227C" w:rsidRPr="0044227C" w:rsidRDefault="0044227C" w:rsidP="0044227C">
      <w:pPr>
        <w:numPr>
          <w:ilvl w:val="0"/>
          <w:numId w:val="1"/>
        </w:numPr>
      </w:pPr>
      <w:r w:rsidRPr="0044227C">
        <w:t xml:space="preserve">Pin-point the </w:t>
      </w:r>
      <w:r w:rsidRPr="0044227C">
        <w:rPr>
          <w:b/>
          <w:bCs/>
        </w:rPr>
        <w:t>conflicting pair</w:t>
      </w:r>
      <w:r w:rsidRPr="0044227C">
        <w:t xml:space="preserve"> (product ↔ tool) and note variants if the tool has two states (Rule 1).</w:t>
      </w:r>
    </w:p>
    <w:p w14:paraId="4B9E8D7F" w14:textId="77777777" w:rsidR="0044227C" w:rsidRPr="0044227C" w:rsidRDefault="0044227C" w:rsidP="0044227C">
      <w:pPr>
        <w:numPr>
          <w:ilvl w:val="0"/>
          <w:numId w:val="1"/>
        </w:numPr>
      </w:pPr>
      <w:r w:rsidRPr="0044227C">
        <w:t>Sketch both Technical Contradictions using one of nine standard graphic models (Table 1).</w:t>
      </w:r>
    </w:p>
    <w:p w14:paraId="1CA71BF4" w14:textId="77777777" w:rsidR="0044227C" w:rsidRPr="0044227C" w:rsidRDefault="0044227C" w:rsidP="0044227C">
      <w:pPr>
        <w:numPr>
          <w:ilvl w:val="0"/>
          <w:numId w:val="1"/>
        </w:numPr>
      </w:pPr>
      <w:r w:rsidRPr="0044227C">
        <w:t xml:space="preserve">Choose the model that best supports the system’s Main Manufacturing Process; all later work sticks to this </w:t>
      </w:r>
      <w:proofErr w:type="gramStart"/>
      <w:r w:rsidRPr="0044227C">
        <w:t>state .</w:t>
      </w:r>
      <w:proofErr w:type="gramEnd"/>
    </w:p>
    <w:p w14:paraId="51E818CF" w14:textId="77777777" w:rsidR="0044227C" w:rsidRPr="0044227C" w:rsidRDefault="0044227C" w:rsidP="0044227C">
      <w:pPr>
        <w:numPr>
          <w:ilvl w:val="0"/>
          <w:numId w:val="1"/>
        </w:numPr>
      </w:pPr>
      <w:r w:rsidRPr="0044227C">
        <w:rPr>
          <w:b/>
          <w:bCs/>
        </w:rPr>
        <w:t>Intensify</w:t>
      </w:r>
      <w:r w:rsidRPr="0044227C">
        <w:t xml:space="preserve"> the conflict (e.g., “few → none”, “weak → zero”) — no compromises.</w:t>
      </w:r>
    </w:p>
    <w:p w14:paraId="500CADBE" w14:textId="77777777" w:rsidR="0044227C" w:rsidRPr="0044227C" w:rsidRDefault="0044227C" w:rsidP="0044227C">
      <w:pPr>
        <w:numPr>
          <w:ilvl w:val="0"/>
          <w:numId w:val="1"/>
        </w:numPr>
      </w:pPr>
      <w:r w:rsidRPr="0044227C">
        <w:t xml:space="preserve">Write the Problem Model and introduce the </w:t>
      </w:r>
      <w:r w:rsidRPr="0044227C">
        <w:rPr>
          <w:b/>
          <w:bCs/>
        </w:rPr>
        <w:t>X-element</w:t>
      </w:r>
      <w:r w:rsidRPr="0044227C">
        <w:t xml:space="preserve"> that must deliver the now-impossible benefits.</w:t>
      </w:r>
    </w:p>
    <w:p w14:paraId="1172251F" w14:textId="77777777" w:rsidR="0044227C" w:rsidRPr="0044227C" w:rsidRDefault="0044227C" w:rsidP="0044227C">
      <w:pPr>
        <w:numPr>
          <w:ilvl w:val="0"/>
          <w:numId w:val="1"/>
        </w:numPr>
      </w:pPr>
      <w:r w:rsidRPr="0044227C">
        <w:t xml:space="preserve">Do a first pass through the 76 Inventive Standards; if one solves the model you may jump to Part 7, otherwise </w:t>
      </w:r>
      <w:proofErr w:type="gramStart"/>
      <w:r w:rsidRPr="0044227C">
        <w:t>proceed .</w:t>
      </w:r>
      <w:proofErr w:type="gramEnd"/>
    </w:p>
    <w:p w14:paraId="6306DA98" w14:textId="77777777" w:rsidR="0044227C" w:rsidRPr="0044227C" w:rsidRDefault="0044227C" w:rsidP="0044227C">
      <w:r w:rsidRPr="0044227C">
        <w:rPr>
          <w:i/>
          <w:iCs/>
        </w:rPr>
        <w:t>Take-away:</w:t>
      </w:r>
      <w:r w:rsidRPr="0044227C">
        <w:t xml:space="preserve"> Part 1 deliberately cuts off “middle-of-the-road” fixes; it forces an intensified, contradiction-focused statement (</w:t>
      </w:r>
      <w:hyperlink r:id="rId8" w:tooltip="[PDF] Structure of ARIZ-85C" w:history="1">
        <w:r w:rsidRPr="0044227C">
          <w:rPr>
            <w:rStyle w:val="Hyperlink"/>
          </w:rPr>
          <w:t>hg-graebe.de</w:t>
        </w:r>
      </w:hyperlink>
      <w:r w:rsidRPr="0044227C">
        <w:t>).</w:t>
      </w:r>
    </w:p>
    <w:p w14:paraId="18FCEC3D" w14:textId="77777777" w:rsidR="0044227C" w:rsidRPr="0044227C" w:rsidRDefault="0044227C" w:rsidP="0044227C">
      <w:r w:rsidRPr="0044227C">
        <w:pict w14:anchorId="679B5BD9">
          <v:rect id="_x0000_i1086" style="width:0;height:1.5pt" o:hralign="center" o:hrstd="t" o:hr="t" fillcolor="#a0a0a0" stroked="f"/>
        </w:pict>
      </w:r>
    </w:p>
    <w:p w14:paraId="39FF8CAB" w14:textId="77777777" w:rsidR="0044227C" w:rsidRPr="0044227C" w:rsidRDefault="0044227C" w:rsidP="0044227C">
      <w:pPr>
        <w:pStyle w:val="Heading2"/>
      </w:pPr>
      <w:bookmarkStart w:id="3" w:name="_Toc202535945"/>
      <w:r w:rsidRPr="0044227C">
        <w:t xml:space="preserve">Part 2 – </w:t>
      </w:r>
      <w:proofErr w:type="spellStart"/>
      <w:r w:rsidRPr="0044227C">
        <w:t>Analysing</w:t>
      </w:r>
      <w:proofErr w:type="spellEnd"/>
      <w:r w:rsidRPr="0044227C">
        <w:t xml:space="preserve"> the Problem Model</w:t>
      </w:r>
      <w:bookmarkEnd w:id="3"/>
    </w:p>
    <w:p w14:paraId="1BC451EB" w14:textId="77777777" w:rsidR="0044227C" w:rsidRPr="0044227C" w:rsidRDefault="0044227C" w:rsidP="0044227C">
      <w:r w:rsidRPr="0044227C">
        <w:rPr>
          <w:i/>
          <w:iCs/>
        </w:rPr>
        <w:t>Goal:</w:t>
      </w:r>
      <w:r w:rsidRPr="0044227C">
        <w:t xml:space="preserve"> expose every </w:t>
      </w:r>
      <w:r w:rsidRPr="0044227C">
        <w:rPr>
          <w:b/>
          <w:bCs/>
        </w:rPr>
        <w:t>resource</w:t>
      </w:r>
      <w:r w:rsidRPr="0044227C">
        <w:t xml:space="preserve"> already in or around the conflict.</w:t>
      </w:r>
      <w:r w:rsidRPr="0044227C">
        <w:br/>
      </w:r>
      <w:r w:rsidRPr="0044227C">
        <w:rPr>
          <w:b/>
          <w:bCs/>
        </w:rPr>
        <w:t>Steps (2.1 – 2.3)</w:t>
      </w:r>
    </w:p>
    <w:p w14:paraId="55875706" w14:textId="77777777" w:rsidR="0044227C" w:rsidRPr="0044227C" w:rsidRDefault="0044227C" w:rsidP="0044227C">
      <w:pPr>
        <w:numPr>
          <w:ilvl w:val="0"/>
          <w:numId w:val="2"/>
        </w:numPr>
      </w:pPr>
      <w:r w:rsidRPr="0044227C">
        <w:t xml:space="preserve">Define the </w:t>
      </w:r>
      <w:r w:rsidRPr="0044227C">
        <w:rPr>
          <w:b/>
          <w:bCs/>
        </w:rPr>
        <w:t>Operational Zone (OZ)</w:t>
      </w:r>
      <w:r w:rsidRPr="0044227C">
        <w:t xml:space="preserve"> – the exact space of the conflict.</w:t>
      </w:r>
    </w:p>
    <w:p w14:paraId="442252ED" w14:textId="77777777" w:rsidR="0044227C" w:rsidRPr="0044227C" w:rsidRDefault="0044227C" w:rsidP="0044227C">
      <w:pPr>
        <w:numPr>
          <w:ilvl w:val="0"/>
          <w:numId w:val="2"/>
        </w:numPr>
      </w:pPr>
      <w:r w:rsidRPr="0044227C">
        <w:t xml:space="preserve">Define </w:t>
      </w:r>
      <w:r w:rsidRPr="0044227C">
        <w:rPr>
          <w:b/>
          <w:bCs/>
        </w:rPr>
        <w:t>Operational Time (OT)</w:t>
      </w:r>
      <w:r w:rsidRPr="0044227C">
        <w:t xml:space="preserve"> – when the conflict occurs and any lead-time before it.</w:t>
      </w:r>
    </w:p>
    <w:p w14:paraId="73D42E74" w14:textId="77777777" w:rsidR="0044227C" w:rsidRPr="0044227C" w:rsidRDefault="0044227C" w:rsidP="0044227C">
      <w:pPr>
        <w:numPr>
          <w:ilvl w:val="0"/>
          <w:numId w:val="2"/>
        </w:numPr>
      </w:pPr>
      <w:r w:rsidRPr="0044227C">
        <w:t xml:space="preserve">Compile the </w:t>
      </w:r>
      <w:r w:rsidRPr="0044227C">
        <w:rPr>
          <w:b/>
          <w:bCs/>
        </w:rPr>
        <w:t>Substance–Field Resources (SFR)</w:t>
      </w:r>
      <w:r w:rsidRPr="0044227C">
        <w:t xml:space="preserve"> list: internal system substances/fields, environmental resources, super-system by-products, etc. </w:t>
      </w:r>
    </w:p>
    <w:p w14:paraId="2E07089C" w14:textId="77777777" w:rsidR="0044227C" w:rsidRPr="0044227C" w:rsidRDefault="0044227C" w:rsidP="0044227C">
      <w:r w:rsidRPr="0044227C">
        <w:pict w14:anchorId="4E1F9156">
          <v:rect id="_x0000_i1087" style="width:0;height:1.5pt" o:hralign="center" o:hrstd="t" o:hr="t" fillcolor="#a0a0a0" stroked="f"/>
        </w:pict>
      </w:r>
    </w:p>
    <w:p w14:paraId="5EE214DF" w14:textId="77777777" w:rsidR="0044227C" w:rsidRPr="0044227C" w:rsidRDefault="0044227C" w:rsidP="0044227C">
      <w:pPr>
        <w:pStyle w:val="Heading2"/>
      </w:pPr>
      <w:bookmarkStart w:id="4" w:name="_Toc202535946"/>
      <w:r w:rsidRPr="0044227C">
        <w:lastRenderedPageBreak/>
        <w:t>Part 3 – Defining the Ideal Final Result (IFR) &amp; the Physical Contradiction</w:t>
      </w:r>
      <w:bookmarkEnd w:id="4"/>
    </w:p>
    <w:p w14:paraId="2247A4CD" w14:textId="77777777" w:rsidR="0044227C" w:rsidRPr="0044227C" w:rsidRDefault="0044227C" w:rsidP="0044227C">
      <w:r w:rsidRPr="0044227C">
        <w:rPr>
          <w:i/>
          <w:iCs/>
        </w:rPr>
        <w:t>Goal:</w:t>
      </w:r>
      <w:r w:rsidRPr="0044227C">
        <w:t xml:space="preserve"> sharpen the target and translate the technical conflict into a </w:t>
      </w:r>
      <w:r w:rsidRPr="0044227C">
        <w:rPr>
          <w:b/>
          <w:bCs/>
        </w:rPr>
        <w:t>Physical Contradiction (</w:t>
      </w:r>
      <w:proofErr w:type="spellStart"/>
      <w:r w:rsidRPr="0044227C">
        <w:rPr>
          <w:b/>
          <w:bCs/>
        </w:rPr>
        <w:t>PhC</w:t>
      </w:r>
      <w:proofErr w:type="spellEnd"/>
      <w:r w:rsidRPr="0044227C">
        <w:rPr>
          <w:b/>
          <w:bCs/>
        </w:rPr>
        <w:t>)</w:t>
      </w:r>
      <w:r w:rsidRPr="0044227C">
        <w:t>.</w:t>
      </w:r>
      <w:r w:rsidRPr="0044227C">
        <w:br/>
      </w:r>
      <w:r w:rsidRPr="0044227C">
        <w:rPr>
          <w:b/>
          <w:bCs/>
        </w:rPr>
        <w:t>Steps (3.1 – 3.6)</w:t>
      </w:r>
    </w:p>
    <w:p w14:paraId="318A14A1" w14:textId="77777777" w:rsidR="0044227C" w:rsidRPr="0044227C" w:rsidRDefault="0044227C" w:rsidP="0044227C">
      <w:pPr>
        <w:numPr>
          <w:ilvl w:val="0"/>
          <w:numId w:val="3"/>
        </w:numPr>
      </w:pPr>
      <w:r w:rsidRPr="0044227C">
        <w:t xml:space="preserve">Write </w:t>
      </w:r>
      <w:r w:rsidRPr="0044227C">
        <w:rPr>
          <w:b/>
          <w:bCs/>
        </w:rPr>
        <w:t>IFR-1</w:t>
      </w:r>
      <w:r w:rsidRPr="0044227C">
        <w:t xml:space="preserve"> (“X-element eliminates harm, adds benefit, no side-effects”).</w:t>
      </w:r>
    </w:p>
    <w:p w14:paraId="19463B42" w14:textId="77777777" w:rsidR="0044227C" w:rsidRPr="0044227C" w:rsidRDefault="0044227C" w:rsidP="0044227C">
      <w:pPr>
        <w:numPr>
          <w:ilvl w:val="0"/>
          <w:numId w:val="3"/>
        </w:numPr>
      </w:pPr>
      <w:r w:rsidRPr="0044227C">
        <w:t>Intensify IFR-1 by banning new substances/fields, forcing use of listed SFRs (Comment 24).</w:t>
      </w:r>
    </w:p>
    <w:p w14:paraId="365C137E" w14:textId="77777777" w:rsidR="0044227C" w:rsidRPr="0044227C" w:rsidRDefault="0044227C" w:rsidP="0044227C">
      <w:pPr>
        <w:numPr>
          <w:ilvl w:val="0"/>
          <w:numId w:val="3"/>
        </w:numPr>
      </w:pPr>
      <w:r w:rsidRPr="0044227C">
        <w:t xml:space="preserve">Express the </w:t>
      </w:r>
      <w:r w:rsidRPr="0044227C">
        <w:rPr>
          <w:b/>
          <w:bCs/>
        </w:rPr>
        <w:t xml:space="preserve">macro-level </w:t>
      </w:r>
      <w:proofErr w:type="spellStart"/>
      <w:r w:rsidRPr="0044227C">
        <w:rPr>
          <w:b/>
          <w:bCs/>
        </w:rPr>
        <w:t>PhC</w:t>
      </w:r>
      <w:proofErr w:type="spellEnd"/>
      <w:r w:rsidRPr="0044227C">
        <w:t xml:space="preserve"> (OZ must be hot </w:t>
      </w:r>
      <w:r w:rsidRPr="0044227C">
        <w:rPr>
          <w:i/>
          <w:iCs/>
        </w:rPr>
        <w:t>and</w:t>
      </w:r>
      <w:r w:rsidRPr="0044227C">
        <w:t xml:space="preserve"> cold, present </w:t>
      </w:r>
      <w:r w:rsidRPr="0044227C">
        <w:rPr>
          <w:i/>
          <w:iCs/>
        </w:rPr>
        <w:t>and</w:t>
      </w:r>
      <w:r w:rsidRPr="0044227C">
        <w:t xml:space="preserve"> absent, etc.).</w:t>
      </w:r>
    </w:p>
    <w:p w14:paraId="05648B50" w14:textId="77777777" w:rsidR="0044227C" w:rsidRPr="0044227C" w:rsidRDefault="0044227C" w:rsidP="0044227C">
      <w:pPr>
        <w:numPr>
          <w:ilvl w:val="0"/>
          <w:numId w:val="3"/>
        </w:numPr>
      </w:pPr>
      <w:r w:rsidRPr="0044227C">
        <w:t xml:space="preserve">If useful, restate at </w:t>
      </w:r>
      <w:r w:rsidRPr="0044227C">
        <w:rPr>
          <w:b/>
          <w:bCs/>
        </w:rPr>
        <w:t>micro-level</w:t>
      </w:r>
      <w:r w:rsidRPr="0044227C">
        <w:t xml:space="preserve"> (particle </w:t>
      </w:r>
      <w:proofErr w:type="spellStart"/>
      <w:r w:rsidRPr="0044227C">
        <w:t>behaviour</w:t>
      </w:r>
      <w:proofErr w:type="spellEnd"/>
      <w:r w:rsidRPr="0044227C">
        <w:t>).</w:t>
      </w:r>
    </w:p>
    <w:p w14:paraId="7D413AED" w14:textId="77777777" w:rsidR="0044227C" w:rsidRPr="0044227C" w:rsidRDefault="0044227C" w:rsidP="0044227C">
      <w:pPr>
        <w:numPr>
          <w:ilvl w:val="0"/>
          <w:numId w:val="3"/>
        </w:numPr>
      </w:pPr>
      <w:r w:rsidRPr="0044227C">
        <w:t xml:space="preserve">Draft </w:t>
      </w:r>
      <w:r w:rsidRPr="0044227C">
        <w:rPr>
          <w:b/>
          <w:bCs/>
        </w:rPr>
        <w:t>IFR-2</w:t>
      </w:r>
      <w:r w:rsidRPr="0044227C">
        <w:t xml:space="preserve"> – the OZ should </w:t>
      </w:r>
      <w:r w:rsidRPr="0044227C">
        <w:rPr>
          <w:i/>
          <w:iCs/>
        </w:rPr>
        <w:t>self-change</w:t>
      </w:r>
      <w:r w:rsidRPr="0044227C">
        <w:t xml:space="preserve"> between the opposite states in OT.</w:t>
      </w:r>
    </w:p>
    <w:p w14:paraId="4A7E7F26" w14:textId="77777777" w:rsidR="0044227C" w:rsidRPr="0044227C" w:rsidRDefault="0044227C" w:rsidP="0044227C">
      <w:pPr>
        <w:numPr>
          <w:ilvl w:val="0"/>
          <w:numId w:val="3"/>
        </w:numPr>
      </w:pPr>
      <w:r w:rsidRPr="0044227C">
        <w:t xml:space="preserve">Re-test Inventive Standards; if still unsolved → Part </w:t>
      </w:r>
      <w:proofErr w:type="gramStart"/>
      <w:r w:rsidRPr="0044227C">
        <w:t>4 .</w:t>
      </w:r>
      <w:proofErr w:type="gramEnd"/>
    </w:p>
    <w:p w14:paraId="71E0A1C1" w14:textId="77777777" w:rsidR="0044227C" w:rsidRPr="0044227C" w:rsidRDefault="0044227C" w:rsidP="0044227C">
      <w:r w:rsidRPr="0044227C">
        <w:pict w14:anchorId="2C177399">
          <v:rect id="_x0000_i1088" style="width:0;height:1.5pt" o:hralign="center" o:hrstd="t" o:hr="t" fillcolor="#a0a0a0" stroked="f"/>
        </w:pict>
      </w:r>
    </w:p>
    <w:p w14:paraId="51AA57DB" w14:textId="77777777" w:rsidR="0044227C" w:rsidRPr="0044227C" w:rsidRDefault="0044227C" w:rsidP="0044227C">
      <w:pPr>
        <w:pStyle w:val="Heading2"/>
      </w:pPr>
      <w:bookmarkStart w:id="5" w:name="_Toc202535947"/>
      <w:r w:rsidRPr="0044227C">
        <w:t xml:space="preserve">Part 4 – </w:t>
      </w:r>
      <w:proofErr w:type="spellStart"/>
      <w:r w:rsidRPr="0044227C">
        <w:t>Mobilising</w:t>
      </w:r>
      <w:proofErr w:type="spellEnd"/>
      <w:r w:rsidRPr="0044227C">
        <w:t xml:space="preserve"> &amp; Using Substance-Field Resources</w:t>
      </w:r>
      <w:bookmarkEnd w:id="5"/>
    </w:p>
    <w:p w14:paraId="0EF95862" w14:textId="77777777" w:rsidR="0044227C" w:rsidRPr="0044227C" w:rsidRDefault="0044227C" w:rsidP="0044227C">
      <w:r w:rsidRPr="0044227C">
        <w:rPr>
          <w:i/>
          <w:iCs/>
        </w:rPr>
        <w:t>Goal:</w:t>
      </w:r>
      <w:r w:rsidRPr="0044227C">
        <w:t xml:space="preserve"> create or re-purpose resources “for free”.</w:t>
      </w:r>
      <w:r w:rsidRPr="0044227C">
        <w:br/>
      </w:r>
      <w:r w:rsidRPr="0044227C">
        <w:rPr>
          <w:b/>
          <w:bCs/>
        </w:rPr>
        <w:t>Steps (4.1 – 4.7)</w:t>
      </w:r>
      <w:r w:rsidRPr="0044227C">
        <w:t xml:space="preserve"> &amp; </w:t>
      </w:r>
      <w:r w:rsidRPr="0044227C">
        <w:rPr>
          <w:b/>
          <w:bCs/>
        </w:rPr>
        <w:t>Rules 4-10</w:t>
      </w:r>
    </w:p>
    <w:p w14:paraId="0EC069B1" w14:textId="77777777" w:rsidR="0044227C" w:rsidRPr="0044227C" w:rsidRDefault="0044227C" w:rsidP="0044227C">
      <w:pPr>
        <w:numPr>
          <w:ilvl w:val="0"/>
          <w:numId w:val="4"/>
        </w:numPr>
      </w:pPr>
      <w:r w:rsidRPr="0044227C">
        <w:rPr>
          <w:b/>
          <w:bCs/>
        </w:rPr>
        <w:t>Little-Creatures Simulation</w:t>
      </w:r>
      <w:r w:rsidRPr="0044227C">
        <w:t xml:space="preserve"> – cartoons that </w:t>
      </w:r>
      <w:proofErr w:type="spellStart"/>
      <w:r w:rsidRPr="0044227C">
        <w:t>visualise</w:t>
      </w:r>
      <w:proofErr w:type="spellEnd"/>
      <w:r w:rsidRPr="0044227C">
        <w:t xml:space="preserve"> ideal particle actions; breaks inertia (Step 4.1</w:t>
      </w:r>
      <w:proofErr w:type="gramStart"/>
      <w:r w:rsidRPr="0044227C">
        <w:t>) .</w:t>
      </w:r>
      <w:proofErr w:type="gramEnd"/>
    </w:p>
    <w:p w14:paraId="06A366B9" w14:textId="77777777" w:rsidR="0044227C" w:rsidRPr="0044227C" w:rsidRDefault="0044227C" w:rsidP="0044227C">
      <w:pPr>
        <w:numPr>
          <w:ilvl w:val="0"/>
          <w:numId w:val="4"/>
        </w:numPr>
      </w:pPr>
      <w:r w:rsidRPr="0044227C">
        <w:rPr>
          <w:b/>
          <w:bCs/>
        </w:rPr>
        <w:t>Step-back from IFR</w:t>
      </w:r>
      <w:r w:rsidRPr="0044227C">
        <w:t xml:space="preserve"> – introduce a single “defect”, then solve that simpler micro-problem.</w:t>
      </w:r>
    </w:p>
    <w:p w14:paraId="45A87C42" w14:textId="77777777" w:rsidR="0044227C" w:rsidRPr="0044227C" w:rsidRDefault="0044227C" w:rsidP="0044227C">
      <w:pPr>
        <w:numPr>
          <w:ilvl w:val="0"/>
          <w:numId w:val="4"/>
        </w:numPr>
      </w:pPr>
      <w:r w:rsidRPr="0044227C">
        <w:rPr>
          <w:b/>
          <w:bCs/>
        </w:rPr>
        <w:t>Mix available substances</w:t>
      </w:r>
      <w:r w:rsidRPr="0044227C">
        <w:t xml:space="preserve">; </w:t>
      </w:r>
      <w:r w:rsidRPr="0044227C">
        <w:rPr>
          <w:b/>
          <w:bCs/>
        </w:rPr>
        <w:t>inject voids</w:t>
      </w:r>
      <w:r w:rsidRPr="0044227C">
        <w:t xml:space="preserve"> (empty space, bubbles, rarefaction).</w:t>
      </w:r>
    </w:p>
    <w:p w14:paraId="6BB3BA87" w14:textId="77777777" w:rsidR="0044227C" w:rsidRPr="0044227C" w:rsidRDefault="0044227C" w:rsidP="0044227C">
      <w:pPr>
        <w:numPr>
          <w:ilvl w:val="0"/>
          <w:numId w:val="4"/>
        </w:numPr>
      </w:pPr>
      <w:r w:rsidRPr="0044227C">
        <w:rPr>
          <w:b/>
          <w:bCs/>
        </w:rPr>
        <w:t>Derived resources</w:t>
      </w:r>
      <w:r w:rsidRPr="0044227C">
        <w:t xml:space="preserve"> via phase-change, decomposition (Rules 8-10 hierarchy).</w:t>
      </w:r>
    </w:p>
    <w:p w14:paraId="6907C2FA" w14:textId="77777777" w:rsidR="0044227C" w:rsidRPr="0044227C" w:rsidRDefault="0044227C" w:rsidP="0044227C">
      <w:pPr>
        <w:numPr>
          <w:ilvl w:val="0"/>
          <w:numId w:val="4"/>
        </w:numPr>
      </w:pPr>
      <w:r w:rsidRPr="0044227C">
        <w:t xml:space="preserve">If still short, add an </w:t>
      </w:r>
      <w:r w:rsidRPr="0044227C">
        <w:rPr>
          <w:b/>
          <w:bCs/>
        </w:rPr>
        <w:t>electric field</w:t>
      </w:r>
      <w:r w:rsidRPr="0044227C">
        <w:t xml:space="preserve">, or </w:t>
      </w:r>
      <w:r w:rsidRPr="0044227C">
        <w:rPr>
          <w:b/>
          <w:bCs/>
        </w:rPr>
        <w:t>field + field-sensitive substance</w:t>
      </w:r>
      <w:r w:rsidRPr="0044227C">
        <w:t>.</w:t>
      </w:r>
    </w:p>
    <w:p w14:paraId="69CFED6D" w14:textId="77777777" w:rsidR="0044227C" w:rsidRPr="0044227C" w:rsidRDefault="0044227C" w:rsidP="0044227C">
      <w:r w:rsidRPr="0044227C">
        <w:t>Online slide sets underline that Part 4 is where most ARIZ runs actually yield a concept (</w:t>
      </w:r>
      <w:hyperlink r:id="rId9" w:tooltip="[PDF] Structure of ARIZ-85C" w:history="1">
        <w:r w:rsidRPr="0044227C">
          <w:rPr>
            <w:rStyle w:val="Hyperlink"/>
          </w:rPr>
          <w:t>hg-graebe.de</w:t>
        </w:r>
      </w:hyperlink>
      <w:r w:rsidRPr="0044227C">
        <w:t>).</w:t>
      </w:r>
    </w:p>
    <w:p w14:paraId="68D44B0F" w14:textId="77777777" w:rsidR="0044227C" w:rsidRPr="0044227C" w:rsidRDefault="0044227C" w:rsidP="0044227C">
      <w:r w:rsidRPr="0044227C">
        <w:pict w14:anchorId="1ABA88E1">
          <v:rect id="_x0000_i1089" style="width:0;height:1.5pt" o:hralign="center" o:hrstd="t" o:hr="t" fillcolor="#a0a0a0" stroked="f"/>
        </w:pict>
      </w:r>
    </w:p>
    <w:p w14:paraId="33505DD6" w14:textId="77777777" w:rsidR="0044227C" w:rsidRPr="0044227C" w:rsidRDefault="0044227C" w:rsidP="0044227C">
      <w:pPr>
        <w:pStyle w:val="Heading2"/>
      </w:pPr>
      <w:bookmarkStart w:id="6" w:name="_Toc202535948"/>
      <w:r w:rsidRPr="0044227C">
        <w:t>Part 5 – Applying the Knowledge Base</w:t>
      </w:r>
      <w:bookmarkEnd w:id="6"/>
    </w:p>
    <w:p w14:paraId="2D2C96FC" w14:textId="77777777" w:rsidR="0044227C" w:rsidRPr="0044227C" w:rsidRDefault="0044227C" w:rsidP="0044227C">
      <w:r w:rsidRPr="0044227C">
        <w:rPr>
          <w:i/>
          <w:iCs/>
        </w:rPr>
        <w:t>Goal:</w:t>
      </w:r>
      <w:r w:rsidRPr="0044227C">
        <w:t xml:space="preserve"> pull in wider TRIZ experience once the physical problem is crystal-clear.</w:t>
      </w:r>
      <w:r w:rsidRPr="0044227C">
        <w:br/>
      </w:r>
      <w:r w:rsidRPr="0044227C">
        <w:rPr>
          <w:b/>
          <w:bCs/>
        </w:rPr>
        <w:t>Steps (5.1 – 5.4)</w:t>
      </w:r>
    </w:p>
    <w:p w14:paraId="22A91CE3" w14:textId="77777777" w:rsidR="0044227C" w:rsidRPr="0044227C" w:rsidRDefault="0044227C" w:rsidP="0044227C">
      <w:pPr>
        <w:numPr>
          <w:ilvl w:val="0"/>
          <w:numId w:val="5"/>
        </w:numPr>
      </w:pPr>
      <w:r w:rsidRPr="0044227C">
        <w:t>Re-apply the 76 Inventive Standards in light of new SFRs.</w:t>
      </w:r>
    </w:p>
    <w:p w14:paraId="4CC5F40D" w14:textId="77777777" w:rsidR="0044227C" w:rsidRPr="0044227C" w:rsidRDefault="0044227C" w:rsidP="0044227C">
      <w:pPr>
        <w:numPr>
          <w:ilvl w:val="0"/>
          <w:numId w:val="5"/>
        </w:numPr>
      </w:pPr>
      <w:r w:rsidRPr="0044227C">
        <w:lastRenderedPageBreak/>
        <w:t xml:space="preserve">Search for </w:t>
      </w:r>
      <w:r w:rsidRPr="0044227C">
        <w:rPr>
          <w:b/>
          <w:bCs/>
        </w:rPr>
        <w:t>problem analogues</w:t>
      </w:r>
      <w:r w:rsidRPr="0044227C">
        <w:t xml:space="preserve"> already solved with ARIZ.</w:t>
      </w:r>
    </w:p>
    <w:p w14:paraId="61306A6A" w14:textId="77777777" w:rsidR="0044227C" w:rsidRPr="0044227C" w:rsidRDefault="0044227C" w:rsidP="0044227C">
      <w:pPr>
        <w:numPr>
          <w:ilvl w:val="0"/>
          <w:numId w:val="5"/>
        </w:numPr>
      </w:pPr>
      <w:r w:rsidRPr="0044227C">
        <w:t xml:space="preserve">Use </w:t>
      </w:r>
      <w:r w:rsidRPr="0044227C">
        <w:rPr>
          <w:b/>
          <w:bCs/>
        </w:rPr>
        <w:t>Separation Principles</w:t>
      </w:r>
      <w:r w:rsidRPr="0044227C">
        <w:t xml:space="preserve"> (Table 2) to eliminate </w:t>
      </w:r>
      <w:proofErr w:type="spellStart"/>
      <w:r w:rsidRPr="0044227C">
        <w:t>PhC</w:t>
      </w:r>
      <w:proofErr w:type="spellEnd"/>
      <w:r w:rsidRPr="0044227C">
        <w:t>.</w:t>
      </w:r>
    </w:p>
    <w:p w14:paraId="196F6097" w14:textId="77777777" w:rsidR="0044227C" w:rsidRPr="0044227C" w:rsidRDefault="0044227C" w:rsidP="0044227C">
      <w:pPr>
        <w:numPr>
          <w:ilvl w:val="0"/>
          <w:numId w:val="5"/>
        </w:numPr>
      </w:pPr>
      <w:r w:rsidRPr="0044227C">
        <w:t xml:space="preserve">Consult the </w:t>
      </w:r>
      <w:r w:rsidRPr="0044227C">
        <w:rPr>
          <w:b/>
          <w:bCs/>
        </w:rPr>
        <w:t>Pointer to Physical Effects &amp; Phenomena</w:t>
      </w:r>
      <w:r w:rsidRPr="0044227C">
        <w:t xml:space="preserve"> ; described online as “</w:t>
      </w:r>
      <w:proofErr w:type="spellStart"/>
      <w:r w:rsidRPr="0044227C">
        <w:t>mobilising</w:t>
      </w:r>
      <w:proofErr w:type="spellEnd"/>
      <w:r w:rsidRPr="0044227C">
        <w:t xml:space="preserve"> all accumulated TRIZ knowledge” (</w:t>
      </w:r>
      <w:hyperlink r:id="rId10" w:tooltip="ARIZ : The Algorithm for Inventive Problem Solving" w:history="1">
        <w:r w:rsidRPr="0044227C">
          <w:rPr>
            <w:rStyle w:val="Hyperlink"/>
          </w:rPr>
          <w:t>metodolog.ru</w:t>
        </w:r>
      </w:hyperlink>
      <w:r w:rsidRPr="0044227C">
        <w:t xml:space="preserve">, </w:t>
      </w:r>
      <w:hyperlink r:id="rId11" w:tooltip="[PDF] ARIZ: theory and practice - see core project" w:history="1">
        <w:r w:rsidRPr="0044227C">
          <w:rPr>
            <w:rStyle w:val="Hyperlink"/>
          </w:rPr>
          <w:t>seecore.org</w:t>
        </w:r>
      </w:hyperlink>
      <w:r w:rsidRPr="0044227C">
        <w:t>).</w:t>
      </w:r>
    </w:p>
    <w:p w14:paraId="60D952E6" w14:textId="77777777" w:rsidR="0044227C" w:rsidRPr="0044227C" w:rsidRDefault="0044227C" w:rsidP="0044227C">
      <w:r w:rsidRPr="0044227C">
        <w:pict w14:anchorId="0121E07B">
          <v:rect id="_x0000_i1090" style="width:0;height:1.5pt" o:hralign="center" o:hrstd="t" o:hr="t" fillcolor="#a0a0a0" stroked="f"/>
        </w:pict>
      </w:r>
    </w:p>
    <w:p w14:paraId="0C4E3DCA" w14:textId="77777777" w:rsidR="0044227C" w:rsidRPr="0044227C" w:rsidRDefault="0044227C" w:rsidP="0044227C">
      <w:pPr>
        <w:pStyle w:val="Heading2"/>
      </w:pPr>
      <w:bookmarkStart w:id="7" w:name="_Toc202535949"/>
      <w:r w:rsidRPr="0044227C">
        <w:t>Part 6 – Changing or Substituting the Problem</w:t>
      </w:r>
      <w:bookmarkEnd w:id="7"/>
    </w:p>
    <w:p w14:paraId="30A52801" w14:textId="77777777" w:rsidR="0044227C" w:rsidRPr="0044227C" w:rsidRDefault="0044227C" w:rsidP="0044227C">
      <w:r w:rsidRPr="0044227C">
        <w:rPr>
          <w:i/>
          <w:iCs/>
        </w:rPr>
        <w:t>Goal:</w:t>
      </w:r>
      <w:r w:rsidRPr="0044227C">
        <w:t xml:space="preserve"> if still blocked, </w:t>
      </w:r>
      <w:r w:rsidRPr="0044227C">
        <w:rPr>
          <w:b/>
          <w:bCs/>
        </w:rPr>
        <w:t>re-frame</w:t>
      </w:r>
      <w:r w:rsidRPr="0044227C">
        <w:t>.</w:t>
      </w:r>
      <w:r w:rsidRPr="0044227C">
        <w:br/>
      </w:r>
      <w:r w:rsidRPr="0044227C">
        <w:rPr>
          <w:b/>
          <w:bCs/>
        </w:rPr>
        <w:t>Steps (6.1 – 6.4)</w:t>
      </w:r>
    </w:p>
    <w:p w14:paraId="4AFC7BFD" w14:textId="77777777" w:rsidR="0044227C" w:rsidRPr="0044227C" w:rsidRDefault="0044227C" w:rsidP="0044227C">
      <w:pPr>
        <w:numPr>
          <w:ilvl w:val="0"/>
          <w:numId w:val="6"/>
        </w:numPr>
      </w:pPr>
      <w:r w:rsidRPr="0044227C">
        <w:t xml:space="preserve">Translate the physical idea into a </w:t>
      </w:r>
      <w:r w:rsidRPr="0044227C">
        <w:rPr>
          <w:b/>
          <w:bCs/>
        </w:rPr>
        <w:t>technical solution</w:t>
      </w:r>
      <w:r w:rsidRPr="0044227C">
        <w:t xml:space="preserve"> if ready.</w:t>
      </w:r>
    </w:p>
    <w:p w14:paraId="532D79A4" w14:textId="77777777" w:rsidR="0044227C" w:rsidRPr="0044227C" w:rsidRDefault="0044227C" w:rsidP="0044227C">
      <w:pPr>
        <w:numPr>
          <w:ilvl w:val="0"/>
          <w:numId w:val="6"/>
        </w:numPr>
      </w:pPr>
      <w:r w:rsidRPr="0044227C">
        <w:t>Check if the original statement actually hides multiple sub-problems – isolate them.</w:t>
      </w:r>
    </w:p>
    <w:p w14:paraId="12A07587" w14:textId="77777777" w:rsidR="0044227C" w:rsidRPr="0044227C" w:rsidRDefault="0044227C" w:rsidP="0044227C">
      <w:pPr>
        <w:numPr>
          <w:ilvl w:val="0"/>
          <w:numId w:val="6"/>
        </w:numPr>
      </w:pPr>
      <w:r w:rsidRPr="0044227C">
        <w:rPr>
          <w:b/>
          <w:bCs/>
        </w:rPr>
        <w:t>Switch to the other Technical Contradiction</w:t>
      </w:r>
      <w:r w:rsidRPr="0044227C">
        <w:t xml:space="preserve"> chosen back in 1.4.</w:t>
      </w:r>
    </w:p>
    <w:p w14:paraId="30C97391" w14:textId="77777777" w:rsidR="0044227C" w:rsidRPr="0044227C" w:rsidRDefault="0044227C" w:rsidP="0044227C">
      <w:pPr>
        <w:numPr>
          <w:ilvl w:val="0"/>
          <w:numId w:val="6"/>
        </w:numPr>
      </w:pPr>
      <w:r w:rsidRPr="0044227C">
        <w:t xml:space="preserve">Or </w:t>
      </w:r>
      <w:r w:rsidRPr="0044227C">
        <w:rPr>
          <w:b/>
          <w:bCs/>
        </w:rPr>
        <w:t>re-write the mini-problem</w:t>
      </w:r>
      <w:r w:rsidRPr="0044227C">
        <w:t xml:space="preserve"> one level up in the super-system </w:t>
      </w:r>
      <w:proofErr w:type="gramStart"/>
      <w:r w:rsidRPr="0044227C">
        <w:t>hierarchy .</w:t>
      </w:r>
      <w:proofErr w:type="gramEnd"/>
    </w:p>
    <w:p w14:paraId="3B634C01" w14:textId="77777777" w:rsidR="0044227C" w:rsidRPr="0044227C" w:rsidRDefault="0044227C" w:rsidP="0044227C">
      <w:r w:rsidRPr="0044227C">
        <w:pict w14:anchorId="0BAD7FC4">
          <v:rect id="_x0000_i1091" style="width:0;height:1.5pt" o:hralign="center" o:hrstd="t" o:hr="t" fillcolor="#a0a0a0" stroked="f"/>
        </w:pict>
      </w:r>
    </w:p>
    <w:p w14:paraId="6B67A365" w14:textId="77777777" w:rsidR="0044227C" w:rsidRPr="0044227C" w:rsidRDefault="0044227C" w:rsidP="0044227C">
      <w:pPr>
        <w:pStyle w:val="Heading2"/>
      </w:pPr>
      <w:bookmarkStart w:id="8" w:name="_Toc202535950"/>
      <w:r w:rsidRPr="0044227C">
        <w:t xml:space="preserve">Part 7 – </w:t>
      </w:r>
      <w:proofErr w:type="spellStart"/>
      <w:r w:rsidRPr="0044227C">
        <w:t>Analysing</w:t>
      </w:r>
      <w:proofErr w:type="spellEnd"/>
      <w:r w:rsidRPr="0044227C">
        <w:t xml:space="preserve"> the Resolution Method</w:t>
      </w:r>
      <w:bookmarkEnd w:id="8"/>
    </w:p>
    <w:p w14:paraId="01F43C27" w14:textId="77777777" w:rsidR="0044227C" w:rsidRPr="0044227C" w:rsidRDefault="0044227C" w:rsidP="0044227C">
      <w:r w:rsidRPr="0044227C">
        <w:rPr>
          <w:i/>
          <w:iCs/>
        </w:rPr>
        <w:t>Goal:</w:t>
      </w:r>
      <w:r w:rsidRPr="0044227C">
        <w:t xml:space="preserve"> sanity-check and rank the concept.</w:t>
      </w:r>
      <w:r w:rsidRPr="0044227C">
        <w:br/>
      </w:r>
      <w:r w:rsidRPr="0044227C">
        <w:rPr>
          <w:b/>
          <w:bCs/>
        </w:rPr>
        <w:t>Steps (7.1 – 7.4)</w:t>
      </w:r>
    </w:p>
    <w:p w14:paraId="11B44B5C" w14:textId="77777777" w:rsidR="0044227C" w:rsidRPr="0044227C" w:rsidRDefault="0044227C" w:rsidP="0044227C">
      <w:pPr>
        <w:numPr>
          <w:ilvl w:val="0"/>
          <w:numId w:val="7"/>
        </w:numPr>
      </w:pPr>
      <w:r w:rsidRPr="0044227C">
        <w:t xml:space="preserve">Replace any “foreign” substances with cheaper SFRs; seek </w:t>
      </w:r>
      <w:r w:rsidRPr="0044227C">
        <w:rPr>
          <w:b/>
          <w:bCs/>
        </w:rPr>
        <w:t>self-controlling</w:t>
      </w:r>
      <w:r w:rsidRPr="0044227C">
        <w:t xml:space="preserve"> materials.</w:t>
      </w:r>
    </w:p>
    <w:p w14:paraId="4CBBBBD3" w14:textId="77777777" w:rsidR="0044227C" w:rsidRPr="0044227C" w:rsidRDefault="0044227C" w:rsidP="0044227C">
      <w:pPr>
        <w:numPr>
          <w:ilvl w:val="0"/>
          <w:numId w:val="7"/>
        </w:numPr>
      </w:pPr>
      <w:r w:rsidRPr="0044227C">
        <w:t xml:space="preserve">Score against IFR, check novelty via patent search, and list secondary implementation </w:t>
      </w:r>
      <w:proofErr w:type="gramStart"/>
      <w:r w:rsidRPr="0044227C">
        <w:t>problems .</w:t>
      </w:r>
      <w:proofErr w:type="gramEnd"/>
    </w:p>
    <w:p w14:paraId="59216F5C" w14:textId="77777777" w:rsidR="0044227C" w:rsidRPr="0044227C" w:rsidRDefault="0044227C" w:rsidP="0044227C">
      <w:r w:rsidRPr="0044227C">
        <w:pict w14:anchorId="1A0B34B5">
          <v:rect id="_x0000_i1092" style="width:0;height:1.5pt" o:hralign="center" o:hrstd="t" o:hr="t" fillcolor="#a0a0a0" stroked="f"/>
        </w:pict>
      </w:r>
    </w:p>
    <w:p w14:paraId="72B9F0DD" w14:textId="77777777" w:rsidR="0044227C" w:rsidRPr="0044227C" w:rsidRDefault="0044227C" w:rsidP="0044227C">
      <w:pPr>
        <w:pStyle w:val="Heading2"/>
      </w:pPr>
      <w:bookmarkStart w:id="9" w:name="_Toc202535951"/>
      <w:r w:rsidRPr="0044227C">
        <w:t>Part 8 – Applying the Obtained Solution</w:t>
      </w:r>
      <w:bookmarkEnd w:id="9"/>
    </w:p>
    <w:p w14:paraId="625A4352" w14:textId="77777777" w:rsidR="0044227C" w:rsidRPr="0044227C" w:rsidRDefault="0044227C" w:rsidP="0044227C">
      <w:r w:rsidRPr="0044227C">
        <w:rPr>
          <w:i/>
          <w:iCs/>
        </w:rPr>
        <w:t>Goal:</w:t>
      </w:r>
      <w:r w:rsidRPr="0044227C">
        <w:t xml:space="preserve"> leverage the idea beyond the immediate fix.</w:t>
      </w:r>
      <w:r w:rsidRPr="0044227C">
        <w:br/>
      </w:r>
      <w:r w:rsidRPr="0044227C">
        <w:rPr>
          <w:b/>
          <w:bCs/>
        </w:rPr>
        <w:t>Steps (8.1 – 8.3)</w:t>
      </w:r>
    </w:p>
    <w:p w14:paraId="3BD59681" w14:textId="77777777" w:rsidR="0044227C" w:rsidRPr="0044227C" w:rsidRDefault="0044227C" w:rsidP="0044227C">
      <w:pPr>
        <w:numPr>
          <w:ilvl w:val="0"/>
          <w:numId w:val="8"/>
        </w:numPr>
      </w:pPr>
      <w:r w:rsidRPr="0044227C">
        <w:t>Evaluate super-system impacts.</w:t>
      </w:r>
    </w:p>
    <w:p w14:paraId="0BFB940E" w14:textId="77777777" w:rsidR="0044227C" w:rsidRPr="0044227C" w:rsidRDefault="0044227C" w:rsidP="0044227C">
      <w:pPr>
        <w:numPr>
          <w:ilvl w:val="0"/>
          <w:numId w:val="8"/>
        </w:numPr>
      </w:pPr>
      <w:r w:rsidRPr="0044227C">
        <w:t xml:space="preserve">Seek </w:t>
      </w:r>
      <w:r w:rsidRPr="0044227C">
        <w:rPr>
          <w:b/>
          <w:bCs/>
        </w:rPr>
        <w:t>new applications</w:t>
      </w:r>
      <w:r w:rsidRPr="0044227C">
        <w:t>.</w:t>
      </w:r>
    </w:p>
    <w:p w14:paraId="4D6B919C" w14:textId="77777777" w:rsidR="0044227C" w:rsidRPr="0044227C" w:rsidRDefault="0044227C" w:rsidP="0044227C">
      <w:pPr>
        <w:numPr>
          <w:ilvl w:val="0"/>
          <w:numId w:val="8"/>
        </w:numPr>
      </w:pPr>
      <w:proofErr w:type="spellStart"/>
      <w:r w:rsidRPr="0044227C">
        <w:t>Generalise</w:t>
      </w:r>
      <w:proofErr w:type="spellEnd"/>
      <w:r w:rsidRPr="0044227C">
        <w:t xml:space="preserve"> the principle, build morphological charts, explore size-scaling and </w:t>
      </w:r>
      <w:proofErr w:type="gramStart"/>
      <w:r w:rsidRPr="0044227C">
        <w:t>opposites .</w:t>
      </w:r>
      <w:proofErr w:type="gramEnd"/>
    </w:p>
    <w:p w14:paraId="32BDF42D" w14:textId="77777777" w:rsidR="0044227C" w:rsidRPr="0044227C" w:rsidRDefault="0044227C" w:rsidP="0044227C">
      <w:r w:rsidRPr="0044227C">
        <w:pict w14:anchorId="3AF1D311">
          <v:rect id="_x0000_i1093" style="width:0;height:1.5pt" o:hralign="center" o:hrstd="t" o:hr="t" fillcolor="#a0a0a0" stroked="f"/>
        </w:pict>
      </w:r>
    </w:p>
    <w:p w14:paraId="3C4D2868" w14:textId="77777777" w:rsidR="0044227C" w:rsidRPr="0044227C" w:rsidRDefault="0044227C" w:rsidP="0044227C">
      <w:pPr>
        <w:pStyle w:val="Heading2"/>
      </w:pPr>
      <w:bookmarkStart w:id="10" w:name="_Toc202535952"/>
      <w:r w:rsidRPr="0044227C">
        <w:lastRenderedPageBreak/>
        <w:t xml:space="preserve">Part 9 – </w:t>
      </w:r>
      <w:proofErr w:type="spellStart"/>
      <w:r w:rsidRPr="0044227C">
        <w:t>Analysing</w:t>
      </w:r>
      <w:proofErr w:type="spellEnd"/>
      <w:r w:rsidRPr="0044227C">
        <w:t xml:space="preserve"> the Problem-Solving Process</w:t>
      </w:r>
      <w:bookmarkEnd w:id="10"/>
    </w:p>
    <w:p w14:paraId="7713F140" w14:textId="77777777" w:rsidR="0044227C" w:rsidRPr="0044227C" w:rsidRDefault="0044227C" w:rsidP="0044227C">
      <w:r w:rsidRPr="0044227C">
        <w:rPr>
          <w:i/>
          <w:iCs/>
        </w:rPr>
        <w:t>Goal:</w:t>
      </w:r>
      <w:r w:rsidRPr="0044227C">
        <w:t xml:space="preserve"> turn this project into future creative capital.</w:t>
      </w:r>
      <w:r w:rsidRPr="0044227C">
        <w:br/>
      </w:r>
      <w:r w:rsidRPr="0044227C">
        <w:rPr>
          <w:b/>
          <w:bCs/>
        </w:rPr>
        <w:t>Steps (9.1 – 9.2)</w:t>
      </w:r>
    </w:p>
    <w:p w14:paraId="531B0B6D" w14:textId="77777777" w:rsidR="0044227C" w:rsidRPr="0044227C" w:rsidRDefault="0044227C" w:rsidP="0044227C">
      <w:pPr>
        <w:numPr>
          <w:ilvl w:val="0"/>
          <w:numId w:val="9"/>
        </w:numPr>
      </w:pPr>
      <w:r w:rsidRPr="0044227C">
        <w:t xml:space="preserve">Compare the </w:t>
      </w:r>
      <w:r w:rsidRPr="0044227C">
        <w:rPr>
          <w:b/>
          <w:bCs/>
        </w:rPr>
        <w:t>actual path</w:t>
      </w:r>
      <w:r w:rsidRPr="0044227C">
        <w:t xml:space="preserve"> vs. the ARIZ ideal; note skipped or looping steps.</w:t>
      </w:r>
    </w:p>
    <w:p w14:paraId="4F923315" w14:textId="77777777" w:rsidR="0044227C" w:rsidRPr="0044227C" w:rsidRDefault="0044227C" w:rsidP="0044227C">
      <w:pPr>
        <w:numPr>
          <w:ilvl w:val="0"/>
          <w:numId w:val="9"/>
        </w:numPr>
      </w:pPr>
      <w:r w:rsidRPr="0044227C">
        <w:t xml:space="preserve">Feed new tricks back into the TRIZ knowledge base, but only </w:t>
      </w:r>
      <w:r w:rsidRPr="0044227C">
        <w:rPr>
          <w:b/>
          <w:bCs/>
        </w:rPr>
        <w:t>after</w:t>
      </w:r>
      <w:r w:rsidRPr="0044227C">
        <w:t xml:space="preserve"> testing on 20-plus problems (</w:t>
      </w:r>
      <w:proofErr w:type="spellStart"/>
      <w:r w:rsidRPr="0044227C">
        <w:t>Altshuller’s</w:t>
      </w:r>
      <w:proofErr w:type="spellEnd"/>
      <w:r w:rsidRPr="0044227C">
        <w:t xml:space="preserve"> caution</w:t>
      </w:r>
      <w:proofErr w:type="gramStart"/>
      <w:r w:rsidRPr="0044227C">
        <w:t>) .</w:t>
      </w:r>
      <w:proofErr w:type="gramEnd"/>
    </w:p>
    <w:p w14:paraId="36BE8858" w14:textId="77777777" w:rsidR="0044227C" w:rsidRPr="0044227C" w:rsidRDefault="0044227C" w:rsidP="0044227C">
      <w:r w:rsidRPr="0044227C">
        <w:pict w14:anchorId="6A3B040F">
          <v:rect id="_x0000_i1094" style="width:0;height:1.5pt" o:hralign="center" o:hrstd="t" o:hr="t" fillcolor="#a0a0a0" stroked="f"/>
        </w:pict>
      </w:r>
    </w:p>
    <w:p w14:paraId="46815808" w14:textId="77777777" w:rsidR="0044227C" w:rsidRPr="0044227C" w:rsidRDefault="0044227C" w:rsidP="0044227C">
      <w:pPr>
        <w:rPr>
          <w:b/>
          <w:bCs/>
        </w:rPr>
      </w:pPr>
      <w:r w:rsidRPr="0044227C">
        <w:rPr>
          <w:b/>
          <w:bCs/>
        </w:rPr>
        <w:t>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6"/>
        <w:gridCol w:w="3333"/>
        <w:gridCol w:w="3165"/>
      </w:tblGrid>
      <w:tr w:rsidR="0044227C" w:rsidRPr="0044227C" w14:paraId="660DFAA1" w14:textId="77777777" w:rsidTr="0044227C">
        <w:trPr>
          <w:tblHeader/>
          <w:tblCellSpacing w:w="15" w:type="dxa"/>
        </w:trPr>
        <w:tc>
          <w:tcPr>
            <w:tcW w:w="0" w:type="auto"/>
            <w:shd w:val="clear" w:color="auto" w:fill="E2EFD9" w:themeFill="accent6" w:themeFillTint="33"/>
            <w:vAlign w:val="center"/>
            <w:hideMark/>
          </w:tcPr>
          <w:p w14:paraId="6B1B105B" w14:textId="77777777" w:rsidR="0044227C" w:rsidRPr="0044227C" w:rsidRDefault="0044227C" w:rsidP="0044227C">
            <w:pPr>
              <w:jc w:val="center"/>
              <w:rPr>
                <w:b/>
                <w:bCs/>
              </w:rPr>
            </w:pPr>
            <w:r w:rsidRPr="0044227C">
              <w:rPr>
                <w:b/>
                <w:bCs/>
              </w:rPr>
              <w:t>Part</w:t>
            </w:r>
          </w:p>
        </w:tc>
        <w:tc>
          <w:tcPr>
            <w:tcW w:w="0" w:type="auto"/>
            <w:shd w:val="clear" w:color="auto" w:fill="E2EFD9" w:themeFill="accent6" w:themeFillTint="33"/>
            <w:vAlign w:val="center"/>
            <w:hideMark/>
          </w:tcPr>
          <w:p w14:paraId="084F7104" w14:textId="77777777" w:rsidR="0044227C" w:rsidRPr="0044227C" w:rsidRDefault="0044227C" w:rsidP="0044227C">
            <w:pPr>
              <w:jc w:val="center"/>
              <w:rPr>
                <w:b/>
                <w:bCs/>
              </w:rPr>
            </w:pPr>
            <w:r w:rsidRPr="0044227C">
              <w:rPr>
                <w:b/>
                <w:bCs/>
              </w:rPr>
              <w:t>Essence</w:t>
            </w:r>
          </w:p>
        </w:tc>
        <w:tc>
          <w:tcPr>
            <w:tcW w:w="0" w:type="auto"/>
            <w:shd w:val="clear" w:color="auto" w:fill="E2EFD9" w:themeFill="accent6" w:themeFillTint="33"/>
            <w:vAlign w:val="center"/>
            <w:hideMark/>
          </w:tcPr>
          <w:p w14:paraId="6AAF66F7" w14:textId="77777777" w:rsidR="0044227C" w:rsidRPr="0044227C" w:rsidRDefault="0044227C" w:rsidP="0044227C">
            <w:pPr>
              <w:jc w:val="center"/>
              <w:rPr>
                <w:b/>
                <w:bCs/>
              </w:rPr>
            </w:pPr>
            <w:r w:rsidRPr="0044227C">
              <w:rPr>
                <w:b/>
                <w:bCs/>
              </w:rPr>
              <w:t>Output Artefacts</w:t>
            </w:r>
          </w:p>
        </w:tc>
      </w:tr>
      <w:tr w:rsidR="0044227C" w:rsidRPr="0044227C" w14:paraId="2B027823" w14:textId="77777777" w:rsidTr="0044227C">
        <w:trPr>
          <w:tblCellSpacing w:w="15" w:type="dxa"/>
        </w:trPr>
        <w:tc>
          <w:tcPr>
            <w:tcW w:w="0" w:type="auto"/>
            <w:vAlign w:val="center"/>
            <w:hideMark/>
          </w:tcPr>
          <w:p w14:paraId="4154D7B7" w14:textId="77777777" w:rsidR="0044227C" w:rsidRPr="0044227C" w:rsidRDefault="0044227C" w:rsidP="0044227C">
            <w:r w:rsidRPr="0044227C">
              <w:t>1</w:t>
            </w:r>
          </w:p>
        </w:tc>
        <w:tc>
          <w:tcPr>
            <w:tcW w:w="0" w:type="auto"/>
            <w:vAlign w:val="center"/>
            <w:hideMark/>
          </w:tcPr>
          <w:p w14:paraId="6EE47087" w14:textId="77777777" w:rsidR="0044227C" w:rsidRPr="0044227C" w:rsidRDefault="0044227C" w:rsidP="0044227C">
            <w:r w:rsidRPr="0044227C">
              <w:t>From situation → Problem Model</w:t>
            </w:r>
          </w:p>
        </w:tc>
        <w:tc>
          <w:tcPr>
            <w:tcW w:w="0" w:type="auto"/>
            <w:vAlign w:val="center"/>
            <w:hideMark/>
          </w:tcPr>
          <w:p w14:paraId="4CBDDE35" w14:textId="77777777" w:rsidR="0044227C" w:rsidRPr="0044227C" w:rsidRDefault="0044227C" w:rsidP="0044227C">
            <w:r w:rsidRPr="0044227C">
              <w:t>Mini-problem text, TC graphics</w:t>
            </w:r>
          </w:p>
        </w:tc>
      </w:tr>
      <w:tr w:rsidR="0044227C" w:rsidRPr="0044227C" w14:paraId="16E25FFB" w14:textId="77777777" w:rsidTr="0044227C">
        <w:trPr>
          <w:tblCellSpacing w:w="15" w:type="dxa"/>
        </w:trPr>
        <w:tc>
          <w:tcPr>
            <w:tcW w:w="0" w:type="auto"/>
            <w:vAlign w:val="center"/>
            <w:hideMark/>
          </w:tcPr>
          <w:p w14:paraId="18C7AB3D" w14:textId="77777777" w:rsidR="0044227C" w:rsidRPr="0044227C" w:rsidRDefault="0044227C" w:rsidP="0044227C">
            <w:r w:rsidRPr="0044227C">
              <w:t>2</w:t>
            </w:r>
          </w:p>
        </w:tc>
        <w:tc>
          <w:tcPr>
            <w:tcW w:w="0" w:type="auto"/>
            <w:vAlign w:val="center"/>
            <w:hideMark/>
          </w:tcPr>
          <w:p w14:paraId="3F00F271" w14:textId="77777777" w:rsidR="0044227C" w:rsidRPr="0044227C" w:rsidRDefault="0044227C" w:rsidP="0044227C">
            <w:r w:rsidRPr="0044227C">
              <w:t>Map resources</w:t>
            </w:r>
          </w:p>
        </w:tc>
        <w:tc>
          <w:tcPr>
            <w:tcW w:w="0" w:type="auto"/>
            <w:vAlign w:val="center"/>
            <w:hideMark/>
          </w:tcPr>
          <w:p w14:paraId="2261A422" w14:textId="77777777" w:rsidR="0044227C" w:rsidRPr="0044227C" w:rsidRDefault="0044227C" w:rsidP="0044227C">
            <w:r w:rsidRPr="0044227C">
              <w:t>OZ, OT, SFR list</w:t>
            </w:r>
          </w:p>
        </w:tc>
      </w:tr>
      <w:tr w:rsidR="0044227C" w:rsidRPr="0044227C" w14:paraId="357485AA" w14:textId="77777777" w:rsidTr="0044227C">
        <w:trPr>
          <w:tblCellSpacing w:w="15" w:type="dxa"/>
        </w:trPr>
        <w:tc>
          <w:tcPr>
            <w:tcW w:w="0" w:type="auto"/>
            <w:vAlign w:val="center"/>
            <w:hideMark/>
          </w:tcPr>
          <w:p w14:paraId="0588D96F" w14:textId="77777777" w:rsidR="0044227C" w:rsidRPr="0044227C" w:rsidRDefault="0044227C" w:rsidP="0044227C">
            <w:r w:rsidRPr="0044227C">
              <w:t>3</w:t>
            </w:r>
          </w:p>
        </w:tc>
        <w:tc>
          <w:tcPr>
            <w:tcW w:w="0" w:type="auto"/>
            <w:vAlign w:val="center"/>
            <w:hideMark/>
          </w:tcPr>
          <w:p w14:paraId="6E0A221B" w14:textId="77777777" w:rsidR="0044227C" w:rsidRPr="0044227C" w:rsidRDefault="0044227C" w:rsidP="0044227C">
            <w:r w:rsidRPr="0044227C">
              <w:t xml:space="preserve">State IFR &amp; </w:t>
            </w:r>
            <w:proofErr w:type="spellStart"/>
            <w:r w:rsidRPr="0044227C">
              <w:t>PhC</w:t>
            </w:r>
            <w:proofErr w:type="spellEnd"/>
          </w:p>
        </w:tc>
        <w:tc>
          <w:tcPr>
            <w:tcW w:w="0" w:type="auto"/>
            <w:vAlign w:val="center"/>
            <w:hideMark/>
          </w:tcPr>
          <w:p w14:paraId="15CB5B26" w14:textId="77777777" w:rsidR="0044227C" w:rsidRPr="0044227C" w:rsidRDefault="0044227C" w:rsidP="0044227C">
            <w:r w:rsidRPr="0044227C">
              <w:t>IFR-2 statement</w:t>
            </w:r>
          </w:p>
        </w:tc>
      </w:tr>
      <w:tr w:rsidR="0044227C" w:rsidRPr="0044227C" w14:paraId="0DF36317" w14:textId="77777777" w:rsidTr="0044227C">
        <w:trPr>
          <w:tblCellSpacing w:w="15" w:type="dxa"/>
        </w:trPr>
        <w:tc>
          <w:tcPr>
            <w:tcW w:w="0" w:type="auto"/>
            <w:vAlign w:val="center"/>
            <w:hideMark/>
          </w:tcPr>
          <w:p w14:paraId="5238A1D3" w14:textId="77777777" w:rsidR="0044227C" w:rsidRPr="0044227C" w:rsidRDefault="0044227C" w:rsidP="0044227C">
            <w:r w:rsidRPr="0044227C">
              <w:t>4</w:t>
            </w:r>
          </w:p>
        </w:tc>
        <w:tc>
          <w:tcPr>
            <w:tcW w:w="0" w:type="auto"/>
            <w:vAlign w:val="center"/>
            <w:hideMark/>
          </w:tcPr>
          <w:p w14:paraId="61A4F80A" w14:textId="77777777" w:rsidR="0044227C" w:rsidRPr="0044227C" w:rsidRDefault="0044227C" w:rsidP="0044227C">
            <w:r w:rsidRPr="0044227C">
              <w:t>Invent resources</w:t>
            </w:r>
          </w:p>
        </w:tc>
        <w:tc>
          <w:tcPr>
            <w:tcW w:w="0" w:type="auto"/>
            <w:vAlign w:val="center"/>
            <w:hideMark/>
          </w:tcPr>
          <w:p w14:paraId="10CC700D" w14:textId="77777777" w:rsidR="0044227C" w:rsidRPr="0044227C" w:rsidRDefault="0044227C" w:rsidP="0044227C">
            <w:r w:rsidRPr="0044227C">
              <w:t>Concept sketches, enriched SFR</w:t>
            </w:r>
          </w:p>
        </w:tc>
      </w:tr>
      <w:tr w:rsidR="0044227C" w:rsidRPr="0044227C" w14:paraId="079CE6CE" w14:textId="77777777" w:rsidTr="0044227C">
        <w:trPr>
          <w:tblCellSpacing w:w="15" w:type="dxa"/>
        </w:trPr>
        <w:tc>
          <w:tcPr>
            <w:tcW w:w="0" w:type="auto"/>
            <w:vAlign w:val="center"/>
            <w:hideMark/>
          </w:tcPr>
          <w:p w14:paraId="4D2D1DF4" w14:textId="77777777" w:rsidR="0044227C" w:rsidRPr="0044227C" w:rsidRDefault="0044227C" w:rsidP="0044227C">
            <w:r w:rsidRPr="0044227C">
              <w:t>5</w:t>
            </w:r>
          </w:p>
        </w:tc>
        <w:tc>
          <w:tcPr>
            <w:tcW w:w="0" w:type="auto"/>
            <w:vAlign w:val="center"/>
            <w:hideMark/>
          </w:tcPr>
          <w:p w14:paraId="56E3071C" w14:textId="77777777" w:rsidR="0044227C" w:rsidRPr="0044227C" w:rsidRDefault="0044227C" w:rsidP="0044227C">
            <w:r w:rsidRPr="0044227C">
              <w:t>Tap knowledge base</w:t>
            </w:r>
          </w:p>
        </w:tc>
        <w:tc>
          <w:tcPr>
            <w:tcW w:w="0" w:type="auto"/>
            <w:vAlign w:val="center"/>
            <w:hideMark/>
          </w:tcPr>
          <w:p w14:paraId="5E94A578" w14:textId="77777777" w:rsidR="0044227C" w:rsidRPr="0044227C" w:rsidRDefault="0044227C" w:rsidP="0044227C">
            <w:r w:rsidRPr="0044227C">
              <w:t>Candidate solutions</w:t>
            </w:r>
          </w:p>
        </w:tc>
      </w:tr>
      <w:tr w:rsidR="0044227C" w:rsidRPr="0044227C" w14:paraId="07F467BB" w14:textId="77777777" w:rsidTr="0044227C">
        <w:trPr>
          <w:tblCellSpacing w:w="15" w:type="dxa"/>
        </w:trPr>
        <w:tc>
          <w:tcPr>
            <w:tcW w:w="0" w:type="auto"/>
            <w:vAlign w:val="center"/>
            <w:hideMark/>
          </w:tcPr>
          <w:p w14:paraId="294F2A21" w14:textId="77777777" w:rsidR="0044227C" w:rsidRPr="0044227C" w:rsidRDefault="0044227C" w:rsidP="0044227C">
            <w:r w:rsidRPr="0044227C">
              <w:t>6</w:t>
            </w:r>
          </w:p>
        </w:tc>
        <w:tc>
          <w:tcPr>
            <w:tcW w:w="0" w:type="auto"/>
            <w:vAlign w:val="center"/>
            <w:hideMark/>
          </w:tcPr>
          <w:p w14:paraId="5D0FFDCB" w14:textId="77777777" w:rsidR="0044227C" w:rsidRPr="0044227C" w:rsidRDefault="0044227C" w:rsidP="0044227C">
            <w:r w:rsidRPr="0044227C">
              <w:t>Re-frame if stuck</w:t>
            </w:r>
          </w:p>
        </w:tc>
        <w:tc>
          <w:tcPr>
            <w:tcW w:w="0" w:type="auto"/>
            <w:vAlign w:val="center"/>
            <w:hideMark/>
          </w:tcPr>
          <w:p w14:paraId="49882B5D" w14:textId="77777777" w:rsidR="0044227C" w:rsidRPr="0044227C" w:rsidRDefault="0044227C" w:rsidP="0044227C">
            <w:r w:rsidRPr="0044227C">
              <w:t>New mini-problem or TC</w:t>
            </w:r>
          </w:p>
        </w:tc>
      </w:tr>
      <w:tr w:rsidR="0044227C" w:rsidRPr="0044227C" w14:paraId="096C00E6" w14:textId="77777777" w:rsidTr="0044227C">
        <w:trPr>
          <w:tblCellSpacing w:w="15" w:type="dxa"/>
        </w:trPr>
        <w:tc>
          <w:tcPr>
            <w:tcW w:w="0" w:type="auto"/>
            <w:vAlign w:val="center"/>
            <w:hideMark/>
          </w:tcPr>
          <w:p w14:paraId="463C1559" w14:textId="77777777" w:rsidR="0044227C" w:rsidRPr="0044227C" w:rsidRDefault="0044227C" w:rsidP="0044227C">
            <w:r w:rsidRPr="0044227C">
              <w:t>7</w:t>
            </w:r>
          </w:p>
        </w:tc>
        <w:tc>
          <w:tcPr>
            <w:tcW w:w="0" w:type="auto"/>
            <w:vAlign w:val="center"/>
            <w:hideMark/>
          </w:tcPr>
          <w:p w14:paraId="0A0BDBD1" w14:textId="77777777" w:rsidR="0044227C" w:rsidRPr="0044227C" w:rsidRDefault="0044227C" w:rsidP="0044227C">
            <w:r w:rsidRPr="0044227C">
              <w:t>Vet concept</w:t>
            </w:r>
          </w:p>
        </w:tc>
        <w:tc>
          <w:tcPr>
            <w:tcW w:w="0" w:type="auto"/>
            <w:vAlign w:val="center"/>
            <w:hideMark/>
          </w:tcPr>
          <w:p w14:paraId="03FC844C" w14:textId="77777777" w:rsidR="0044227C" w:rsidRPr="0044227C" w:rsidRDefault="0044227C" w:rsidP="0044227C">
            <w:r w:rsidRPr="0044227C">
              <w:t>Ideality score, patent check</w:t>
            </w:r>
          </w:p>
        </w:tc>
      </w:tr>
      <w:tr w:rsidR="0044227C" w:rsidRPr="0044227C" w14:paraId="424CCB7A" w14:textId="77777777" w:rsidTr="0044227C">
        <w:trPr>
          <w:tblCellSpacing w:w="15" w:type="dxa"/>
        </w:trPr>
        <w:tc>
          <w:tcPr>
            <w:tcW w:w="0" w:type="auto"/>
            <w:vAlign w:val="center"/>
            <w:hideMark/>
          </w:tcPr>
          <w:p w14:paraId="0F6B2E41" w14:textId="77777777" w:rsidR="0044227C" w:rsidRPr="0044227C" w:rsidRDefault="0044227C" w:rsidP="0044227C">
            <w:r w:rsidRPr="0044227C">
              <w:t>8</w:t>
            </w:r>
          </w:p>
        </w:tc>
        <w:tc>
          <w:tcPr>
            <w:tcW w:w="0" w:type="auto"/>
            <w:vAlign w:val="center"/>
            <w:hideMark/>
          </w:tcPr>
          <w:p w14:paraId="1DDA3E05" w14:textId="77777777" w:rsidR="0044227C" w:rsidRPr="0044227C" w:rsidRDefault="0044227C" w:rsidP="0044227C">
            <w:r w:rsidRPr="0044227C">
              <w:t>Extend impact</w:t>
            </w:r>
          </w:p>
        </w:tc>
        <w:tc>
          <w:tcPr>
            <w:tcW w:w="0" w:type="auto"/>
            <w:vAlign w:val="center"/>
            <w:hideMark/>
          </w:tcPr>
          <w:p w14:paraId="588A0774" w14:textId="77777777" w:rsidR="0044227C" w:rsidRPr="0044227C" w:rsidRDefault="0044227C" w:rsidP="0044227C">
            <w:r w:rsidRPr="0044227C">
              <w:t>Super-system plan, analogues</w:t>
            </w:r>
          </w:p>
        </w:tc>
      </w:tr>
      <w:tr w:rsidR="0044227C" w:rsidRPr="0044227C" w14:paraId="17A438C2" w14:textId="77777777" w:rsidTr="0044227C">
        <w:trPr>
          <w:tblCellSpacing w:w="15" w:type="dxa"/>
        </w:trPr>
        <w:tc>
          <w:tcPr>
            <w:tcW w:w="0" w:type="auto"/>
            <w:vAlign w:val="center"/>
            <w:hideMark/>
          </w:tcPr>
          <w:p w14:paraId="1726D519" w14:textId="77777777" w:rsidR="0044227C" w:rsidRPr="0044227C" w:rsidRDefault="0044227C" w:rsidP="0044227C">
            <w:r w:rsidRPr="0044227C">
              <w:t>9</w:t>
            </w:r>
          </w:p>
        </w:tc>
        <w:tc>
          <w:tcPr>
            <w:tcW w:w="0" w:type="auto"/>
            <w:vAlign w:val="center"/>
            <w:hideMark/>
          </w:tcPr>
          <w:p w14:paraId="47C9E863" w14:textId="77777777" w:rsidR="0044227C" w:rsidRPr="0044227C" w:rsidRDefault="0044227C" w:rsidP="0044227C">
            <w:r w:rsidRPr="0044227C">
              <w:t>Reflect &amp; codify</w:t>
            </w:r>
          </w:p>
        </w:tc>
        <w:tc>
          <w:tcPr>
            <w:tcW w:w="0" w:type="auto"/>
            <w:vAlign w:val="center"/>
            <w:hideMark/>
          </w:tcPr>
          <w:p w14:paraId="27E502AC" w14:textId="77777777" w:rsidR="0044227C" w:rsidRPr="0044227C" w:rsidRDefault="0044227C" w:rsidP="0044227C">
            <w:r w:rsidRPr="0044227C">
              <w:t>Lessons log, TRIZ update</w:t>
            </w:r>
          </w:p>
        </w:tc>
      </w:tr>
    </w:tbl>
    <w:p w14:paraId="18264FC1" w14:textId="77777777" w:rsidR="0044227C" w:rsidRDefault="0044227C" w:rsidP="0044227C"/>
    <w:p w14:paraId="12222DC4" w14:textId="29E38306" w:rsidR="0044227C" w:rsidRPr="0044227C" w:rsidRDefault="0044227C" w:rsidP="0044227C">
      <w:r w:rsidRPr="0044227C">
        <w:t xml:space="preserve">This nine-part spine—validated in both </w:t>
      </w:r>
      <w:proofErr w:type="spellStart"/>
      <w:r w:rsidRPr="0044227C">
        <w:t>Altshuller’s</w:t>
      </w:r>
      <w:proofErr w:type="spellEnd"/>
      <w:r w:rsidRPr="0044227C">
        <w:t xml:space="preserve"> text and modern TRIZ teaching material—remains the </w:t>
      </w:r>
      <w:r w:rsidRPr="0044227C">
        <w:rPr>
          <w:b/>
          <w:bCs/>
        </w:rPr>
        <w:t>gold-standard roadmap</w:t>
      </w:r>
      <w:r w:rsidRPr="0044227C">
        <w:t xml:space="preserve"> for navigating from messy contradictions to high-ideality, broadly exploitable solutions.</w:t>
      </w:r>
    </w:p>
    <w:p w14:paraId="732510A0" w14:textId="277F0429" w:rsidR="0044227C" w:rsidRDefault="0044227C">
      <w:r>
        <w:br w:type="page"/>
      </w:r>
    </w:p>
    <w:p w14:paraId="6AA55D47" w14:textId="27792D98" w:rsidR="007B29C6" w:rsidRDefault="007B29C6" w:rsidP="007B29C6">
      <w:pPr>
        <w:pStyle w:val="Heading1"/>
      </w:pPr>
      <w:bookmarkStart w:id="11" w:name="_Toc202535953"/>
      <w:r>
        <w:lastRenderedPageBreak/>
        <w:t>F</w:t>
      </w:r>
      <w:r w:rsidRPr="007B29C6">
        <w:t xml:space="preserve">orty </w:t>
      </w:r>
      <w:r>
        <w:t>S</w:t>
      </w:r>
      <w:r w:rsidRPr="007B29C6">
        <w:t>teps of ARIZ-85C</w:t>
      </w:r>
      <w:bookmarkEnd w:id="11"/>
      <w:r w:rsidRPr="007B29C6">
        <w:t xml:space="preserve"> </w:t>
      </w:r>
    </w:p>
    <w:p w14:paraId="7658F8BE" w14:textId="0B522D6D" w:rsidR="007B29C6" w:rsidRPr="007B29C6" w:rsidRDefault="007B29C6" w:rsidP="007B29C6">
      <w:r w:rsidRPr="007B29C6">
        <w:t xml:space="preserve">Each step is paraphrased from the authoritative English translation of </w:t>
      </w:r>
      <w:proofErr w:type="spellStart"/>
      <w:r w:rsidRPr="007B29C6">
        <w:t>Altshuller’s</w:t>
      </w:r>
      <w:proofErr w:type="spellEnd"/>
      <w:r w:rsidRPr="007B29C6">
        <w:t xml:space="preserve"> 1985 manuscript and cross-checked against reputable online summaries. Citations follow every part.</w:t>
      </w:r>
    </w:p>
    <w:p w14:paraId="4E4B9532" w14:textId="77777777" w:rsidR="007B29C6" w:rsidRPr="007B29C6" w:rsidRDefault="007B29C6" w:rsidP="007B29C6">
      <w:r w:rsidRPr="007B29C6">
        <w:pict w14:anchorId="7A8DE55A">
          <v:rect id="_x0000_i1215" style="width:0;height:1.5pt" o:hralign="center" o:hrstd="t" o:hr="t" fillcolor="#a0a0a0" stroked="f"/>
        </w:pict>
      </w:r>
    </w:p>
    <w:p w14:paraId="23B615FF" w14:textId="77777777" w:rsidR="00AE638F" w:rsidRDefault="00AE638F">
      <w:pPr>
        <w:rPr>
          <w:rFonts w:asciiTheme="majorHAnsi" w:eastAsiaTheme="majorEastAsia" w:hAnsiTheme="majorHAnsi" w:cstheme="majorBidi"/>
          <w:b/>
          <w:bCs/>
          <w:color w:val="C00000"/>
          <w:sz w:val="32"/>
          <w:szCs w:val="32"/>
          <w:u w:val="single"/>
        </w:rPr>
      </w:pPr>
      <w:r>
        <w:br w:type="page"/>
      </w:r>
    </w:p>
    <w:p w14:paraId="44A788E3" w14:textId="0D662C17" w:rsidR="007B29C6" w:rsidRDefault="007B29C6" w:rsidP="007B29C6">
      <w:pPr>
        <w:pStyle w:val="Heading2"/>
      </w:pPr>
      <w:bookmarkStart w:id="12" w:name="_Toc202535954"/>
      <w:r w:rsidRPr="007B29C6">
        <w:lastRenderedPageBreak/>
        <w:t>Part 1 · Analyzing the Problem (7 steps)</w:t>
      </w:r>
      <w:bookmarkEnd w:id="12"/>
    </w:p>
    <w:p w14:paraId="18709A94" w14:textId="77777777" w:rsidR="008E4AD4" w:rsidRDefault="008E4AD4" w:rsidP="008E4AD4"/>
    <w:p w14:paraId="374E03F1" w14:textId="69954F43" w:rsidR="00AE638F" w:rsidRPr="00AE638F" w:rsidRDefault="00AE638F" w:rsidP="00AE638F">
      <w:pPr>
        <w:numPr>
          <w:ilvl w:val="0"/>
          <w:numId w:val="12"/>
        </w:numPr>
      </w:pPr>
      <w:r w:rsidRPr="00AE638F">
        <w:t>Definition: This initial part involves transforming a vague, complex problem into a simplified and clearly formulated "mini-problem." It focuses on understanding the system, its functions, and the core conflict.</w:t>
      </w:r>
    </w:p>
    <w:p w14:paraId="46F9F956" w14:textId="01F8E487" w:rsidR="00AE638F" w:rsidRPr="00AE638F" w:rsidRDefault="00AE638F" w:rsidP="00AE638F">
      <w:pPr>
        <w:numPr>
          <w:ilvl w:val="0"/>
          <w:numId w:val="12"/>
        </w:numPr>
      </w:pPr>
      <w:r w:rsidRPr="00AE638F">
        <w:t>Purpose: The main goal is to move from an indefinite problem statement to a structured Problem Model by identifying the fundamental contradictions. This step helps to remove jargon and preconceived notions about the solution.</w:t>
      </w:r>
    </w:p>
    <w:p w14:paraId="7EDF2856" w14:textId="77777777" w:rsidR="00AE638F" w:rsidRPr="00AE638F" w:rsidRDefault="00AE638F" w:rsidP="00AE638F">
      <w:pPr>
        <w:numPr>
          <w:ilvl w:val="0"/>
          <w:numId w:val="12"/>
        </w:numPr>
      </w:pPr>
      <w:r w:rsidRPr="00AE638F">
        <w:t>Interlinkages: This part lays the foundation for the entire process. The formulated Problem Model and Technical Contradictions are directly used in Part 2 and Part 3. If a solution isn't found later, the framework often directs the user to return to this part to reformulate the problem.</w:t>
      </w:r>
    </w:p>
    <w:p w14:paraId="57937D16" w14:textId="77777777" w:rsidR="00AE638F" w:rsidRPr="008E4AD4" w:rsidRDefault="00AE638F" w:rsidP="008E4AD4"/>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3"/>
        <w:gridCol w:w="1916"/>
        <w:gridCol w:w="6697"/>
      </w:tblGrid>
      <w:tr w:rsidR="007B29C6" w:rsidRPr="007B29C6" w14:paraId="448FD9BE" w14:textId="77777777" w:rsidTr="007B29C6">
        <w:trPr>
          <w:tblHeader/>
          <w:tblCellSpacing w:w="15" w:type="dxa"/>
        </w:trPr>
        <w:tc>
          <w:tcPr>
            <w:tcW w:w="0" w:type="auto"/>
            <w:vAlign w:val="center"/>
            <w:hideMark/>
          </w:tcPr>
          <w:p w14:paraId="6A3B519E" w14:textId="77777777" w:rsidR="007B29C6" w:rsidRPr="007B29C6" w:rsidRDefault="007B29C6" w:rsidP="007B29C6">
            <w:pPr>
              <w:rPr>
                <w:b/>
                <w:bCs/>
              </w:rPr>
            </w:pPr>
            <w:r w:rsidRPr="007B29C6">
              <w:rPr>
                <w:b/>
                <w:bCs/>
              </w:rPr>
              <w:t>#</w:t>
            </w:r>
          </w:p>
        </w:tc>
        <w:tc>
          <w:tcPr>
            <w:tcW w:w="0" w:type="auto"/>
            <w:vAlign w:val="center"/>
            <w:hideMark/>
          </w:tcPr>
          <w:p w14:paraId="00B6FC7C" w14:textId="77777777" w:rsidR="007B29C6" w:rsidRPr="007B29C6" w:rsidRDefault="007B29C6" w:rsidP="007B29C6">
            <w:pPr>
              <w:rPr>
                <w:b/>
                <w:bCs/>
              </w:rPr>
            </w:pPr>
            <w:r w:rsidRPr="007B29C6">
              <w:rPr>
                <w:b/>
                <w:bCs/>
              </w:rPr>
              <w:t>Step</w:t>
            </w:r>
          </w:p>
        </w:tc>
        <w:tc>
          <w:tcPr>
            <w:tcW w:w="0" w:type="auto"/>
            <w:vAlign w:val="center"/>
            <w:hideMark/>
          </w:tcPr>
          <w:p w14:paraId="0700CB9C" w14:textId="77777777" w:rsidR="007B29C6" w:rsidRPr="007B29C6" w:rsidRDefault="007B29C6" w:rsidP="007B29C6">
            <w:pPr>
              <w:rPr>
                <w:b/>
                <w:bCs/>
              </w:rPr>
            </w:pPr>
            <w:r w:rsidRPr="007B29C6">
              <w:rPr>
                <w:b/>
                <w:bCs/>
              </w:rPr>
              <w:t>Essence</w:t>
            </w:r>
          </w:p>
        </w:tc>
      </w:tr>
      <w:tr w:rsidR="007B29C6" w:rsidRPr="007B29C6" w14:paraId="49DCE55F" w14:textId="77777777" w:rsidTr="007B29C6">
        <w:trPr>
          <w:tblCellSpacing w:w="15" w:type="dxa"/>
        </w:trPr>
        <w:tc>
          <w:tcPr>
            <w:tcW w:w="0" w:type="auto"/>
            <w:vAlign w:val="center"/>
            <w:hideMark/>
          </w:tcPr>
          <w:p w14:paraId="5DA12A99" w14:textId="77777777" w:rsidR="007B29C6" w:rsidRPr="007B29C6" w:rsidRDefault="007B29C6" w:rsidP="007B29C6">
            <w:r w:rsidRPr="007B29C6">
              <w:rPr>
                <w:b/>
                <w:bCs/>
              </w:rPr>
              <w:t>1.1</w:t>
            </w:r>
          </w:p>
        </w:tc>
        <w:tc>
          <w:tcPr>
            <w:tcW w:w="0" w:type="auto"/>
            <w:vAlign w:val="center"/>
            <w:hideMark/>
          </w:tcPr>
          <w:p w14:paraId="0AEC0634" w14:textId="77777777" w:rsidR="007B29C6" w:rsidRPr="007B29C6" w:rsidRDefault="007B29C6" w:rsidP="007B29C6">
            <w:r w:rsidRPr="007B29C6">
              <w:rPr>
                <w:b/>
                <w:bCs/>
              </w:rPr>
              <w:t>Formulate the mini-problem</w:t>
            </w:r>
          </w:p>
        </w:tc>
        <w:tc>
          <w:tcPr>
            <w:tcW w:w="0" w:type="auto"/>
            <w:vAlign w:val="center"/>
            <w:hideMark/>
          </w:tcPr>
          <w:p w14:paraId="1BB6AB78" w14:textId="77777777" w:rsidR="007B29C6" w:rsidRPr="007B29C6" w:rsidRDefault="007B29C6" w:rsidP="007B29C6">
            <w:r w:rsidRPr="007B29C6">
              <w:t>Restate the situation in plain words: name the system, list its main parts, write the two opposing technical contradictions (TC-1, TC-2) and the desired result “with minimal changes.”</w:t>
            </w:r>
          </w:p>
        </w:tc>
      </w:tr>
      <w:tr w:rsidR="007B29C6" w:rsidRPr="007B29C6" w14:paraId="4D276D26" w14:textId="77777777" w:rsidTr="007B29C6">
        <w:trPr>
          <w:tblCellSpacing w:w="15" w:type="dxa"/>
        </w:trPr>
        <w:tc>
          <w:tcPr>
            <w:tcW w:w="0" w:type="auto"/>
            <w:vAlign w:val="center"/>
            <w:hideMark/>
          </w:tcPr>
          <w:p w14:paraId="3A5851FE" w14:textId="77777777" w:rsidR="007B29C6" w:rsidRPr="007B29C6" w:rsidRDefault="007B29C6" w:rsidP="007B29C6">
            <w:r w:rsidRPr="007B29C6">
              <w:rPr>
                <w:b/>
                <w:bCs/>
              </w:rPr>
              <w:t>1.2</w:t>
            </w:r>
          </w:p>
        </w:tc>
        <w:tc>
          <w:tcPr>
            <w:tcW w:w="0" w:type="auto"/>
            <w:vAlign w:val="center"/>
            <w:hideMark/>
          </w:tcPr>
          <w:p w14:paraId="694E4700" w14:textId="77777777" w:rsidR="007B29C6" w:rsidRPr="007B29C6" w:rsidRDefault="007B29C6" w:rsidP="007B29C6">
            <w:r w:rsidRPr="007B29C6">
              <w:rPr>
                <w:b/>
                <w:bCs/>
              </w:rPr>
              <w:t>Define the conflicting pair</w:t>
            </w:r>
          </w:p>
        </w:tc>
        <w:tc>
          <w:tcPr>
            <w:tcW w:w="0" w:type="auto"/>
            <w:vAlign w:val="center"/>
            <w:hideMark/>
          </w:tcPr>
          <w:p w14:paraId="7B06C102" w14:textId="77777777" w:rsidR="007B29C6" w:rsidRPr="007B29C6" w:rsidRDefault="007B29C6" w:rsidP="007B29C6">
            <w:r w:rsidRPr="007B29C6">
              <w:t xml:space="preserve">Pin-point </w:t>
            </w:r>
            <w:r w:rsidRPr="007B29C6">
              <w:rPr>
                <w:i/>
                <w:iCs/>
              </w:rPr>
              <w:t>product</w:t>
            </w:r>
            <w:r w:rsidRPr="007B29C6">
              <w:t xml:space="preserve"> and </w:t>
            </w:r>
            <w:r w:rsidRPr="007B29C6">
              <w:rPr>
                <w:i/>
                <w:iCs/>
              </w:rPr>
              <w:t>tool</w:t>
            </w:r>
            <w:r w:rsidRPr="007B29C6">
              <w:t xml:space="preserve"> that clash; if the tool has two meaningful states, note both.</w:t>
            </w:r>
          </w:p>
        </w:tc>
      </w:tr>
      <w:tr w:rsidR="007B29C6" w:rsidRPr="007B29C6" w14:paraId="21831905" w14:textId="77777777" w:rsidTr="007B29C6">
        <w:trPr>
          <w:tblCellSpacing w:w="15" w:type="dxa"/>
        </w:trPr>
        <w:tc>
          <w:tcPr>
            <w:tcW w:w="0" w:type="auto"/>
            <w:vAlign w:val="center"/>
            <w:hideMark/>
          </w:tcPr>
          <w:p w14:paraId="7C933BB8" w14:textId="77777777" w:rsidR="007B29C6" w:rsidRPr="007B29C6" w:rsidRDefault="007B29C6" w:rsidP="007B29C6">
            <w:r w:rsidRPr="007B29C6">
              <w:rPr>
                <w:b/>
                <w:bCs/>
              </w:rPr>
              <w:t>1.3</w:t>
            </w:r>
          </w:p>
        </w:tc>
        <w:tc>
          <w:tcPr>
            <w:tcW w:w="0" w:type="auto"/>
            <w:vAlign w:val="center"/>
            <w:hideMark/>
          </w:tcPr>
          <w:p w14:paraId="3766F7C8" w14:textId="77777777" w:rsidR="007B29C6" w:rsidRPr="007B29C6" w:rsidRDefault="007B29C6" w:rsidP="007B29C6">
            <w:r w:rsidRPr="007B29C6">
              <w:rPr>
                <w:b/>
                <w:bCs/>
              </w:rPr>
              <w:t>Build graphic models of TC-1 &amp; TC-2</w:t>
            </w:r>
          </w:p>
        </w:tc>
        <w:tc>
          <w:tcPr>
            <w:tcW w:w="0" w:type="auto"/>
            <w:vAlign w:val="center"/>
            <w:hideMark/>
          </w:tcPr>
          <w:p w14:paraId="043C89E7" w14:textId="77777777" w:rsidR="007B29C6" w:rsidRPr="007B29C6" w:rsidRDefault="007B29C6" w:rsidP="007B29C6">
            <w:r w:rsidRPr="007B29C6">
              <w:t xml:space="preserve">Draw the conflict with one of </w:t>
            </w:r>
            <w:proofErr w:type="spellStart"/>
            <w:r w:rsidRPr="007B29C6">
              <w:t>Altshuller’s</w:t>
            </w:r>
            <w:proofErr w:type="spellEnd"/>
            <w:r w:rsidRPr="007B29C6">
              <w:t xml:space="preserve"> nine standard diagrams (counter-action, conjugated action, etc.).</w:t>
            </w:r>
          </w:p>
        </w:tc>
      </w:tr>
      <w:tr w:rsidR="007B29C6" w:rsidRPr="007B29C6" w14:paraId="1979AC13" w14:textId="77777777" w:rsidTr="007B29C6">
        <w:trPr>
          <w:tblCellSpacing w:w="15" w:type="dxa"/>
        </w:trPr>
        <w:tc>
          <w:tcPr>
            <w:tcW w:w="0" w:type="auto"/>
            <w:vAlign w:val="center"/>
            <w:hideMark/>
          </w:tcPr>
          <w:p w14:paraId="3D638DD6" w14:textId="77777777" w:rsidR="007B29C6" w:rsidRPr="007B29C6" w:rsidRDefault="007B29C6" w:rsidP="007B29C6">
            <w:r w:rsidRPr="007B29C6">
              <w:rPr>
                <w:b/>
                <w:bCs/>
              </w:rPr>
              <w:t>1.4</w:t>
            </w:r>
          </w:p>
        </w:tc>
        <w:tc>
          <w:tcPr>
            <w:tcW w:w="0" w:type="auto"/>
            <w:vAlign w:val="center"/>
            <w:hideMark/>
          </w:tcPr>
          <w:p w14:paraId="2F452D59" w14:textId="77777777" w:rsidR="007B29C6" w:rsidRPr="007B29C6" w:rsidRDefault="007B29C6" w:rsidP="007B29C6">
            <w:r w:rsidRPr="007B29C6">
              <w:rPr>
                <w:b/>
                <w:bCs/>
              </w:rPr>
              <w:t>Select the governing conflict</w:t>
            </w:r>
          </w:p>
        </w:tc>
        <w:tc>
          <w:tcPr>
            <w:tcW w:w="0" w:type="auto"/>
            <w:vAlign w:val="center"/>
            <w:hideMark/>
          </w:tcPr>
          <w:p w14:paraId="0BE98AAC" w14:textId="77777777" w:rsidR="007B29C6" w:rsidRPr="007B29C6" w:rsidRDefault="007B29C6" w:rsidP="007B29C6">
            <w:r w:rsidRPr="007B29C6">
              <w:t>Choose the diagram that best preserves the system’s Main Manufacturing Process (MMP) for deeper work.</w:t>
            </w:r>
          </w:p>
        </w:tc>
      </w:tr>
      <w:tr w:rsidR="007B29C6" w:rsidRPr="007B29C6" w14:paraId="75317CDD" w14:textId="77777777" w:rsidTr="007B29C6">
        <w:trPr>
          <w:tblCellSpacing w:w="15" w:type="dxa"/>
        </w:trPr>
        <w:tc>
          <w:tcPr>
            <w:tcW w:w="0" w:type="auto"/>
            <w:vAlign w:val="center"/>
            <w:hideMark/>
          </w:tcPr>
          <w:p w14:paraId="6BCB023B" w14:textId="77777777" w:rsidR="007B29C6" w:rsidRPr="007B29C6" w:rsidRDefault="007B29C6" w:rsidP="007B29C6">
            <w:r w:rsidRPr="007B29C6">
              <w:rPr>
                <w:b/>
                <w:bCs/>
              </w:rPr>
              <w:t>1.5</w:t>
            </w:r>
          </w:p>
        </w:tc>
        <w:tc>
          <w:tcPr>
            <w:tcW w:w="0" w:type="auto"/>
            <w:vAlign w:val="center"/>
            <w:hideMark/>
          </w:tcPr>
          <w:p w14:paraId="66218D83" w14:textId="77777777" w:rsidR="007B29C6" w:rsidRPr="007B29C6" w:rsidRDefault="007B29C6" w:rsidP="007B29C6">
            <w:r w:rsidRPr="007B29C6">
              <w:rPr>
                <w:b/>
                <w:bCs/>
              </w:rPr>
              <w:t>Intensify the conflict</w:t>
            </w:r>
          </w:p>
        </w:tc>
        <w:tc>
          <w:tcPr>
            <w:tcW w:w="0" w:type="auto"/>
            <w:vAlign w:val="center"/>
            <w:hideMark/>
          </w:tcPr>
          <w:p w14:paraId="303ED300" w14:textId="77777777" w:rsidR="007B29C6" w:rsidRPr="007B29C6" w:rsidRDefault="007B29C6" w:rsidP="007B29C6">
            <w:r w:rsidRPr="007B29C6">
              <w:t>Push the chosen parameter to an extreme (“few → none”, “weak → zero”) to block compromise paths.</w:t>
            </w:r>
          </w:p>
        </w:tc>
      </w:tr>
      <w:tr w:rsidR="007B29C6" w:rsidRPr="007B29C6" w14:paraId="75EED28E" w14:textId="77777777" w:rsidTr="007B29C6">
        <w:trPr>
          <w:tblCellSpacing w:w="15" w:type="dxa"/>
        </w:trPr>
        <w:tc>
          <w:tcPr>
            <w:tcW w:w="0" w:type="auto"/>
            <w:vAlign w:val="center"/>
            <w:hideMark/>
          </w:tcPr>
          <w:p w14:paraId="069030A3" w14:textId="77777777" w:rsidR="007B29C6" w:rsidRPr="007B29C6" w:rsidRDefault="007B29C6" w:rsidP="007B29C6">
            <w:r w:rsidRPr="007B29C6">
              <w:rPr>
                <w:b/>
                <w:bCs/>
              </w:rPr>
              <w:t>1.6</w:t>
            </w:r>
          </w:p>
        </w:tc>
        <w:tc>
          <w:tcPr>
            <w:tcW w:w="0" w:type="auto"/>
            <w:vAlign w:val="center"/>
            <w:hideMark/>
          </w:tcPr>
          <w:p w14:paraId="64A6848D" w14:textId="77777777" w:rsidR="007B29C6" w:rsidRPr="007B29C6" w:rsidRDefault="007B29C6" w:rsidP="007B29C6">
            <w:r w:rsidRPr="007B29C6">
              <w:rPr>
                <w:b/>
                <w:bCs/>
              </w:rPr>
              <w:t>Draft the problem model</w:t>
            </w:r>
          </w:p>
        </w:tc>
        <w:tc>
          <w:tcPr>
            <w:tcW w:w="0" w:type="auto"/>
            <w:vAlign w:val="center"/>
            <w:hideMark/>
          </w:tcPr>
          <w:p w14:paraId="6337FCEC" w14:textId="77777777" w:rsidR="007B29C6" w:rsidRPr="007B29C6" w:rsidRDefault="007B29C6" w:rsidP="007B29C6">
            <w:r w:rsidRPr="007B29C6">
              <w:t xml:space="preserve">Rewrite the conflict as: </w:t>
            </w:r>
            <w:r w:rsidRPr="007B29C6">
              <w:rPr>
                <w:i/>
                <w:iCs/>
              </w:rPr>
              <w:t>product + tool (in extreme state) → harmful &amp; useful effects</w:t>
            </w:r>
            <w:r w:rsidRPr="007B29C6">
              <w:t xml:space="preserve"> and introduce an unknown </w:t>
            </w:r>
            <w:r w:rsidRPr="007B29C6">
              <w:rPr>
                <w:b/>
                <w:bCs/>
              </w:rPr>
              <w:t>X-element</w:t>
            </w:r>
            <w:r w:rsidRPr="007B29C6">
              <w:t xml:space="preserve"> that must keep the useful and remove the harmful.</w:t>
            </w:r>
          </w:p>
        </w:tc>
      </w:tr>
      <w:tr w:rsidR="007B29C6" w:rsidRPr="007B29C6" w14:paraId="0707344B" w14:textId="77777777" w:rsidTr="007B29C6">
        <w:trPr>
          <w:tblCellSpacing w:w="15" w:type="dxa"/>
        </w:trPr>
        <w:tc>
          <w:tcPr>
            <w:tcW w:w="0" w:type="auto"/>
            <w:vAlign w:val="center"/>
            <w:hideMark/>
          </w:tcPr>
          <w:p w14:paraId="66109635" w14:textId="77777777" w:rsidR="007B29C6" w:rsidRPr="007B29C6" w:rsidRDefault="007B29C6" w:rsidP="007B29C6">
            <w:r w:rsidRPr="007B29C6">
              <w:rPr>
                <w:b/>
                <w:bCs/>
              </w:rPr>
              <w:t>1.7</w:t>
            </w:r>
          </w:p>
        </w:tc>
        <w:tc>
          <w:tcPr>
            <w:tcW w:w="0" w:type="auto"/>
            <w:vAlign w:val="center"/>
            <w:hideMark/>
          </w:tcPr>
          <w:p w14:paraId="255F5C94" w14:textId="77777777" w:rsidR="007B29C6" w:rsidRPr="007B29C6" w:rsidRDefault="007B29C6" w:rsidP="007B29C6">
            <w:r w:rsidRPr="007B29C6">
              <w:rPr>
                <w:b/>
                <w:bCs/>
              </w:rPr>
              <w:t>Try the Inventive Standards</w:t>
            </w:r>
          </w:p>
        </w:tc>
        <w:tc>
          <w:tcPr>
            <w:tcW w:w="0" w:type="auto"/>
            <w:vAlign w:val="center"/>
            <w:hideMark/>
          </w:tcPr>
          <w:p w14:paraId="566F4DC4" w14:textId="77777777" w:rsidR="007B29C6" w:rsidRPr="007B29C6" w:rsidRDefault="007B29C6" w:rsidP="007B29C6">
            <w:r w:rsidRPr="007B29C6">
              <w:t>Quickly test whether any of the 76 Standard Solutions resolves the model; if not, continue to Part 2.</w:t>
            </w:r>
          </w:p>
        </w:tc>
      </w:tr>
    </w:tbl>
    <w:p w14:paraId="0035E8AE" w14:textId="77777777" w:rsidR="007B29C6" w:rsidRDefault="007B29C6">
      <w:pPr>
        <w:rPr>
          <w:b/>
          <w:bCs/>
        </w:rPr>
      </w:pPr>
      <w:r>
        <w:rPr>
          <w:b/>
          <w:bCs/>
        </w:rPr>
        <w:br w:type="page"/>
      </w:r>
    </w:p>
    <w:p w14:paraId="23E25F3C" w14:textId="6EBA6808" w:rsidR="007B29C6" w:rsidRDefault="007B29C6" w:rsidP="007B29C6">
      <w:pPr>
        <w:pStyle w:val="Heading2"/>
      </w:pPr>
      <w:bookmarkStart w:id="13" w:name="_Toc202535955"/>
      <w:r w:rsidRPr="007B29C6">
        <w:lastRenderedPageBreak/>
        <w:t>Part 2 · Analyzing the Problem Model (3 steps)</w:t>
      </w:r>
      <w:bookmarkEnd w:id="13"/>
    </w:p>
    <w:p w14:paraId="15D9D840" w14:textId="5C9FDF66" w:rsidR="00AE638F" w:rsidRPr="00AE638F" w:rsidRDefault="00AE638F" w:rsidP="00AE638F">
      <w:pPr>
        <w:numPr>
          <w:ilvl w:val="0"/>
          <w:numId w:val="13"/>
        </w:numPr>
      </w:pPr>
      <w:r w:rsidRPr="00AE638F">
        <w:t>Definition: This stage involves a detailed analysis of the Problem Model created in Part 1, focusing on the resources available within the system and its environment.</w:t>
      </w:r>
    </w:p>
    <w:p w14:paraId="6149DD53" w14:textId="45C8E519" w:rsidR="00AE638F" w:rsidRPr="00AE638F" w:rsidRDefault="00AE638F" w:rsidP="00AE638F">
      <w:pPr>
        <w:numPr>
          <w:ilvl w:val="0"/>
          <w:numId w:val="13"/>
        </w:numPr>
      </w:pPr>
      <w:r w:rsidRPr="00AE638F">
        <w:t>Purpose: The primary objective is to identify all available resources—space, time, substances, and fields (Substance-Field Resources or SFR)—that could be useful for solving the problem.</w:t>
      </w:r>
    </w:p>
    <w:p w14:paraId="69BC9D54" w14:textId="77777777" w:rsidR="00AE638F" w:rsidRPr="00AE638F" w:rsidRDefault="00AE638F" w:rsidP="00AE638F">
      <w:pPr>
        <w:numPr>
          <w:ilvl w:val="0"/>
          <w:numId w:val="13"/>
        </w:numPr>
      </w:pPr>
      <w:r w:rsidRPr="00AE638F">
        <w:t>Interlinkages: The resources identified here are crucial for Part 3, where the Ideal Final Result is defined using only these available resources, and for Part 4, which focuses on mobilizing them.</w:t>
      </w:r>
    </w:p>
    <w:p w14:paraId="289FCCBA" w14:textId="77777777" w:rsidR="00AE638F" w:rsidRPr="00AE638F" w:rsidRDefault="00AE638F" w:rsidP="00AE638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3"/>
        <w:gridCol w:w="2679"/>
        <w:gridCol w:w="5934"/>
      </w:tblGrid>
      <w:tr w:rsidR="007B29C6" w:rsidRPr="007B29C6" w14:paraId="64555FF4" w14:textId="77777777" w:rsidTr="007B29C6">
        <w:trPr>
          <w:tblHeader/>
          <w:tblCellSpacing w:w="15" w:type="dxa"/>
        </w:trPr>
        <w:tc>
          <w:tcPr>
            <w:tcW w:w="0" w:type="auto"/>
            <w:vAlign w:val="center"/>
            <w:hideMark/>
          </w:tcPr>
          <w:p w14:paraId="3E6C33E6" w14:textId="77777777" w:rsidR="007B29C6" w:rsidRPr="007B29C6" w:rsidRDefault="007B29C6" w:rsidP="007B29C6">
            <w:pPr>
              <w:rPr>
                <w:b/>
                <w:bCs/>
              </w:rPr>
            </w:pPr>
            <w:r w:rsidRPr="007B29C6">
              <w:rPr>
                <w:b/>
                <w:bCs/>
              </w:rPr>
              <w:t>#</w:t>
            </w:r>
          </w:p>
        </w:tc>
        <w:tc>
          <w:tcPr>
            <w:tcW w:w="0" w:type="auto"/>
            <w:vAlign w:val="center"/>
            <w:hideMark/>
          </w:tcPr>
          <w:p w14:paraId="580FD3BF" w14:textId="77777777" w:rsidR="007B29C6" w:rsidRPr="007B29C6" w:rsidRDefault="007B29C6" w:rsidP="007B29C6">
            <w:pPr>
              <w:rPr>
                <w:b/>
                <w:bCs/>
              </w:rPr>
            </w:pPr>
            <w:r w:rsidRPr="007B29C6">
              <w:rPr>
                <w:b/>
                <w:bCs/>
              </w:rPr>
              <w:t>Step</w:t>
            </w:r>
          </w:p>
        </w:tc>
        <w:tc>
          <w:tcPr>
            <w:tcW w:w="0" w:type="auto"/>
            <w:vAlign w:val="center"/>
            <w:hideMark/>
          </w:tcPr>
          <w:p w14:paraId="723B3461" w14:textId="77777777" w:rsidR="007B29C6" w:rsidRPr="007B29C6" w:rsidRDefault="007B29C6" w:rsidP="007B29C6">
            <w:pPr>
              <w:rPr>
                <w:b/>
                <w:bCs/>
              </w:rPr>
            </w:pPr>
            <w:r w:rsidRPr="007B29C6">
              <w:rPr>
                <w:b/>
                <w:bCs/>
              </w:rPr>
              <w:t>Essence</w:t>
            </w:r>
          </w:p>
        </w:tc>
      </w:tr>
      <w:tr w:rsidR="007B29C6" w:rsidRPr="007B29C6" w14:paraId="41F000BD" w14:textId="77777777" w:rsidTr="007B29C6">
        <w:trPr>
          <w:tblCellSpacing w:w="15" w:type="dxa"/>
        </w:trPr>
        <w:tc>
          <w:tcPr>
            <w:tcW w:w="0" w:type="auto"/>
            <w:vAlign w:val="center"/>
            <w:hideMark/>
          </w:tcPr>
          <w:p w14:paraId="3A4EF114" w14:textId="77777777" w:rsidR="007B29C6" w:rsidRPr="007B29C6" w:rsidRDefault="007B29C6" w:rsidP="007B29C6">
            <w:r w:rsidRPr="007B29C6">
              <w:rPr>
                <w:b/>
                <w:bCs/>
              </w:rPr>
              <w:t>2.1</w:t>
            </w:r>
          </w:p>
        </w:tc>
        <w:tc>
          <w:tcPr>
            <w:tcW w:w="0" w:type="auto"/>
            <w:vAlign w:val="center"/>
            <w:hideMark/>
          </w:tcPr>
          <w:p w14:paraId="01835327" w14:textId="77777777" w:rsidR="007B29C6" w:rsidRPr="007B29C6" w:rsidRDefault="007B29C6" w:rsidP="007B29C6">
            <w:r w:rsidRPr="007B29C6">
              <w:rPr>
                <w:b/>
                <w:bCs/>
              </w:rPr>
              <w:t>Define the Operational Zone (OZ)</w:t>
            </w:r>
          </w:p>
        </w:tc>
        <w:tc>
          <w:tcPr>
            <w:tcW w:w="0" w:type="auto"/>
            <w:vAlign w:val="center"/>
            <w:hideMark/>
          </w:tcPr>
          <w:p w14:paraId="2619AC34" w14:textId="77777777" w:rsidR="007B29C6" w:rsidRPr="007B29C6" w:rsidRDefault="007B29C6" w:rsidP="007B29C6">
            <w:r w:rsidRPr="007B29C6">
              <w:t>Mark the exact space where the conflict happens.</w:t>
            </w:r>
          </w:p>
        </w:tc>
      </w:tr>
      <w:tr w:rsidR="007B29C6" w:rsidRPr="007B29C6" w14:paraId="728855DF" w14:textId="77777777" w:rsidTr="007B29C6">
        <w:trPr>
          <w:tblCellSpacing w:w="15" w:type="dxa"/>
        </w:trPr>
        <w:tc>
          <w:tcPr>
            <w:tcW w:w="0" w:type="auto"/>
            <w:vAlign w:val="center"/>
            <w:hideMark/>
          </w:tcPr>
          <w:p w14:paraId="2F591A55" w14:textId="77777777" w:rsidR="007B29C6" w:rsidRPr="007B29C6" w:rsidRDefault="007B29C6" w:rsidP="007B29C6">
            <w:r w:rsidRPr="007B29C6">
              <w:rPr>
                <w:b/>
                <w:bCs/>
              </w:rPr>
              <w:t>2.2</w:t>
            </w:r>
          </w:p>
        </w:tc>
        <w:tc>
          <w:tcPr>
            <w:tcW w:w="0" w:type="auto"/>
            <w:vAlign w:val="center"/>
            <w:hideMark/>
          </w:tcPr>
          <w:p w14:paraId="0853EB93" w14:textId="77777777" w:rsidR="007B29C6" w:rsidRPr="007B29C6" w:rsidRDefault="007B29C6" w:rsidP="007B29C6">
            <w:r w:rsidRPr="007B29C6">
              <w:rPr>
                <w:b/>
                <w:bCs/>
              </w:rPr>
              <w:t>Define the Operational Time (OT)</w:t>
            </w:r>
          </w:p>
        </w:tc>
        <w:tc>
          <w:tcPr>
            <w:tcW w:w="0" w:type="auto"/>
            <w:vAlign w:val="center"/>
            <w:hideMark/>
          </w:tcPr>
          <w:p w14:paraId="16811ED4" w14:textId="77777777" w:rsidR="007B29C6" w:rsidRPr="007B29C6" w:rsidRDefault="007B29C6" w:rsidP="007B29C6">
            <w:r w:rsidRPr="007B29C6">
              <w:t>Mark when the conflict occurs (T1) and the time just before it (T2).</w:t>
            </w:r>
          </w:p>
        </w:tc>
      </w:tr>
      <w:tr w:rsidR="007B29C6" w:rsidRPr="007B29C6" w14:paraId="5276AFE4" w14:textId="77777777" w:rsidTr="007B29C6">
        <w:trPr>
          <w:tblCellSpacing w:w="15" w:type="dxa"/>
        </w:trPr>
        <w:tc>
          <w:tcPr>
            <w:tcW w:w="0" w:type="auto"/>
            <w:vAlign w:val="center"/>
            <w:hideMark/>
          </w:tcPr>
          <w:p w14:paraId="73534851" w14:textId="77777777" w:rsidR="007B29C6" w:rsidRPr="007B29C6" w:rsidRDefault="007B29C6" w:rsidP="007B29C6">
            <w:r w:rsidRPr="007B29C6">
              <w:rPr>
                <w:b/>
                <w:bCs/>
              </w:rPr>
              <w:t>2.3</w:t>
            </w:r>
          </w:p>
        </w:tc>
        <w:tc>
          <w:tcPr>
            <w:tcW w:w="0" w:type="auto"/>
            <w:vAlign w:val="center"/>
            <w:hideMark/>
          </w:tcPr>
          <w:p w14:paraId="5D0A3273" w14:textId="77777777" w:rsidR="007B29C6" w:rsidRPr="007B29C6" w:rsidRDefault="007B29C6" w:rsidP="007B29C6">
            <w:r w:rsidRPr="007B29C6">
              <w:rPr>
                <w:b/>
                <w:bCs/>
              </w:rPr>
              <w:t>List Substance-Field Resources (SFR)</w:t>
            </w:r>
          </w:p>
        </w:tc>
        <w:tc>
          <w:tcPr>
            <w:tcW w:w="0" w:type="auto"/>
            <w:vAlign w:val="center"/>
            <w:hideMark/>
          </w:tcPr>
          <w:p w14:paraId="6B3E5CB0" w14:textId="77777777" w:rsidR="007B29C6" w:rsidRPr="007B29C6" w:rsidRDefault="007B29C6" w:rsidP="007B29C6">
            <w:r w:rsidRPr="007B29C6">
              <w:t>Catalogue substances and fields already present (tool, product, environment, super-system).</w:t>
            </w:r>
          </w:p>
        </w:tc>
      </w:tr>
    </w:tbl>
    <w:p w14:paraId="67013819" w14:textId="77777777" w:rsidR="007B29C6" w:rsidRPr="007B29C6" w:rsidRDefault="007B29C6" w:rsidP="007B29C6">
      <w:r w:rsidRPr="007B29C6">
        <w:pict w14:anchorId="3A792DD0">
          <v:rect id="_x0000_i1217" style="width:0;height:1.5pt" o:hralign="center" o:hrstd="t" o:hr="t" fillcolor="#a0a0a0" stroked="f"/>
        </w:pict>
      </w:r>
    </w:p>
    <w:p w14:paraId="444BEBF9" w14:textId="77777777" w:rsidR="00AE638F" w:rsidRDefault="00AE638F">
      <w:pPr>
        <w:rPr>
          <w:rFonts w:asciiTheme="majorHAnsi" w:eastAsiaTheme="majorEastAsia" w:hAnsiTheme="majorHAnsi" w:cstheme="majorBidi"/>
          <w:b/>
          <w:bCs/>
          <w:color w:val="C00000"/>
          <w:sz w:val="32"/>
          <w:szCs w:val="32"/>
          <w:u w:val="single"/>
        </w:rPr>
      </w:pPr>
      <w:r>
        <w:br w:type="page"/>
      </w:r>
    </w:p>
    <w:p w14:paraId="34D20FA5" w14:textId="7C4A2A76" w:rsidR="007B29C6" w:rsidRDefault="007B29C6" w:rsidP="007B29C6">
      <w:pPr>
        <w:pStyle w:val="Heading2"/>
      </w:pPr>
      <w:bookmarkStart w:id="14" w:name="_Toc202535956"/>
      <w:r w:rsidRPr="007B29C6">
        <w:lastRenderedPageBreak/>
        <w:t>Part 3 · IFR &amp; Physical Contradiction (6 steps)</w:t>
      </w:r>
      <w:bookmarkEnd w:id="14"/>
    </w:p>
    <w:p w14:paraId="5838B016" w14:textId="75BB8E71" w:rsidR="00AE638F" w:rsidRPr="00AE638F" w:rsidRDefault="00AE638F" w:rsidP="00AE638F">
      <w:pPr>
        <w:numPr>
          <w:ilvl w:val="0"/>
          <w:numId w:val="14"/>
        </w:numPr>
      </w:pPr>
      <w:r w:rsidRPr="00AE638F">
        <w:t>Definition: This part focuses on formulating the Ideal Final Result (IFR), which describes the ultimate best solution, and identifying the Physical Contradiction (</w:t>
      </w:r>
      <w:proofErr w:type="spellStart"/>
      <w:r w:rsidRPr="00AE638F">
        <w:t>PhC</w:t>
      </w:r>
      <w:proofErr w:type="spellEnd"/>
      <w:r w:rsidRPr="00AE638F">
        <w:t>) that prevents its achievement. The IFR describes a state with all the benefits and none of the costs or harms.</w:t>
      </w:r>
    </w:p>
    <w:p w14:paraId="11C826FE" w14:textId="30BE320D" w:rsidR="00AE638F" w:rsidRPr="00AE638F" w:rsidRDefault="00AE638F" w:rsidP="00AE638F">
      <w:pPr>
        <w:numPr>
          <w:ilvl w:val="0"/>
          <w:numId w:val="14"/>
        </w:numPr>
      </w:pPr>
      <w:r w:rsidRPr="00AE638F">
        <w:t>Purpose: To transform the problem into a specific Physical Contradiction—where an element must have opposite properties simultaneously. This sharpens the focus of the problem-solving effort.</w:t>
      </w:r>
    </w:p>
    <w:p w14:paraId="468CA06F" w14:textId="0A6F7F98" w:rsidR="00AE638F" w:rsidRPr="00AE638F" w:rsidRDefault="00AE638F" w:rsidP="00AE638F">
      <w:pPr>
        <w:numPr>
          <w:ilvl w:val="0"/>
          <w:numId w:val="14"/>
        </w:numPr>
      </w:pPr>
      <w:r w:rsidRPr="00AE638F">
        <w:t xml:space="preserve">Interlinkages: This part is a critical turning point. By formulating the IFR and </w:t>
      </w:r>
      <w:proofErr w:type="spellStart"/>
      <w:r w:rsidRPr="00AE638F">
        <w:t>PhC</w:t>
      </w:r>
      <w:proofErr w:type="spellEnd"/>
      <w:r w:rsidRPr="00AE638F">
        <w:t xml:space="preserve">, the initial problem is transformed into a new, physical problem. The </w:t>
      </w:r>
      <w:proofErr w:type="spellStart"/>
      <w:r w:rsidRPr="00AE638F">
        <w:t>PhC</w:t>
      </w:r>
      <w:proofErr w:type="spellEnd"/>
      <w:r w:rsidRPr="00AE638F">
        <w:t xml:space="preserve"> becomes the central issue to be resolved in the subsequent parts. If a solution is found here, one can often jump to Part 7</w:t>
      </w:r>
    </w:p>
    <w:p w14:paraId="722BDD4F" w14:textId="77777777" w:rsidR="00AE638F" w:rsidRPr="00AE638F" w:rsidRDefault="00AE638F" w:rsidP="00AE638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3"/>
        <w:gridCol w:w="2472"/>
        <w:gridCol w:w="6141"/>
      </w:tblGrid>
      <w:tr w:rsidR="007B29C6" w:rsidRPr="007B29C6" w14:paraId="08C4C088" w14:textId="77777777" w:rsidTr="007B29C6">
        <w:trPr>
          <w:tblHeader/>
          <w:tblCellSpacing w:w="15" w:type="dxa"/>
        </w:trPr>
        <w:tc>
          <w:tcPr>
            <w:tcW w:w="0" w:type="auto"/>
            <w:vAlign w:val="center"/>
            <w:hideMark/>
          </w:tcPr>
          <w:p w14:paraId="79AEEA61" w14:textId="77777777" w:rsidR="007B29C6" w:rsidRPr="007B29C6" w:rsidRDefault="007B29C6" w:rsidP="007B29C6">
            <w:pPr>
              <w:rPr>
                <w:b/>
                <w:bCs/>
              </w:rPr>
            </w:pPr>
            <w:r w:rsidRPr="007B29C6">
              <w:rPr>
                <w:b/>
                <w:bCs/>
              </w:rPr>
              <w:t>#</w:t>
            </w:r>
          </w:p>
        </w:tc>
        <w:tc>
          <w:tcPr>
            <w:tcW w:w="0" w:type="auto"/>
            <w:vAlign w:val="center"/>
            <w:hideMark/>
          </w:tcPr>
          <w:p w14:paraId="46628958" w14:textId="77777777" w:rsidR="007B29C6" w:rsidRPr="007B29C6" w:rsidRDefault="007B29C6" w:rsidP="007B29C6">
            <w:pPr>
              <w:rPr>
                <w:b/>
                <w:bCs/>
              </w:rPr>
            </w:pPr>
            <w:r w:rsidRPr="007B29C6">
              <w:rPr>
                <w:b/>
                <w:bCs/>
              </w:rPr>
              <w:t>Step</w:t>
            </w:r>
          </w:p>
        </w:tc>
        <w:tc>
          <w:tcPr>
            <w:tcW w:w="0" w:type="auto"/>
            <w:vAlign w:val="center"/>
            <w:hideMark/>
          </w:tcPr>
          <w:p w14:paraId="4D3BC36B" w14:textId="77777777" w:rsidR="007B29C6" w:rsidRPr="007B29C6" w:rsidRDefault="007B29C6" w:rsidP="007B29C6">
            <w:pPr>
              <w:rPr>
                <w:b/>
                <w:bCs/>
              </w:rPr>
            </w:pPr>
            <w:r w:rsidRPr="007B29C6">
              <w:rPr>
                <w:b/>
                <w:bCs/>
              </w:rPr>
              <w:t>Essence</w:t>
            </w:r>
          </w:p>
        </w:tc>
      </w:tr>
      <w:tr w:rsidR="007B29C6" w:rsidRPr="007B29C6" w14:paraId="6C94B4DC" w14:textId="77777777" w:rsidTr="007B29C6">
        <w:trPr>
          <w:tblCellSpacing w:w="15" w:type="dxa"/>
        </w:trPr>
        <w:tc>
          <w:tcPr>
            <w:tcW w:w="0" w:type="auto"/>
            <w:vAlign w:val="center"/>
            <w:hideMark/>
          </w:tcPr>
          <w:p w14:paraId="7F1AE104" w14:textId="77777777" w:rsidR="007B29C6" w:rsidRPr="007B29C6" w:rsidRDefault="007B29C6" w:rsidP="007B29C6">
            <w:r w:rsidRPr="007B29C6">
              <w:rPr>
                <w:b/>
                <w:bCs/>
              </w:rPr>
              <w:t>3.1</w:t>
            </w:r>
          </w:p>
        </w:tc>
        <w:tc>
          <w:tcPr>
            <w:tcW w:w="0" w:type="auto"/>
            <w:vAlign w:val="center"/>
            <w:hideMark/>
          </w:tcPr>
          <w:p w14:paraId="45375ED3" w14:textId="77777777" w:rsidR="007B29C6" w:rsidRPr="007B29C6" w:rsidRDefault="007B29C6" w:rsidP="007B29C6">
            <w:r w:rsidRPr="007B29C6">
              <w:rPr>
                <w:b/>
                <w:bCs/>
              </w:rPr>
              <w:t>Formulate IFR-1</w:t>
            </w:r>
          </w:p>
        </w:tc>
        <w:tc>
          <w:tcPr>
            <w:tcW w:w="0" w:type="auto"/>
            <w:vAlign w:val="center"/>
            <w:hideMark/>
          </w:tcPr>
          <w:p w14:paraId="783D8E9A" w14:textId="77777777" w:rsidR="007B29C6" w:rsidRPr="007B29C6" w:rsidRDefault="007B29C6" w:rsidP="007B29C6">
            <w:r w:rsidRPr="007B29C6">
              <w:t xml:space="preserve">State: “X-element, without complicating the system or side-effects, eliminates </w:t>
            </w:r>
            <w:r w:rsidRPr="007B29C6">
              <w:rPr>
                <w:i/>
                <w:iCs/>
              </w:rPr>
              <w:t>harm</w:t>
            </w:r>
            <w:r w:rsidRPr="007B29C6">
              <w:t xml:space="preserve"> in OZ during OT while preserving </w:t>
            </w:r>
            <w:r w:rsidRPr="007B29C6">
              <w:rPr>
                <w:i/>
                <w:iCs/>
              </w:rPr>
              <w:t>useful action</w:t>
            </w:r>
            <w:r w:rsidRPr="007B29C6">
              <w:t>.”</w:t>
            </w:r>
          </w:p>
        </w:tc>
      </w:tr>
      <w:tr w:rsidR="007B29C6" w:rsidRPr="007B29C6" w14:paraId="269FD9C9" w14:textId="77777777" w:rsidTr="007B29C6">
        <w:trPr>
          <w:tblCellSpacing w:w="15" w:type="dxa"/>
        </w:trPr>
        <w:tc>
          <w:tcPr>
            <w:tcW w:w="0" w:type="auto"/>
            <w:vAlign w:val="center"/>
            <w:hideMark/>
          </w:tcPr>
          <w:p w14:paraId="1FEB5323" w14:textId="77777777" w:rsidR="007B29C6" w:rsidRPr="007B29C6" w:rsidRDefault="007B29C6" w:rsidP="007B29C6">
            <w:r w:rsidRPr="007B29C6">
              <w:rPr>
                <w:b/>
                <w:bCs/>
              </w:rPr>
              <w:t>3.2</w:t>
            </w:r>
          </w:p>
        </w:tc>
        <w:tc>
          <w:tcPr>
            <w:tcW w:w="0" w:type="auto"/>
            <w:vAlign w:val="center"/>
            <w:hideMark/>
          </w:tcPr>
          <w:p w14:paraId="21E118E5" w14:textId="77777777" w:rsidR="007B29C6" w:rsidRPr="007B29C6" w:rsidRDefault="007B29C6" w:rsidP="007B29C6">
            <w:r w:rsidRPr="007B29C6">
              <w:rPr>
                <w:b/>
                <w:bCs/>
              </w:rPr>
              <w:t>Intensify the IFR</w:t>
            </w:r>
          </w:p>
        </w:tc>
        <w:tc>
          <w:tcPr>
            <w:tcW w:w="0" w:type="auto"/>
            <w:vAlign w:val="center"/>
            <w:hideMark/>
          </w:tcPr>
          <w:p w14:paraId="5384BEFD" w14:textId="77777777" w:rsidR="007B29C6" w:rsidRPr="007B29C6" w:rsidRDefault="007B29C6" w:rsidP="007B29C6">
            <w:r w:rsidRPr="007B29C6">
              <w:t>Forbid introducing new substances/fields; insist on using only listed SFRs.</w:t>
            </w:r>
          </w:p>
        </w:tc>
      </w:tr>
      <w:tr w:rsidR="007B29C6" w:rsidRPr="007B29C6" w14:paraId="15684D6A" w14:textId="77777777" w:rsidTr="007B29C6">
        <w:trPr>
          <w:tblCellSpacing w:w="15" w:type="dxa"/>
        </w:trPr>
        <w:tc>
          <w:tcPr>
            <w:tcW w:w="0" w:type="auto"/>
            <w:vAlign w:val="center"/>
            <w:hideMark/>
          </w:tcPr>
          <w:p w14:paraId="5D72C0BF" w14:textId="77777777" w:rsidR="007B29C6" w:rsidRPr="007B29C6" w:rsidRDefault="007B29C6" w:rsidP="007B29C6">
            <w:r w:rsidRPr="007B29C6">
              <w:rPr>
                <w:b/>
                <w:bCs/>
              </w:rPr>
              <w:t>3.3</w:t>
            </w:r>
          </w:p>
        </w:tc>
        <w:tc>
          <w:tcPr>
            <w:tcW w:w="0" w:type="auto"/>
            <w:vAlign w:val="center"/>
            <w:hideMark/>
          </w:tcPr>
          <w:p w14:paraId="1659393B" w14:textId="77777777" w:rsidR="007B29C6" w:rsidRPr="007B29C6" w:rsidRDefault="007B29C6" w:rsidP="007B29C6">
            <w:r w:rsidRPr="007B29C6">
              <w:rPr>
                <w:b/>
                <w:bCs/>
              </w:rPr>
              <w:t>Macro-level Physical Contradiction (</w:t>
            </w:r>
            <w:proofErr w:type="spellStart"/>
            <w:r w:rsidRPr="007B29C6">
              <w:rPr>
                <w:b/>
                <w:bCs/>
              </w:rPr>
              <w:t>PhC</w:t>
            </w:r>
            <w:proofErr w:type="spellEnd"/>
            <w:r w:rsidRPr="007B29C6">
              <w:rPr>
                <w:b/>
                <w:bCs/>
              </w:rPr>
              <w:t>)</w:t>
            </w:r>
          </w:p>
        </w:tc>
        <w:tc>
          <w:tcPr>
            <w:tcW w:w="0" w:type="auto"/>
            <w:vAlign w:val="center"/>
            <w:hideMark/>
          </w:tcPr>
          <w:p w14:paraId="77F537BD" w14:textId="77777777" w:rsidR="007B29C6" w:rsidRPr="007B29C6" w:rsidRDefault="007B29C6" w:rsidP="007B29C6">
            <w:r w:rsidRPr="007B29C6">
              <w:t xml:space="preserve">“In OZ during OT the system must be </w:t>
            </w:r>
            <w:r w:rsidRPr="007B29C6">
              <w:rPr>
                <w:i/>
                <w:iCs/>
              </w:rPr>
              <w:t>A</w:t>
            </w:r>
            <w:r w:rsidRPr="007B29C6">
              <w:t xml:space="preserve"> to achieve X, yet must be </w:t>
            </w:r>
            <w:r w:rsidRPr="007B29C6">
              <w:rPr>
                <w:i/>
                <w:iCs/>
              </w:rPr>
              <w:t>not-A</w:t>
            </w:r>
            <w:r w:rsidRPr="007B29C6">
              <w:t xml:space="preserve"> to achieve Y.”</w:t>
            </w:r>
          </w:p>
        </w:tc>
      </w:tr>
      <w:tr w:rsidR="007B29C6" w:rsidRPr="007B29C6" w14:paraId="4F770F30" w14:textId="77777777" w:rsidTr="007B29C6">
        <w:trPr>
          <w:tblCellSpacing w:w="15" w:type="dxa"/>
        </w:trPr>
        <w:tc>
          <w:tcPr>
            <w:tcW w:w="0" w:type="auto"/>
            <w:vAlign w:val="center"/>
            <w:hideMark/>
          </w:tcPr>
          <w:p w14:paraId="5D6EA9CE" w14:textId="77777777" w:rsidR="007B29C6" w:rsidRPr="007B29C6" w:rsidRDefault="007B29C6" w:rsidP="007B29C6">
            <w:r w:rsidRPr="007B29C6">
              <w:rPr>
                <w:b/>
                <w:bCs/>
              </w:rPr>
              <w:t>3.4</w:t>
            </w:r>
          </w:p>
        </w:tc>
        <w:tc>
          <w:tcPr>
            <w:tcW w:w="0" w:type="auto"/>
            <w:vAlign w:val="center"/>
            <w:hideMark/>
          </w:tcPr>
          <w:p w14:paraId="79753CEB" w14:textId="77777777" w:rsidR="007B29C6" w:rsidRPr="007B29C6" w:rsidRDefault="007B29C6" w:rsidP="007B29C6">
            <w:r w:rsidRPr="007B29C6">
              <w:rPr>
                <w:b/>
                <w:bCs/>
              </w:rPr>
              <w:t xml:space="preserve">Micro-level </w:t>
            </w:r>
            <w:proofErr w:type="spellStart"/>
            <w:r w:rsidRPr="007B29C6">
              <w:rPr>
                <w:b/>
                <w:bCs/>
              </w:rPr>
              <w:t>PhC</w:t>
            </w:r>
            <w:proofErr w:type="spellEnd"/>
          </w:p>
        </w:tc>
        <w:tc>
          <w:tcPr>
            <w:tcW w:w="0" w:type="auto"/>
            <w:vAlign w:val="center"/>
            <w:hideMark/>
          </w:tcPr>
          <w:p w14:paraId="21AEF198" w14:textId="77777777" w:rsidR="007B29C6" w:rsidRPr="007B29C6" w:rsidRDefault="007B29C6" w:rsidP="007B29C6">
            <w:r w:rsidRPr="007B29C6">
              <w:t>Express the same opposition in terms of particles/fields (ions, domains, etc.).</w:t>
            </w:r>
          </w:p>
        </w:tc>
      </w:tr>
      <w:tr w:rsidR="007B29C6" w:rsidRPr="007B29C6" w14:paraId="7AAE55EA" w14:textId="77777777" w:rsidTr="007B29C6">
        <w:trPr>
          <w:tblCellSpacing w:w="15" w:type="dxa"/>
        </w:trPr>
        <w:tc>
          <w:tcPr>
            <w:tcW w:w="0" w:type="auto"/>
            <w:vAlign w:val="center"/>
            <w:hideMark/>
          </w:tcPr>
          <w:p w14:paraId="258E7C68" w14:textId="77777777" w:rsidR="007B29C6" w:rsidRPr="007B29C6" w:rsidRDefault="007B29C6" w:rsidP="007B29C6">
            <w:r w:rsidRPr="007B29C6">
              <w:rPr>
                <w:b/>
                <w:bCs/>
              </w:rPr>
              <w:t>3.5</w:t>
            </w:r>
          </w:p>
        </w:tc>
        <w:tc>
          <w:tcPr>
            <w:tcW w:w="0" w:type="auto"/>
            <w:vAlign w:val="center"/>
            <w:hideMark/>
          </w:tcPr>
          <w:p w14:paraId="66475EB2" w14:textId="77777777" w:rsidR="007B29C6" w:rsidRPr="007B29C6" w:rsidRDefault="007B29C6" w:rsidP="007B29C6">
            <w:r w:rsidRPr="007B29C6">
              <w:rPr>
                <w:b/>
                <w:bCs/>
              </w:rPr>
              <w:t>Formulate IFR-2</w:t>
            </w:r>
          </w:p>
        </w:tc>
        <w:tc>
          <w:tcPr>
            <w:tcW w:w="0" w:type="auto"/>
            <w:vAlign w:val="center"/>
            <w:hideMark/>
          </w:tcPr>
          <w:p w14:paraId="5B08C65A" w14:textId="77777777" w:rsidR="007B29C6" w:rsidRPr="007B29C6" w:rsidRDefault="007B29C6" w:rsidP="007B29C6">
            <w:r w:rsidRPr="007B29C6">
              <w:t>Recast the goal so the OZ “changes its own state” automatically, on cue.</w:t>
            </w:r>
          </w:p>
        </w:tc>
      </w:tr>
      <w:tr w:rsidR="007B29C6" w:rsidRPr="007B29C6" w14:paraId="721D62EE" w14:textId="77777777" w:rsidTr="007B29C6">
        <w:trPr>
          <w:tblCellSpacing w:w="15" w:type="dxa"/>
        </w:trPr>
        <w:tc>
          <w:tcPr>
            <w:tcW w:w="0" w:type="auto"/>
            <w:vAlign w:val="center"/>
            <w:hideMark/>
          </w:tcPr>
          <w:p w14:paraId="0D22EF71" w14:textId="77777777" w:rsidR="007B29C6" w:rsidRPr="007B29C6" w:rsidRDefault="007B29C6" w:rsidP="007B29C6">
            <w:r w:rsidRPr="007B29C6">
              <w:rPr>
                <w:b/>
                <w:bCs/>
              </w:rPr>
              <w:t>3.6</w:t>
            </w:r>
          </w:p>
        </w:tc>
        <w:tc>
          <w:tcPr>
            <w:tcW w:w="0" w:type="auto"/>
            <w:vAlign w:val="center"/>
            <w:hideMark/>
          </w:tcPr>
          <w:p w14:paraId="1048783A" w14:textId="77777777" w:rsidR="007B29C6" w:rsidRPr="007B29C6" w:rsidRDefault="007B29C6" w:rsidP="007B29C6">
            <w:r w:rsidRPr="007B29C6">
              <w:rPr>
                <w:b/>
                <w:bCs/>
              </w:rPr>
              <w:t>Re-apply Inventive Standards</w:t>
            </w:r>
          </w:p>
        </w:tc>
        <w:tc>
          <w:tcPr>
            <w:tcW w:w="0" w:type="auto"/>
            <w:vAlign w:val="center"/>
            <w:hideMark/>
          </w:tcPr>
          <w:p w14:paraId="4739090F" w14:textId="77777777" w:rsidR="007B29C6" w:rsidRPr="007B29C6" w:rsidRDefault="007B29C6" w:rsidP="007B29C6">
            <w:r w:rsidRPr="007B29C6">
              <w:t xml:space="preserve">Test if any standard now resolves the </w:t>
            </w:r>
            <w:proofErr w:type="spellStart"/>
            <w:r w:rsidRPr="007B29C6">
              <w:t>PhC</w:t>
            </w:r>
            <w:proofErr w:type="spellEnd"/>
            <w:r w:rsidRPr="007B29C6">
              <w:t>; if not, go to Part 4.</w:t>
            </w:r>
          </w:p>
        </w:tc>
      </w:tr>
    </w:tbl>
    <w:p w14:paraId="1DC3DC33" w14:textId="77777777" w:rsidR="007B29C6" w:rsidRPr="007B29C6" w:rsidRDefault="007B29C6" w:rsidP="007B29C6">
      <w:r w:rsidRPr="007B29C6">
        <w:pict w14:anchorId="55DF68D1">
          <v:rect id="_x0000_i1218" style="width:0;height:1.5pt" o:hralign="center" o:hrstd="t" o:hr="t" fillcolor="#a0a0a0" stroked="f"/>
        </w:pict>
      </w:r>
    </w:p>
    <w:p w14:paraId="07F9BBB4" w14:textId="77777777" w:rsidR="007B29C6" w:rsidRDefault="007B29C6">
      <w:pPr>
        <w:rPr>
          <w:b/>
          <w:bCs/>
        </w:rPr>
      </w:pPr>
      <w:r>
        <w:rPr>
          <w:b/>
          <w:bCs/>
        </w:rPr>
        <w:br w:type="page"/>
      </w:r>
    </w:p>
    <w:p w14:paraId="7DE34FB0" w14:textId="5D2C4FAE" w:rsidR="007B29C6" w:rsidRDefault="007B29C6" w:rsidP="007B29C6">
      <w:pPr>
        <w:pStyle w:val="Heading2"/>
      </w:pPr>
      <w:bookmarkStart w:id="15" w:name="_Toc202535957"/>
      <w:r w:rsidRPr="007B29C6">
        <w:lastRenderedPageBreak/>
        <w:t xml:space="preserve">Part 4 · </w:t>
      </w:r>
      <w:proofErr w:type="spellStart"/>
      <w:r w:rsidRPr="007B29C6">
        <w:t>Mobilising</w:t>
      </w:r>
      <w:proofErr w:type="spellEnd"/>
      <w:r w:rsidRPr="007B29C6">
        <w:t xml:space="preserve"> &amp; Using S-F Resources (7 steps)</w:t>
      </w:r>
      <w:bookmarkEnd w:id="15"/>
    </w:p>
    <w:p w14:paraId="55302880" w14:textId="3E1A1ADD" w:rsidR="00AE638F" w:rsidRPr="00AE638F" w:rsidRDefault="00AE638F" w:rsidP="00AE638F">
      <w:pPr>
        <w:numPr>
          <w:ilvl w:val="0"/>
          <w:numId w:val="15"/>
        </w:numPr>
      </w:pPr>
      <w:r w:rsidRPr="00AE638F">
        <w:t>Definition: This part involves a systematic search for solutions by creatively mobilizing the Substance-Field Resources (SFR) identified in Part 2, including derived resources obtainable through slight modifications.</w:t>
      </w:r>
    </w:p>
    <w:p w14:paraId="338E8D31" w14:textId="25E5E5A8" w:rsidR="00AE638F" w:rsidRPr="00AE638F" w:rsidRDefault="00AE638F" w:rsidP="00AE638F">
      <w:pPr>
        <w:numPr>
          <w:ilvl w:val="0"/>
          <w:numId w:val="15"/>
        </w:numPr>
      </w:pPr>
      <w:r w:rsidRPr="00AE638F">
        <w:t>Purpose: To generate solution concepts by using existing and easily derivable resources, thus moving from the problem to the solution based on physics.</w:t>
      </w:r>
    </w:p>
    <w:p w14:paraId="7ECB70B5" w14:textId="77777777" w:rsidR="00AE638F" w:rsidRPr="00AE638F" w:rsidRDefault="00AE638F" w:rsidP="00AE638F">
      <w:pPr>
        <w:numPr>
          <w:ilvl w:val="0"/>
          <w:numId w:val="15"/>
        </w:numPr>
      </w:pPr>
      <w:r w:rsidRPr="00AE638F">
        <w:t>Interlinkages: This part builds directly on the resource analysis of Part 2 and the physical problem defined in Part 3. If a solution concept is achieved here, the user can proceed to Part 7. If not, Part 5 offers more tools</w:t>
      </w:r>
    </w:p>
    <w:p w14:paraId="7E88A66D" w14:textId="77777777" w:rsidR="00AE638F" w:rsidRPr="00AE638F" w:rsidRDefault="00AE638F" w:rsidP="00AE638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3"/>
        <w:gridCol w:w="2447"/>
        <w:gridCol w:w="6166"/>
      </w:tblGrid>
      <w:tr w:rsidR="007B29C6" w:rsidRPr="007B29C6" w14:paraId="566B4C02" w14:textId="77777777" w:rsidTr="007B29C6">
        <w:trPr>
          <w:tblHeader/>
          <w:tblCellSpacing w:w="15" w:type="dxa"/>
        </w:trPr>
        <w:tc>
          <w:tcPr>
            <w:tcW w:w="0" w:type="auto"/>
            <w:vAlign w:val="center"/>
            <w:hideMark/>
          </w:tcPr>
          <w:p w14:paraId="147517DD" w14:textId="77777777" w:rsidR="007B29C6" w:rsidRPr="007B29C6" w:rsidRDefault="007B29C6" w:rsidP="007B29C6">
            <w:pPr>
              <w:rPr>
                <w:b/>
                <w:bCs/>
              </w:rPr>
            </w:pPr>
            <w:r w:rsidRPr="007B29C6">
              <w:rPr>
                <w:b/>
                <w:bCs/>
              </w:rPr>
              <w:t>#</w:t>
            </w:r>
          </w:p>
        </w:tc>
        <w:tc>
          <w:tcPr>
            <w:tcW w:w="0" w:type="auto"/>
            <w:vAlign w:val="center"/>
            <w:hideMark/>
          </w:tcPr>
          <w:p w14:paraId="6B2135C0" w14:textId="77777777" w:rsidR="007B29C6" w:rsidRPr="007B29C6" w:rsidRDefault="007B29C6" w:rsidP="007B29C6">
            <w:pPr>
              <w:rPr>
                <w:b/>
                <w:bCs/>
              </w:rPr>
            </w:pPr>
            <w:r w:rsidRPr="007B29C6">
              <w:rPr>
                <w:b/>
                <w:bCs/>
              </w:rPr>
              <w:t>Step</w:t>
            </w:r>
          </w:p>
        </w:tc>
        <w:tc>
          <w:tcPr>
            <w:tcW w:w="0" w:type="auto"/>
            <w:vAlign w:val="center"/>
            <w:hideMark/>
          </w:tcPr>
          <w:p w14:paraId="7417F6FD" w14:textId="77777777" w:rsidR="007B29C6" w:rsidRPr="007B29C6" w:rsidRDefault="007B29C6" w:rsidP="007B29C6">
            <w:pPr>
              <w:rPr>
                <w:b/>
                <w:bCs/>
              </w:rPr>
            </w:pPr>
            <w:r w:rsidRPr="007B29C6">
              <w:rPr>
                <w:b/>
                <w:bCs/>
              </w:rPr>
              <w:t>Essence</w:t>
            </w:r>
          </w:p>
        </w:tc>
      </w:tr>
      <w:tr w:rsidR="007B29C6" w:rsidRPr="007B29C6" w14:paraId="7E0BA881" w14:textId="77777777" w:rsidTr="007B29C6">
        <w:trPr>
          <w:tblCellSpacing w:w="15" w:type="dxa"/>
        </w:trPr>
        <w:tc>
          <w:tcPr>
            <w:tcW w:w="0" w:type="auto"/>
            <w:vAlign w:val="center"/>
            <w:hideMark/>
          </w:tcPr>
          <w:p w14:paraId="6D4FCB8E" w14:textId="77777777" w:rsidR="007B29C6" w:rsidRPr="007B29C6" w:rsidRDefault="007B29C6" w:rsidP="007B29C6">
            <w:r w:rsidRPr="007B29C6">
              <w:rPr>
                <w:b/>
                <w:bCs/>
              </w:rPr>
              <w:t>4.1</w:t>
            </w:r>
          </w:p>
        </w:tc>
        <w:tc>
          <w:tcPr>
            <w:tcW w:w="0" w:type="auto"/>
            <w:vAlign w:val="center"/>
            <w:hideMark/>
          </w:tcPr>
          <w:p w14:paraId="2940F6D5" w14:textId="77777777" w:rsidR="007B29C6" w:rsidRPr="007B29C6" w:rsidRDefault="007B29C6" w:rsidP="007B29C6">
            <w:r w:rsidRPr="007B29C6">
              <w:rPr>
                <w:b/>
                <w:bCs/>
              </w:rPr>
              <w:t>Simulation with “Little Creatures”</w:t>
            </w:r>
          </w:p>
        </w:tc>
        <w:tc>
          <w:tcPr>
            <w:tcW w:w="0" w:type="auto"/>
            <w:vAlign w:val="center"/>
            <w:hideMark/>
          </w:tcPr>
          <w:p w14:paraId="3C4A00C0" w14:textId="77777777" w:rsidR="007B29C6" w:rsidRPr="007B29C6" w:rsidRDefault="007B29C6" w:rsidP="007B29C6">
            <w:r w:rsidRPr="007B29C6">
              <w:t>Sketch cartoon agents acting ideally; adjust until the conflict disappears, then translate insights to physics.</w:t>
            </w:r>
          </w:p>
        </w:tc>
      </w:tr>
      <w:tr w:rsidR="007B29C6" w:rsidRPr="007B29C6" w14:paraId="1E71E0C7" w14:textId="77777777" w:rsidTr="007B29C6">
        <w:trPr>
          <w:tblCellSpacing w:w="15" w:type="dxa"/>
        </w:trPr>
        <w:tc>
          <w:tcPr>
            <w:tcW w:w="0" w:type="auto"/>
            <w:vAlign w:val="center"/>
            <w:hideMark/>
          </w:tcPr>
          <w:p w14:paraId="204C4624" w14:textId="77777777" w:rsidR="007B29C6" w:rsidRPr="007B29C6" w:rsidRDefault="007B29C6" w:rsidP="007B29C6">
            <w:r w:rsidRPr="007B29C6">
              <w:rPr>
                <w:b/>
                <w:bCs/>
              </w:rPr>
              <w:t>4.2</w:t>
            </w:r>
          </w:p>
        </w:tc>
        <w:tc>
          <w:tcPr>
            <w:tcW w:w="0" w:type="auto"/>
            <w:vAlign w:val="center"/>
            <w:hideMark/>
          </w:tcPr>
          <w:p w14:paraId="292B8E7F" w14:textId="77777777" w:rsidR="007B29C6" w:rsidRPr="007B29C6" w:rsidRDefault="007B29C6" w:rsidP="007B29C6">
            <w:r w:rsidRPr="007B29C6">
              <w:rPr>
                <w:b/>
                <w:bCs/>
              </w:rPr>
              <w:t>Take a “step back” from IFR</w:t>
            </w:r>
          </w:p>
        </w:tc>
        <w:tc>
          <w:tcPr>
            <w:tcW w:w="0" w:type="auto"/>
            <w:vAlign w:val="center"/>
            <w:hideMark/>
          </w:tcPr>
          <w:p w14:paraId="0706798E" w14:textId="77777777" w:rsidR="007B29C6" w:rsidRPr="007B29C6" w:rsidRDefault="007B29C6" w:rsidP="007B29C6">
            <w:r w:rsidRPr="007B29C6">
              <w:t>Slightly relax one IFR constraint to reveal an easier sub-problem that leads forward.</w:t>
            </w:r>
          </w:p>
        </w:tc>
      </w:tr>
      <w:tr w:rsidR="007B29C6" w:rsidRPr="007B29C6" w14:paraId="14C41C7D" w14:textId="77777777" w:rsidTr="007B29C6">
        <w:trPr>
          <w:tblCellSpacing w:w="15" w:type="dxa"/>
        </w:trPr>
        <w:tc>
          <w:tcPr>
            <w:tcW w:w="0" w:type="auto"/>
            <w:vAlign w:val="center"/>
            <w:hideMark/>
          </w:tcPr>
          <w:p w14:paraId="11C901DF" w14:textId="77777777" w:rsidR="007B29C6" w:rsidRPr="007B29C6" w:rsidRDefault="007B29C6" w:rsidP="007B29C6">
            <w:r w:rsidRPr="007B29C6">
              <w:rPr>
                <w:b/>
                <w:bCs/>
              </w:rPr>
              <w:t>4.3</w:t>
            </w:r>
          </w:p>
        </w:tc>
        <w:tc>
          <w:tcPr>
            <w:tcW w:w="0" w:type="auto"/>
            <w:vAlign w:val="center"/>
            <w:hideMark/>
          </w:tcPr>
          <w:p w14:paraId="675977BD" w14:textId="77777777" w:rsidR="007B29C6" w:rsidRPr="007B29C6" w:rsidRDefault="007B29C6" w:rsidP="007B29C6">
            <w:r w:rsidRPr="007B29C6">
              <w:rPr>
                <w:b/>
                <w:bCs/>
              </w:rPr>
              <w:t>Mix existing substances</w:t>
            </w:r>
          </w:p>
        </w:tc>
        <w:tc>
          <w:tcPr>
            <w:tcW w:w="0" w:type="auto"/>
            <w:vAlign w:val="center"/>
            <w:hideMark/>
          </w:tcPr>
          <w:p w14:paraId="6E53828C" w14:textId="77777777" w:rsidR="007B29C6" w:rsidRPr="007B29C6" w:rsidRDefault="007B29C6" w:rsidP="007B29C6">
            <w:r w:rsidRPr="007B29C6">
              <w:t>Consider heterogeneous combinations of current SFRs.</w:t>
            </w:r>
          </w:p>
        </w:tc>
      </w:tr>
      <w:tr w:rsidR="007B29C6" w:rsidRPr="007B29C6" w14:paraId="35156FEF" w14:textId="77777777" w:rsidTr="007B29C6">
        <w:trPr>
          <w:tblCellSpacing w:w="15" w:type="dxa"/>
        </w:trPr>
        <w:tc>
          <w:tcPr>
            <w:tcW w:w="0" w:type="auto"/>
            <w:vAlign w:val="center"/>
            <w:hideMark/>
          </w:tcPr>
          <w:p w14:paraId="4285A2FA" w14:textId="77777777" w:rsidR="007B29C6" w:rsidRPr="007B29C6" w:rsidRDefault="007B29C6" w:rsidP="007B29C6">
            <w:r w:rsidRPr="007B29C6">
              <w:rPr>
                <w:b/>
                <w:bCs/>
              </w:rPr>
              <w:t>4.4</w:t>
            </w:r>
          </w:p>
        </w:tc>
        <w:tc>
          <w:tcPr>
            <w:tcW w:w="0" w:type="auto"/>
            <w:vAlign w:val="center"/>
            <w:hideMark/>
          </w:tcPr>
          <w:p w14:paraId="1BCA3A2C" w14:textId="77777777" w:rsidR="007B29C6" w:rsidRPr="007B29C6" w:rsidRDefault="007B29C6" w:rsidP="007B29C6">
            <w:r w:rsidRPr="007B29C6">
              <w:rPr>
                <w:b/>
                <w:bCs/>
              </w:rPr>
              <w:t>Use voids</w:t>
            </w:r>
          </w:p>
        </w:tc>
        <w:tc>
          <w:tcPr>
            <w:tcW w:w="0" w:type="auto"/>
            <w:vAlign w:val="center"/>
            <w:hideMark/>
          </w:tcPr>
          <w:p w14:paraId="38266C4C" w14:textId="77777777" w:rsidR="007B29C6" w:rsidRPr="007B29C6" w:rsidRDefault="007B29C6" w:rsidP="007B29C6">
            <w:r w:rsidRPr="007B29C6">
              <w:t>Replace part of a substance with empty space (porosity, rarefaction, bubbles, etc.).</w:t>
            </w:r>
          </w:p>
        </w:tc>
      </w:tr>
      <w:tr w:rsidR="007B29C6" w:rsidRPr="007B29C6" w14:paraId="00CEE2BA" w14:textId="77777777" w:rsidTr="007B29C6">
        <w:trPr>
          <w:tblCellSpacing w:w="15" w:type="dxa"/>
        </w:trPr>
        <w:tc>
          <w:tcPr>
            <w:tcW w:w="0" w:type="auto"/>
            <w:vAlign w:val="center"/>
            <w:hideMark/>
          </w:tcPr>
          <w:p w14:paraId="1273F2E0" w14:textId="77777777" w:rsidR="007B29C6" w:rsidRPr="007B29C6" w:rsidRDefault="007B29C6" w:rsidP="007B29C6">
            <w:r w:rsidRPr="007B29C6">
              <w:rPr>
                <w:b/>
                <w:bCs/>
              </w:rPr>
              <w:t>4.5</w:t>
            </w:r>
          </w:p>
        </w:tc>
        <w:tc>
          <w:tcPr>
            <w:tcW w:w="0" w:type="auto"/>
            <w:vAlign w:val="center"/>
            <w:hideMark/>
          </w:tcPr>
          <w:p w14:paraId="0539470E" w14:textId="77777777" w:rsidR="007B29C6" w:rsidRPr="007B29C6" w:rsidRDefault="007B29C6" w:rsidP="007B29C6">
            <w:r w:rsidRPr="007B29C6">
              <w:rPr>
                <w:b/>
                <w:bCs/>
              </w:rPr>
              <w:t>Use derived substances</w:t>
            </w:r>
          </w:p>
        </w:tc>
        <w:tc>
          <w:tcPr>
            <w:tcW w:w="0" w:type="auto"/>
            <w:vAlign w:val="center"/>
            <w:hideMark/>
          </w:tcPr>
          <w:p w14:paraId="0167A919" w14:textId="77777777" w:rsidR="007B29C6" w:rsidRPr="007B29C6" w:rsidRDefault="007B29C6" w:rsidP="007B29C6">
            <w:r w:rsidRPr="007B29C6">
              <w:t>Generate resources by phase change, decomposition, or recombination (Rules 8-10).</w:t>
            </w:r>
          </w:p>
        </w:tc>
      </w:tr>
      <w:tr w:rsidR="007B29C6" w:rsidRPr="007B29C6" w14:paraId="1AB03362" w14:textId="77777777" w:rsidTr="007B29C6">
        <w:trPr>
          <w:tblCellSpacing w:w="15" w:type="dxa"/>
        </w:trPr>
        <w:tc>
          <w:tcPr>
            <w:tcW w:w="0" w:type="auto"/>
            <w:vAlign w:val="center"/>
            <w:hideMark/>
          </w:tcPr>
          <w:p w14:paraId="1BDCA75B" w14:textId="77777777" w:rsidR="007B29C6" w:rsidRPr="007B29C6" w:rsidRDefault="007B29C6" w:rsidP="007B29C6">
            <w:r w:rsidRPr="007B29C6">
              <w:rPr>
                <w:b/>
                <w:bCs/>
              </w:rPr>
              <w:t>4.6</w:t>
            </w:r>
          </w:p>
        </w:tc>
        <w:tc>
          <w:tcPr>
            <w:tcW w:w="0" w:type="auto"/>
            <w:vAlign w:val="center"/>
            <w:hideMark/>
          </w:tcPr>
          <w:p w14:paraId="7B0D0C5B" w14:textId="77777777" w:rsidR="007B29C6" w:rsidRPr="007B29C6" w:rsidRDefault="007B29C6" w:rsidP="007B29C6">
            <w:r w:rsidRPr="007B29C6">
              <w:rPr>
                <w:b/>
                <w:bCs/>
              </w:rPr>
              <w:t>Use an electric field</w:t>
            </w:r>
          </w:p>
        </w:tc>
        <w:tc>
          <w:tcPr>
            <w:tcW w:w="0" w:type="auto"/>
            <w:vAlign w:val="center"/>
            <w:hideMark/>
          </w:tcPr>
          <w:p w14:paraId="3E9FFCC0" w14:textId="77777777" w:rsidR="007B29C6" w:rsidRPr="007B29C6" w:rsidRDefault="007B29C6" w:rsidP="007B29C6">
            <w:r w:rsidRPr="007B29C6">
              <w:t>Substitute matter with electrons/fields that already exist inside the system.</w:t>
            </w:r>
          </w:p>
        </w:tc>
      </w:tr>
      <w:tr w:rsidR="007B29C6" w:rsidRPr="007B29C6" w14:paraId="636C0438" w14:textId="77777777" w:rsidTr="007B29C6">
        <w:trPr>
          <w:tblCellSpacing w:w="15" w:type="dxa"/>
        </w:trPr>
        <w:tc>
          <w:tcPr>
            <w:tcW w:w="0" w:type="auto"/>
            <w:vAlign w:val="center"/>
            <w:hideMark/>
          </w:tcPr>
          <w:p w14:paraId="74B00413" w14:textId="77777777" w:rsidR="007B29C6" w:rsidRPr="007B29C6" w:rsidRDefault="007B29C6" w:rsidP="007B29C6">
            <w:r w:rsidRPr="007B29C6">
              <w:rPr>
                <w:b/>
                <w:bCs/>
              </w:rPr>
              <w:t>4.7</w:t>
            </w:r>
          </w:p>
        </w:tc>
        <w:tc>
          <w:tcPr>
            <w:tcW w:w="0" w:type="auto"/>
            <w:vAlign w:val="center"/>
            <w:hideMark/>
          </w:tcPr>
          <w:p w14:paraId="1F994610" w14:textId="77777777" w:rsidR="007B29C6" w:rsidRPr="007B29C6" w:rsidRDefault="007B29C6" w:rsidP="007B29C6">
            <w:r w:rsidRPr="007B29C6">
              <w:rPr>
                <w:b/>
                <w:bCs/>
              </w:rPr>
              <w:t>Pair field + field-sensitive substance</w:t>
            </w:r>
          </w:p>
        </w:tc>
        <w:tc>
          <w:tcPr>
            <w:tcW w:w="0" w:type="auto"/>
            <w:vAlign w:val="center"/>
            <w:hideMark/>
          </w:tcPr>
          <w:p w14:paraId="5621A2B6" w14:textId="77777777" w:rsidR="007B29C6" w:rsidRPr="007B29C6" w:rsidRDefault="007B29C6" w:rsidP="007B29C6">
            <w:r w:rsidRPr="007B29C6">
              <w:t>Introduce a controllable field and a material that responds to it (e.g., magnetic field + ferro-particles).</w:t>
            </w:r>
          </w:p>
        </w:tc>
      </w:tr>
    </w:tbl>
    <w:p w14:paraId="679F5A42" w14:textId="77777777" w:rsidR="007B29C6" w:rsidRPr="007B29C6" w:rsidRDefault="007B29C6" w:rsidP="007B29C6">
      <w:r w:rsidRPr="007B29C6">
        <w:pict w14:anchorId="76C4F51C">
          <v:rect id="_x0000_i1219" style="width:0;height:1.5pt" o:hralign="center" o:hrstd="t" o:hr="t" fillcolor="#a0a0a0" stroked="f"/>
        </w:pict>
      </w:r>
    </w:p>
    <w:p w14:paraId="6F1BC9BB" w14:textId="77777777" w:rsidR="00AE638F" w:rsidRDefault="00AE638F">
      <w:pPr>
        <w:rPr>
          <w:rFonts w:asciiTheme="majorHAnsi" w:eastAsiaTheme="majorEastAsia" w:hAnsiTheme="majorHAnsi" w:cstheme="majorBidi"/>
          <w:b/>
          <w:bCs/>
          <w:color w:val="C00000"/>
          <w:sz w:val="32"/>
          <w:szCs w:val="32"/>
          <w:u w:val="single"/>
        </w:rPr>
      </w:pPr>
      <w:r>
        <w:br w:type="page"/>
      </w:r>
    </w:p>
    <w:p w14:paraId="6756712A" w14:textId="7FA81ADF" w:rsidR="007B29C6" w:rsidRDefault="007B29C6" w:rsidP="007B29C6">
      <w:pPr>
        <w:pStyle w:val="Heading2"/>
      </w:pPr>
      <w:bookmarkStart w:id="16" w:name="_Toc202535958"/>
      <w:r w:rsidRPr="007B29C6">
        <w:lastRenderedPageBreak/>
        <w:t>Part 5 · Applying the Knowledge Base (4 steps)</w:t>
      </w:r>
      <w:bookmarkEnd w:id="16"/>
    </w:p>
    <w:p w14:paraId="013D921A" w14:textId="05316B10" w:rsidR="00AE638F" w:rsidRPr="00AE638F" w:rsidRDefault="00AE638F" w:rsidP="00AE638F">
      <w:pPr>
        <w:numPr>
          <w:ilvl w:val="0"/>
          <w:numId w:val="16"/>
        </w:numPr>
      </w:pPr>
      <w:r w:rsidRPr="00AE638F">
        <w:t>Definition: This part involves leveraging the entire TRIZ knowledge base to solve the problem formulated as a Physical Contradiction.</w:t>
      </w:r>
    </w:p>
    <w:p w14:paraId="321A93DD" w14:textId="1DFA880F" w:rsidR="00AE638F" w:rsidRPr="00AE638F" w:rsidRDefault="00AE638F" w:rsidP="00AE638F">
      <w:pPr>
        <w:numPr>
          <w:ilvl w:val="0"/>
          <w:numId w:val="16"/>
        </w:numPr>
      </w:pPr>
      <w:r w:rsidRPr="00AE638F">
        <w:t>Purpose: To systematically apply established TRIZ tools and databases if a solution has not yet been found.</w:t>
      </w:r>
    </w:p>
    <w:p w14:paraId="40A74367" w14:textId="77777777" w:rsidR="00AE638F" w:rsidRPr="00AE638F" w:rsidRDefault="00AE638F" w:rsidP="00AE638F">
      <w:pPr>
        <w:numPr>
          <w:ilvl w:val="0"/>
          <w:numId w:val="16"/>
        </w:numPr>
      </w:pPr>
      <w:r w:rsidRPr="00AE638F">
        <w:t>Interlinkages: This part is recommended if Part 4 does not yield a solution. It draws on the IFR from Part 3 and the resources from Part 4, applying broader TRIZ principles.</w:t>
      </w:r>
    </w:p>
    <w:p w14:paraId="2CAD07C2" w14:textId="77777777" w:rsidR="00AE638F" w:rsidRPr="00AE638F" w:rsidRDefault="00AE638F" w:rsidP="00AE638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3"/>
        <w:gridCol w:w="2318"/>
        <w:gridCol w:w="6295"/>
      </w:tblGrid>
      <w:tr w:rsidR="007B29C6" w:rsidRPr="007B29C6" w14:paraId="36D4B3D7" w14:textId="77777777" w:rsidTr="007B29C6">
        <w:trPr>
          <w:tblHeader/>
          <w:tblCellSpacing w:w="15" w:type="dxa"/>
        </w:trPr>
        <w:tc>
          <w:tcPr>
            <w:tcW w:w="0" w:type="auto"/>
            <w:vAlign w:val="center"/>
            <w:hideMark/>
          </w:tcPr>
          <w:p w14:paraId="7A403444" w14:textId="77777777" w:rsidR="007B29C6" w:rsidRPr="007B29C6" w:rsidRDefault="007B29C6" w:rsidP="007B29C6">
            <w:pPr>
              <w:rPr>
                <w:b/>
                <w:bCs/>
              </w:rPr>
            </w:pPr>
            <w:r w:rsidRPr="007B29C6">
              <w:rPr>
                <w:b/>
                <w:bCs/>
              </w:rPr>
              <w:t>#</w:t>
            </w:r>
          </w:p>
        </w:tc>
        <w:tc>
          <w:tcPr>
            <w:tcW w:w="0" w:type="auto"/>
            <w:vAlign w:val="center"/>
            <w:hideMark/>
          </w:tcPr>
          <w:p w14:paraId="0C221702" w14:textId="77777777" w:rsidR="007B29C6" w:rsidRPr="007B29C6" w:rsidRDefault="007B29C6" w:rsidP="007B29C6">
            <w:pPr>
              <w:rPr>
                <w:b/>
                <w:bCs/>
              </w:rPr>
            </w:pPr>
            <w:r w:rsidRPr="007B29C6">
              <w:rPr>
                <w:b/>
                <w:bCs/>
              </w:rPr>
              <w:t>Step</w:t>
            </w:r>
          </w:p>
        </w:tc>
        <w:tc>
          <w:tcPr>
            <w:tcW w:w="0" w:type="auto"/>
            <w:vAlign w:val="center"/>
            <w:hideMark/>
          </w:tcPr>
          <w:p w14:paraId="12D95669" w14:textId="77777777" w:rsidR="007B29C6" w:rsidRPr="007B29C6" w:rsidRDefault="007B29C6" w:rsidP="007B29C6">
            <w:pPr>
              <w:rPr>
                <w:b/>
                <w:bCs/>
              </w:rPr>
            </w:pPr>
            <w:r w:rsidRPr="007B29C6">
              <w:rPr>
                <w:b/>
                <w:bCs/>
              </w:rPr>
              <w:t>Essence</w:t>
            </w:r>
          </w:p>
        </w:tc>
      </w:tr>
      <w:tr w:rsidR="007B29C6" w:rsidRPr="007B29C6" w14:paraId="0756DA23" w14:textId="77777777" w:rsidTr="007B29C6">
        <w:trPr>
          <w:tblCellSpacing w:w="15" w:type="dxa"/>
        </w:trPr>
        <w:tc>
          <w:tcPr>
            <w:tcW w:w="0" w:type="auto"/>
            <w:vAlign w:val="center"/>
            <w:hideMark/>
          </w:tcPr>
          <w:p w14:paraId="190413B4" w14:textId="77777777" w:rsidR="007B29C6" w:rsidRPr="007B29C6" w:rsidRDefault="007B29C6" w:rsidP="007B29C6">
            <w:r w:rsidRPr="007B29C6">
              <w:rPr>
                <w:b/>
                <w:bCs/>
              </w:rPr>
              <w:t>5.1</w:t>
            </w:r>
          </w:p>
        </w:tc>
        <w:tc>
          <w:tcPr>
            <w:tcW w:w="0" w:type="auto"/>
            <w:vAlign w:val="center"/>
            <w:hideMark/>
          </w:tcPr>
          <w:p w14:paraId="4C7496A3" w14:textId="77777777" w:rsidR="007B29C6" w:rsidRPr="007B29C6" w:rsidRDefault="007B29C6" w:rsidP="007B29C6">
            <w:r w:rsidRPr="007B29C6">
              <w:rPr>
                <w:b/>
                <w:bCs/>
              </w:rPr>
              <w:t>Re-run the Standard Solutions</w:t>
            </w:r>
          </w:p>
        </w:tc>
        <w:tc>
          <w:tcPr>
            <w:tcW w:w="0" w:type="auto"/>
            <w:vAlign w:val="center"/>
            <w:hideMark/>
          </w:tcPr>
          <w:p w14:paraId="2FC3D889" w14:textId="77777777" w:rsidR="007B29C6" w:rsidRPr="007B29C6" w:rsidRDefault="007B29C6" w:rsidP="007B29C6">
            <w:r w:rsidRPr="007B29C6">
              <w:t>Now use Standards with any new resources identified in Part 4.</w:t>
            </w:r>
          </w:p>
        </w:tc>
      </w:tr>
      <w:tr w:rsidR="007B29C6" w:rsidRPr="007B29C6" w14:paraId="5FAF9EA3" w14:textId="77777777" w:rsidTr="007B29C6">
        <w:trPr>
          <w:tblCellSpacing w:w="15" w:type="dxa"/>
        </w:trPr>
        <w:tc>
          <w:tcPr>
            <w:tcW w:w="0" w:type="auto"/>
            <w:vAlign w:val="center"/>
            <w:hideMark/>
          </w:tcPr>
          <w:p w14:paraId="29FB2671" w14:textId="77777777" w:rsidR="007B29C6" w:rsidRPr="007B29C6" w:rsidRDefault="007B29C6" w:rsidP="007B29C6">
            <w:r w:rsidRPr="007B29C6">
              <w:rPr>
                <w:b/>
                <w:bCs/>
              </w:rPr>
              <w:t>5.2</w:t>
            </w:r>
          </w:p>
        </w:tc>
        <w:tc>
          <w:tcPr>
            <w:tcW w:w="0" w:type="auto"/>
            <w:vAlign w:val="center"/>
            <w:hideMark/>
          </w:tcPr>
          <w:p w14:paraId="22FE7998" w14:textId="77777777" w:rsidR="007B29C6" w:rsidRPr="007B29C6" w:rsidRDefault="007B29C6" w:rsidP="007B29C6">
            <w:r w:rsidRPr="007B29C6">
              <w:rPr>
                <w:b/>
                <w:bCs/>
              </w:rPr>
              <w:t>Search problem analogues</w:t>
            </w:r>
          </w:p>
        </w:tc>
        <w:tc>
          <w:tcPr>
            <w:tcW w:w="0" w:type="auto"/>
            <w:vAlign w:val="center"/>
            <w:hideMark/>
          </w:tcPr>
          <w:p w14:paraId="178B8D12" w14:textId="77777777" w:rsidR="007B29C6" w:rsidRPr="007B29C6" w:rsidRDefault="007B29C6" w:rsidP="007B29C6">
            <w:r w:rsidRPr="007B29C6">
              <w:t xml:space="preserve">Look up earlier ARIZ-solved cases with an identical </w:t>
            </w:r>
            <w:proofErr w:type="spellStart"/>
            <w:r w:rsidRPr="007B29C6">
              <w:t>PhC</w:t>
            </w:r>
            <w:proofErr w:type="spellEnd"/>
            <w:r w:rsidRPr="007B29C6">
              <w:t>.</w:t>
            </w:r>
          </w:p>
        </w:tc>
      </w:tr>
      <w:tr w:rsidR="007B29C6" w:rsidRPr="007B29C6" w14:paraId="090B881F" w14:textId="77777777" w:rsidTr="007B29C6">
        <w:trPr>
          <w:tblCellSpacing w:w="15" w:type="dxa"/>
        </w:trPr>
        <w:tc>
          <w:tcPr>
            <w:tcW w:w="0" w:type="auto"/>
            <w:vAlign w:val="center"/>
            <w:hideMark/>
          </w:tcPr>
          <w:p w14:paraId="6F65CEC5" w14:textId="77777777" w:rsidR="007B29C6" w:rsidRPr="007B29C6" w:rsidRDefault="007B29C6" w:rsidP="007B29C6">
            <w:r w:rsidRPr="007B29C6">
              <w:rPr>
                <w:b/>
                <w:bCs/>
              </w:rPr>
              <w:t>5.3</w:t>
            </w:r>
          </w:p>
        </w:tc>
        <w:tc>
          <w:tcPr>
            <w:tcW w:w="0" w:type="auto"/>
            <w:vAlign w:val="center"/>
            <w:hideMark/>
          </w:tcPr>
          <w:p w14:paraId="2FBA4990" w14:textId="77777777" w:rsidR="007B29C6" w:rsidRPr="007B29C6" w:rsidRDefault="007B29C6" w:rsidP="007B29C6">
            <w:r w:rsidRPr="007B29C6">
              <w:rPr>
                <w:b/>
                <w:bCs/>
              </w:rPr>
              <w:t>Apply separation principles</w:t>
            </w:r>
          </w:p>
        </w:tc>
        <w:tc>
          <w:tcPr>
            <w:tcW w:w="0" w:type="auto"/>
            <w:vAlign w:val="center"/>
            <w:hideMark/>
          </w:tcPr>
          <w:p w14:paraId="18A4E5AB" w14:textId="77777777" w:rsidR="007B29C6" w:rsidRPr="007B29C6" w:rsidRDefault="007B29C6" w:rsidP="007B29C6">
            <w:r w:rsidRPr="007B29C6">
              <w:t xml:space="preserve">Try the eleven classic ways to remove </w:t>
            </w:r>
            <w:proofErr w:type="spellStart"/>
            <w:r w:rsidRPr="007B29C6">
              <w:t>PhC</w:t>
            </w:r>
            <w:proofErr w:type="spellEnd"/>
            <w:r w:rsidRPr="007B29C6">
              <w:t xml:space="preserve"> (space, time, system transition, phase change, etc.).</w:t>
            </w:r>
          </w:p>
        </w:tc>
      </w:tr>
      <w:tr w:rsidR="007B29C6" w:rsidRPr="007B29C6" w14:paraId="143CA8F4" w14:textId="77777777" w:rsidTr="007B29C6">
        <w:trPr>
          <w:tblCellSpacing w:w="15" w:type="dxa"/>
        </w:trPr>
        <w:tc>
          <w:tcPr>
            <w:tcW w:w="0" w:type="auto"/>
            <w:vAlign w:val="center"/>
            <w:hideMark/>
          </w:tcPr>
          <w:p w14:paraId="1A71CD2E" w14:textId="77777777" w:rsidR="007B29C6" w:rsidRPr="007B29C6" w:rsidRDefault="007B29C6" w:rsidP="007B29C6">
            <w:r w:rsidRPr="007B29C6">
              <w:rPr>
                <w:b/>
                <w:bCs/>
              </w:rPr>
              <w:t>5.4</w:t>
            </w:r>
          </w:p>
        </w:tc>
        <w:tc>
          <w:tcPr>
            <w:tcW w:w="0" w:type="auto"/>
            <w:vAlign w:val="center"/>
            <w:hideMark/>
          </w:tcPr>
          <w:p w14:paraId="1AD90EDE" w14:textId="77777777" w:rsidR="007B29C6" w:rsidRPr="007B29C6" w:rsidRDefault="007B29C6" w:rsidP="007B29C6">
            <w:r w:rsidRPr="007B29C6">
              <w:rPr>
                <w:b/>
                <w:bCs/>
              </w:rPr>
              <w:t>Consult the Effects database</w:t>
            </w:r>
          </w:p>
        </w:tc>
        <w:tc>
          <w:tcPr>
            <w:tcW w:w="0" w:type="auto"/>
            <w:vAlign w:val="center"/>
            <w:hideMark/>
          </w:tcPr>
          <w:p w14:paraId="141C141F" w14:textId="77777777" w:rsidR="007B29C6" w:rsidRPr="007B29C6" w:rsidRDefault="007B29C6" w:rsidP="007B29C6">
            <w:r w:rsidRPr="007B29C6">
              <w:t xml:space="preserve">Scan physics &amp; chemistry handbooks (Pointer to Physical Effects) for phenomena that fit the </w:t>
            </w:r>
            <w:proofErr w:type="spellStart"/>
            <w:r w:rsidRPr="007B29C6">
              <w:t>PhC</w:t>
            </w:r>
            <w:proofErr w:type="spellEnd"/>
            <w:r w:rsidRPr="007B29C6">
              <w:t>.</w:t>
            </w:r>
          </w:p>
        </w:tc>
      </w:tr>
    </w:tbl>
    <w:p w14:paraId="51FB9272" w14:textId="77777777" w:rsidR="007B29C6" w:rsidRPr="007B29C6" w:rsidRDefault="007B29C6" w:rsidP="007B29C6">
      <w:r w:rsidRPr="007B29C6">
        <w:pict w14:anchorId="7CFC358B">
          <v:rect id="_x0000_i1220" style="width:0;height:1.5pt" o:hralign="center" o:hrstd="t" o:hr="t" fillcolor="#a0a0a0" stroked="f"/>
        </w:pict>
      </w:r>
    </w:p>
    <w:p w14:paraId="6CA6D686" w14:textId="77777777" w:rsidR="007B29C6" w:rsidRDefault="007B29C6">
      <w:pPr>
        <w:rPr>
          <w:b/>
          <w:bCs/>
        </w:rPr>
      </w:pPr>
      <w:r>
        <w:rPr>
          <w:b/>
          <w:bCs/>
        </w:rPr>
        <w:br w:type="page"/>
      </w:r>
    </w:p>
    <w:p w14:paraId="3B2E0458" w14:textId="0B202E8F" w:rsidR="007B29C6" w:rsidRDefault="007B29C6" w:rsidP="007B29C6">
      <w:pPr>
        <w:pStyle w:val="Heading2"/>
      </w:pPr>
      <w:bookmarkStart w:id="17" w:name="_Toc202535959"/>
      <w:r w:rsidRPr="007B29C6">
        <w:lastRenderedPageBreak/>
        <w:t>Part 6 · Changing / Substituting the Problem (4 steps)</w:t>
      </w:r>
      <w:bookmarkEnd w:id="17"/>
    </w:p>
    <w:p w14:paraId="25B9413E" w14:textId="7754965A" w:rsidR="00AE638F" w:rsidRPr="00AE638F" w:rsidRDefault="00AE638F" w:rsidP="00AE638F">
      <w:pPr>
        <w:numPr>
          <w:ilvl w:val="0"/>
          <w:numId w:val="17"/>
        </w:numPr>
      </w:pPr>
      <w:r w:rsidRPr="00AE638F">
        <w:t>Definition: This part involves revisiting and potentially changing the problem formulation itself if a solution remains elusive.</w:t>
      </w:r>
    </w:p>
    <w:p w14:paraId="4F08BBE4" w14:textId="47EBF07F" w:rsidR="00AE638F" w:rsidRPr="00AE638F" w:rsidRDefault="00AE638F" w:rsidP="00AE638F">
      <w:pPr>
        <w:numPr>
          <w:ilvl w:val="0"/>
          <w:numId w:val="17"/>
        </w:numPr>
      </w:pPr>
      <w:r w:rsidRPr="00AE638F">
        <w:t xml:space="preserve">Purpose: To overcome psychological inertia by altering the initial constraints and assumptions of the </w:t>
      </w:r>
      <w:proofErr w:type="spellStart"/>
      <w:proofErr w:type="gramStart"/>
      <w:r w:rsidRPr="00AE638F">
        <w:t>problem.Often</w:t>
      </w:r>
      <w:proofErr w:type="spellEnd"/>
      <w:proofErr w:type="gramEnd"/>
      <w:r w:rsidRPr="00AE638F">
        <w:t>, complex problems are solved by changing the problem statement. (Attached Document, p. 23)</w:t>
      </w:r>
    </w:p>
    <w:p w14:paraId="1F032F25" w14:textId="0657F4BC" w:rsidR="00AE638F" w:rsidRDefault="00AE638F" w:rsidP="00AE638F">
      <w:pPr>
        <w:numPr>
          <w:ilvl w:val="0"/>
          <w:numId w:val="17"/>
        </w:numPr>
      </w:pPr>
      <w:r w:rsidRPr="00AE638F">
        <w:t>Interlinkages: This is a critical feedback loop. If Parts 4 and 5 fail, this part directs the user to return to Part 1 and reformulate the mini-problem, possibly by considering the supersystem or choosing a different technical contradiction.</w:t>
      </w:r>
    </w:p>
    <w:p w14:paraId="6ADB4EAB" w14:textId="77777777" w:rsidR="00AE638F" w:rsidRPr="00AE638F" w:rsidRDefault="00AE638F" w:rsidP="00AE638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3"/>
        <w:gridCol w:w="3360"/>
        <w:gridCol w:w="5253"/>
      </w:tblGrid>
      <w:tr w:rsidR="007B29C6" w:rsidRPr="007B29C6" w14:paraId="25C55640" w14:textId="77777777" w:rsidTr="007B29C6">
        <w:trPr>
          <w:tblHeader/>
          <w:tblCellSpacing w:w="15" w:type="dxa"/>
        </w:trPr>
        <w:tc>
          <w:tcPr>
            <w:tcW w:w="0" w:type="auto"/>
            <w:vAlign w:val="center"/>
            <w:hideMark/>
          </w:tcPr>
          <w:p w14:paraId="6F697124" w14:textId="77777777" w:rsidR="007B29C6" w:rsidRPr="007B29C6" w:rsidRDefault="007B29C6" w:rsidP="007B29C6">
            <w:pPr>
              <w:rPr>
                <w:b/>
                <w:bCs/>
              </w:rPr>
            </w:pPr>
            <w:r w:rsidRPr="007B29C6">
              <w:rPr>
                <w:b/>
                <w:bCs/>
              </w:rPr>
              <w:t>#</w:t>
            </w:r>
          </w:p>
        </w:tc>
        <w:tc>
          <w:tcPr>
            <w:tcW w:w="0" w:type="auto"/>
            <w:vAlign w:val="center"/>
            <w:hideMark/>
          </w:tcPr>
          <w:p w14:paraId="3B2675BA" w14:textId="77777777" w:rsidR="007B29C6" w:rsidRPr="007B29C6" w:rsidRDefault="007B29C6" w:rsidP="007B29C6">
            <w:pPr>
              <w:rPr>
                <w:b/>
                <w:bCs/>
              </w:rPr>
            </w:pPr>
            <w:r w:rsidRPr="007B29C6">
              <w:rPr>
                <w:b/>
                <w:bCs/>
              </w:rPr>
              <w:t>Step</w:t>
            </w:r>
          </w:p>
        </w:tc>
        <w:tc>
          <w:tcPr>
            <w:tcW w:w="0" w:type="auto"/>
            <w:vAlign w:val="center"/>
            <w:hideMark/>
          </w:tcPr>
          <w:p w14:paraId="4D7F3FF4" w14:textId="77777777" w:rsidR="007B29C6" w:rsidRPr="007B29C6" w:rsidRDefault="007B29C6" w:rsidP="007B29C6">
            <w:pPr>
              <w:rPr>
                <w:b/>
                <w:bCs/>
              </w:rPr>
            </w:pPr>
            <w:r w:rsidRPr="007B29C6">
              <w:rPr>
                <w:b/>
                <w:bCs/>
              </w:rPr>
              <w:t>Essence</w:t>
            </w:r>
          </w:p>
        </w:tc>
      </w:tr>
      <w:tr w:rsidR="007B29C6" w:rsidRPr="007B29C6" w14:paraId="54F77B4A" w14:textId="77777777" w:rsidTr="007B29C6">
        <w:trPr>
          <w:tblCellSpacing w:w="15" w:type="dxa"/>
        </w:trPr>
        <w:tc>
          <w:tcPr>
            <w:tcW w:w="0" w:type="auto"/>
            <w:vAlign w:val="center"/>
            <w:hideMark/>
          </w:tcPr>
          <w:p w14:paraId="1E8A8A3A" w14:textId="77777777" w:rsidR="007B29C6" w:rsidRPr="007B29C6" w:rsidRDefault="007B29C6" w:rsidP="007B29C6">
            <w:r w:rsidRPr="007B29C6">
              <w:rPr>
                <w:b/>
                <w:bCs/>
              </w:rPr>
              <w:t>6.1</w:t>
            </w:r>
          </w:p>
        </w:tc>
        <w:tc>
          <w:tcPr>
            <w:tcW w:w="0" w:type="auto"/>
            <w:vAlign w:val="center"/>
            <w:hideMark/>
          </w:tcPr>
          <w:p w14:paraId="43E596A8" w14:textId="77777777" w:rsidR="007B29C6" w:rsidRPr="007B29C6" w:rsidRDefault="007B29C6" w:rsidP="007B29C6">
            <w:r w:rsidRPr="007B29C6">
              <w:rPr>
                <w:b/>
                <w:bCs/>
              </w:rPr>
              <w:t>Translate to a technical concept</w:t>
            </w:r>
          </w:p>
        </w:tc>
        <w:tc>
          <w:tcPr>
            <w:tcW w:w="0" w:type="auto"/>
            <w:vAlign w:val="center"/>
            <w:hideMark/>
          </w:tcPr>
          <w:p w14:paraId="59D17EBA" w14:textId="77777777" w:rsidR="007B29C6" w:rsidRPr="007B29C6" w:rsidRDefault="007B29C6" w:rsidP="007B29C6">
            <w:r w:rsidRPr="007B29C6">
              <w:t>Turn the physical effect into a working principle and draft schematic.</w:t>
            </w:r>
          </w:p>
        </w:tc>
      </w:tr>
      <w:tr w:rsidR="007B29C6" w:rsidRPr="007B29C6" w14:paraId="1FB84D21" w14:textId="77777777" w:rsidTr="007B29C6">
        <w:trPr>
          <w:tblCellSpacing w:w="15" w:type="dxa"/>
        </w:trPr>
        <w:tc>
          <w:tcPr>
            <w:tcW w:w="0" w:type="auto"/>
            <w:vAlign w:val="center"/>
            <w:hideMark/>
          </w:tcPr>
          <w:p w14:paraId="354197EE" w14:textId="77777777" w:rsidR="007B29C6" w:rsidRPr="007B29C6" w:rsidRDefault="007B29C6" w:rsidP="007B29C6">
            <w:r w:rsidRPr="007B29C6">
              <w:rPr>
                <w:b/>
                <w:bCs/>
              </w:rPr>
              <w:t>6.2</w:t>
            </w:r>
          </w:p>
        </w:tc>
        <w:tc>
          <w:tcPr>
            <w:tcW w:w="0" w:type="auto"/>
            <w:vAlign w:val="center"/>
            <w:hideMark/>
          </w:tcPr>
          <w:p w14:paraId="306E5B54" w14:textId="77777777" w:rsidR="007B29C6" w:rsidRPr="007B29C6" w:rsidRDefault="007B29C6" w:rsidP="007B29C6">
            <w:r w:rsidRPr="007B29C6">
              <w:rPr>
                <w:b/>
                <w:bCs/>
              </w:rPr>
              <w:t>Check for blended problems</w:t>
            </w:r>
          </w:p>
        </w:tc>
        <w:tc>
          <w:tcPr>
            <w:tcW w:w="0" w:type="auto"/>
            <w:vAlign w:val="center"/>
            <w:hideMark/>
          </w:tcPr>
          <w:p w14:paraId="14B28580" w14:textId="77777777" w:rsidR="007B29C6" w:rsidRPr="007B29C6" w:rsidRDefault="007B29C6" w:rsidP="007B29C6">
            <w:r w:rsidRPr="007B29C6">
              <w:t>Ensure the initial statement didn’t hide multiple independent issues; split if necessary.</w:t>
            </w:r>
          </w:p>
        </w:tc>
      </w:tr>
      <w:tr w:rsidR="007B29C6" w:rsidRPr="007B29C6" w14:paraId="77C3DE64" w14:textId="77777777" w:rsidTr="007B29C6">
        <w:trPr>
          <w:tblCellSpacing w:w="15" w:type="dxa"/>
        </w:trPr>
        <w:tc>
          <w:tcPr>
            <w:tcW w:w="0" w:type="auto"/>
            <w:vAlign w:val="center"/>
            <w:hideMark/>
          </w:tcPr>
          <w:p w14:paraId="7C73A55B" w14:textId="77777777" w:rsidR="007B29C6" w:rsidRPr="007B29C6" w:rsidRDefault="007B29C6" w:rsidP="007B29C6">
            <w:r w:rsidRPr="007B29C6">
              <w:rPr>
                <w:b/>
                <w:bCs/>
              </w:rPr>
              <w:t>6.3</w:t>
            </w:r>
          </w:p>
        </w:tc>
        <w:tc>
          <w:tcPr>
            <w:tcW w:w="0" w:type="auto"/>
            <w:vAlign w:val="center"/>
            <w:hideMark/>
          </w:tcPr>
          <w:p w14:paraId="7B9B8100" w14:textId="77777777" w:rsidR="007B29C6" w:rsidRPr="007B29C6" w:rsidRDefault="007B29C6" w:rsidP="007B29C6">
            <w:r w:rsidRPr="007B29C6">
              <w:rPr>
                <w:b/>
                <w:bCs/>
              </w:rPr>
              <w:t>Select a different TC</w:t>
            </w:r>
          </w:p>
        </w:tc>
        <w:tc>
          <w:tcPr>
            <w:tcW w:w="0" w:type="auto"/>
            <w:vAlign w:val="center"/>
            <w:hideMark/>
          </w:tcPr>
          <w:p w14:paraId="17B0E167" w14:textId="77777777" w:rsidR="007B29C6" w:rsidRPr="007B29C6" w:rsidRDefault="007B29C6" w:rsidP="007B29C6">
            <w:r w:rsidRPr="007B29C6">
              <w:t>If stuck, pivot to the other graphic model from Step 1.3 or a higher-value contradiction.</w:t>
            </w:r>
          </w:p>
        </w:tc>
      </w:tr>
      <w:tr w:rsidR="007B29C6" w:rsidRPr="007B29C6" w14:paraId="756F3C0E" w14:textId="77777777" w:rsidTr="007B29C6">
        <w:trPr>
          <w:tblCellSpacing w:w="15" w:type="dxa"/>
        </w:trPr>
        <w:tc>
          <w:tcPr>
            <w:tcW w:w="0" w:type="auto"/>
            <w:vAlign w:val="center"/>
            <w:hideMark/>
          </w:tcPr>
          <w:p w14:paraId="3037A873" w14:textId="77777777" w:rsidR="007B29C6" w:rsidRPr="007B29C6" w:rsidRDefault="007B29C6" w:rsidP="007B29C6">
            <w:r w:rsidRPr="007B29C6">
              <w:rPr>
                <w:b/>
                <w:bCs/>
              </w:rPr>
              <w:t>6.4</w:t>
            </w:r>
          </w:p>
        </w:tc>
        <w:tc>
          <w:tcPr>
            <w:tcW w:w="0" w:type="auto"/>
            <w:vAlign w:val="center"/>
            <w:hideMark/>
          </w:tcPr>
          <w:p w14:paraId="62462302" w14:textId="77777777" w:rsidR="007B29C6" w:rsidRPr="007B29C6" w:rsidRDefault="007B29C6" w:rsidP="007B29C6">
            <w:r w:rsidRPr="007B29C6">
              <w:rPr>
                <w:b/>
                <w:bCs/>
              </w:rPr>
              <w:t>Re-formulate the mini-problem at super-system level</w:t>
            </w:r>
          </w:p>
        </w:tc>
        <w:tc>
          <w:tcPr>
            <w:tcW w:w="0" w:type="auto"/>
            <w:vAlign w:val="center"/>
            <w:hideMark/>
          </w:tcPr>
          <w:p w14:paraId="37B9FEC2" w14:textId="77777777" w:rsidR="007B29C6" w:rsidRPr="007B29C6" w:rsidRDefault="007B29C6" w:rsidP="007B29C6">
            <w:r w:rsidRPr="007B29C6">
              <w:t>Widen scope (one level up) and restart Part 1 if required.</w:t>
            </w:r>
          </w:p>
        </w:tc>
      </w:tr>
    </w:tbl>
    <w:p w14:paraId="475FCE49" w14:textId="77777777" w:rsidR="007B29C6" w:rsidRPr="007B29C6" w:rsidRDefault="007B29C6" w:rsidP="007B29C6">
      <w:r w:rsidRPr="007B29C6">
        <w:pict w14:anchorId="729F17CB">
          <v:rect id="_x0000_i1221" style="width:0;height:1.5pt" o:hralign="center" o:hrstd="t" o:hr="t" fillcolor="#a0a0a0" stroked="f"/>
        </w:pict>
      </w:r>
    </w:p>
    <w:p w14:paraId="6B1224AD" w14:textId="77777777" w:rsidR="00AE638F" w:rsidRDefault="00AE638F">
      <w:pPr>
        <w:rPr>
          <w:rFonts w:asciiTheme="majorHAnsi" w:eastAsiaTheme="majorEastAsia" w:hAnsiTheme="majorHAnsi" w:cstheme="majorBidi"/>
          <w:b/>
          <w:bCs/>
          <w:color w:val="C00000"/>
          <w:sz w:val="32"/>
          <w:szCs w:val="32"/>
          <w:u w:val="single"/>
        </w:rPr>
      </w:pPr>
      <w:r>
        <w:br w:type="page"/>
      </w:r>
    </w:p>
    <w:p w14:paraId="4179A142" w14:textId="41761BB7" w:rsidR="007B29C6" w:rsidRDefault="007B29C6" w:rsidP="007B29C6">
      <w:pPr>
        <w:pStyle w:val="Heading2"/>
      </w:pPr>
      <w:bookmarkStart w:id="18" w:name="_Toc202535960"/>
      <w:r w:rsidRPr="007B29C6">
        <w:lastRenderedPageBreak/>
        <w:t xml:space="preserve">Part 7 · </w:t>
      </w:r>
      <w:proofErr w:type="spellStart"/>
      <w:r w:rsidRPr="007B29C6">
        <w:t>Analysing</w:t>
      </w:r>
      <w:proofErr w:type="spellEnd"/>
      <w:r w:rsidRPr="007B29C6">
        <w:t xml:space="preserve"> the Resolution Method (4 steps)</w:t>
      </w:r>
      <w:bookmarkEnd w:id="18"/>
    </w:p>
    <w:p w14:paraId="2A0583E3" w14:textId="2273116E" w:rsidR="00AE638F" w:rsidRPr="00AE638F" w:rsidRDefault="00AE638F" w:rsidP="00AE638F">
      <w:pPr>
        <w:numPr>
          <w:ilvl w:val="0"/>
          <w:numId w:val="18"/>
        </w:numPr>
      </w:pPr>
      <w:r w:rsidRPr="00AE638F">
        <w:t>Definition: This stage involves a quality check of the solution concept that has been developed.</w:t>
      </w:r>
    </w:p>
    <w:p w14:paraId="30A16A4A" w14:textId="65F9D562" w:rsidR="00AE638F" w:rsidRPr="00AE638F" w:rsidRDefault="00AE638F" w:rsidP="00AE638F">
      <w:pPr>
        <w:numPr>
          <w:ilvl w:val="0"/>
          <w:numId w:val="18"/>
        </w:numPr>
      </w:pPr>
      <w:r w:rsidRPr="00AE638F">
        <w:t>Purpose: To ensure the obtained solution is powerful and resolves the Physical Contradiction in the most ideal way possible, preferably without introducing new, complex elements.</w:t>
      </w:r>
    </w:p>
    <w:p w14:paraId="3B777605" w14:textId="499634C4" w:rsidR="00AE638F" w:rsidRPr="00AE638F" w:rsidRDefault="00AE638F" w:rsidP="00AE638F">
      <w:pPr>
        <w:numPr>
          <w:ilvl w:val="0"/>
          <w:numId w:val="18"/>
        </w:numPr>
      </w:pPr>
      <w:r w:rsidRPr="00AE638F">
        <w:t>Interlinkages: This part acts as a quality gate. It analyzes the solution from the preceding parts before it is further developed in Part 8. If the solution is weak, the user is directed back to step 1.1</w:t>
      </w:r>
      <w:r>
        <w:t>.</w:t>
      </w:r>
    </w:p>
    <w:p w14:paraId="10FE952E" w14:textId="77777777" w:rsidR="00AE638F" w:rsidRPr="00AE638F" w:rsidRDefault="00AE638F" w:rsidP="00AE638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3"/>
        <w:gridCol w:w="2835"/>
        <w:gridCol w:w="5778"/>
      </w:tblGrid>
      <w:tr w:rsidR="007B29C6" w:rsidRPr="007B29C6" w14:paraId="2D32361B" w14:textId="77777777" w:rsidTr="007B29C6">
        <w:trPr>
          <w:tblHeader/>
          <w:tblCellSpacing w:w="15" w:type="dxa"/>
        </w:trPr>
        <w:tc>
          <w:tcPr>
            <w:tcW w:w="0" w:type="auto"/>
            <w:vAlign w:val="center"/>
            <w:hideMark/>
          </w:tcPr>
          <w:p w14:paraId="722C398A" w14:textId="77777777" w:rsidR="007B29C6" w:rsidRPr="007B29C6" w:rsidRDefault="007B29C6" w:rsidP="007B29C6">
            <w:pPr>
              <w:rPr>
                <w:b/>
                <w:bCs/>
              </w:rPr>
            </w:pPr>
            <w:r w:rsidRPr="007B29C6">
              <w:rPr>
                <w:b/>
                <w:bCs/>
              </w:rPr>
              <w:t>#</w:t>
            </w:r>
          </w:p>
        </w:tc>
        <w:tc>
          <w:tcPr>
            <w:tcW w:w="0" w:type="auto"/>
            <w:vAlign w:val="center"/>
            <w:hideMark/>
          </w:tcPr>
          <w:p w14:paraId="25A857CC" w14:textId="77777777" w:rsidR="007B29C6" w:rsidRPr="007B29C6" w:rsidRDefault="007B29C6" w:rsidP="007B29C6">
            <w:pPr>
              <w:rPr>
                <w:b/>
                <w:bCs/>
              </w:rPr>
            </w:pPr>
            <w:r w:rsidRPr="007B29C6">
              <w:rPr>
                <w:b/>
                <w:bCs/>
              </w:rPr>
              <w:t>Step</w:t>
            </w:r>
          </w:p>
        </w:tc>
        <w:tc>
          <w:tcPr>
            <w:tcW w:w="0" w:type="auto"/>
            <w:vAlign w:val="center"/>
            <w:hideMark/>
          </w:tcPr>
          <w:p w14:paraId="463CFFE8" w14:textId="77777777" w:rsidR="007B29C6" w:rsidRPr="007B29C6" w:rsidRDefault="007B29C6" w:rsidP="007B29C6">
            <w:pPr>
              <w:rPr>
                <w:b/>
                <w:bCs/>
              </w:rPr>
            </w:pPr>
            <w:r w:rsidRPr="007B29C6">
              <w:rPr>
                <w:b/>
                <w:bCs/>
              </w:rPr>
              <w:t>Essence</w:t>
            </w:r>
          </w:p>
        </w:tc>
      </w:tr>
      <w:tr w:rsidR="007B29C6" w:rsidRPr="007B29C6" w14:paraId="0B990682" w14:textId="77777777" w:rsidTr="007B29C6">
        <w:trPr>
          <w:tblCellSpacing w:w="15" w:type="dxa"/>
        </w:trPr>
        <w:tc>
          <w:tcPr>
            <w:tcW w:w="0" w:type="auto"/>
            <w:vAlign w:val="center"/>
            <w:hideMark/>
          </w:tcPr>
          <w:p w14:paraId="7A5286F1" w14:textId="77777777" w:rsidR="007B29C6" w:rsidRPr="007B29C6" w:rsidRDefault="007B29C6" w:rsidP="007B29C6">
            <w:r w:rsidRPr="007B29C6">
              <w:rPr>
                <w:b/>
                <w:bCs/>
              </w:rPr>
              <w:t>7.1</w:t>
            </w:r>
          </w:p>
        </w:tc>
        <w:tc>
          <w:tcPr>
            <w:tcW w:w="0" w:type="auto"/>
            <w:vAlign w:val="center"/>
            <w:hideMark/>
          </w:tcPr>
          <w:p w14:paraId="4B0FC349" w14:textId="77777777" w:rsidR="007B29C6" w:rsidRPr="007B29C6" w:rsidRDefault="007B29C6" w:rsidP="007B29C6">
            <w:proofErr w:type="spellStart"/>
            <w:r w:rsidRPr="007B29C6">
              <w:rPr>
                <w:b/>
                <w:bCs/>
              </w:rPr>
              <w:t>Scrutinise</w:t>
            </w:r>
            <w:proofErr w:type="spellEnd"/>
            <w:r w:rsidRPr="007B29C6">
              <w:rPr>
                <w:b/>
                <w:bCs/>
              </w:rPr>
              <w:t xml:space="preserve"> resource use</w:t>
            </w:r>
          </w:p>
        </w:tc>
        <w:tc>
          <w:tcPr>
            <w:tcW w:w="0" w:type="auto"/>
            <w:vAlign w:val="center"/>
            <w:hideMark/>
          </w:tcPr>
          <w:p w14:paraId="36C3AB8D" w14:textId="77777777" w:rsidR="007B29C6" w:rsidRPr="007B29C6" w:rsidRDefault="007B29C6" w:rsidP="007B29C6">
            <w:r w:rsidRPr="007B29C6">
              <w:t xml:space="preserve">Replace introduced substances with cheaper SFRs; </w:t>
            </w:r>
            <w:proofErr w:type="spellStart"/>
            <w:r w:rsidRPr="007B29C6">
              <w:t>favour</w:t>
            </w:r>
            <w:proofErr w:type="spellEnd"/>
            <w:r w:rsidRPr="007B29C6">
              <w:t xml:space="preserve"> self-controlling materials.</w:t>
            </w:r>
          </w:p>
        </w:tc>
      </w:tr>
      <w:tr w:rsidR="007B29C6" w:rsidRPr="007B29C6" w14:paraId="39D37274" w14:textId="77777777" w:rsidTr="007B29C6">
        <w:trPr>
          <w:tblCellSpacing w:w="15" w:type="dxa"/>
        </w:trPr>
        <w:tc>
          <w:tcPr>
            <w:tcW w:w="0" w:type="auto"/>
            <w:vAlign w:val="center"/>
            <w:hideMark/>
          </w:tcPr>
          <w:p w14:paraId="089B6B3E" w14:textId="77777777" w:rsidR="007B29C6" w:rsidRPr="007B29C6" w:rsidRDefault="007B29C6" w:rsidP="007B29C6">
            <w:r w:rsidRPr="007B29C6">
              <w:rPr>
                <w:b/>
                <w:bCs/>
              </w:rPr>
              <w:t>7.2</w:t>
            </w:r>
          </w:p>
        </w:tc>
        <w:tc>
          <w:tcPr>
            <w:tcW w:w="0" w:type="auto"/>
            <w:vAlign w:val="center"/>
            <w:hideMark/>
          </w:tcPr>
          <w:p w14:paraId="4D6DDDF9" w14:textId="77777777" w:rsidR="007B29C6" w:rsidRPr="007B29C6" w:rsidRDefault="007B29C6" w:rsidP="007B29C6">
            <w:r w:rsidRPr="007B29C6">
              <w:rPr>
                <w:b/>
                <w:bCs/>
              </w:rPr>
              <w:t>Preliminary evaluation</w:t>
            </w:r>
          </w:p>
        </w:tc>
        <w:tc>
          <w:tcPr>
            <w:tcW w:w="0" w:type="auto"/>
            <w:vAlign w:val="center"/>
            <w:hideMark/>
          </w:tcPr>
          <w:p w14:paraId="0AE978FF" w14:textId="77777777" w:rsidR="007B29C6" w:rsidRPr="007B29C6" w:rsidRDefault="007B29C6" w:rsidP="007B29C6">
            <w:r w:rsidRPr="007B29C6">
              <w:t>Check ideality, feasibility, controllability, and single-cycle vs. real-cycle performance.</w:t>
            </w:r>
          </w:p>
        </w:tc>
      </w:tr>
      <w:tr w:rsidR="007B29C6" w:rsidRPr="007B29C6" w14:paraId="102B5F42" w14:textId="77777777" w:rsidTr="007B29C6">
        <w:trPr>
          <w:tblCellSpacing w:w="15" w:type="dxa"/>
        </w:trPr>
        <w:tc>
          <w:tcPr>
            <w:tcW w:w="0" w:type="auto"/>
            <w:vAlign w:val="center"/>
            <w:hideMark/>
          </w:tcPr>
          <w:p w14:paraId="7FDA9F3C" w14:textId="77777777" w:rsidR="007B29C6" w:rsidRPr="007B29C6" w:rsidRDefault="007B29C6" w:rsidP="007B29C6">
            <w:r w:rsidRPr="007B29C6">
              <w:rPr>
                <w:b/>
                <w:bCs/>
              </w:rPr>
              <w:t>7.3</w:t>
            </w:r>
          </w:p>
        </w:tc>
        <w:tc>
          <w:tcPr>
            <w:tcW w:w="0" w:type="auto"/>
            <w:vAlign w:val="center"/>
            <w:hideMark/>
          </w:tcPr>
          <w:p w14:paraId="011BAB80" w14:textId="77777777" w:rsidR="007B29C6" w:rsidRPr="007B29C6" w:rsidRDefault="007B29C6" w:rsidP="007B29C6">
            <w:r w:rsidRPr="007B29C6">
              <w:rPr>
                <w:b/>
                <w:bCs/>
              </w:rPr>
              <w:t>Patent search</w:t>
            </w:r>
          </w:p>
        </w:tc>
        <w:tc>
          <w:tcPr>
            <w:tcW w:w="0" w:type="auto"/>
            <w:vAlign w:val="center"/>
            <w:hideMark/>
          </w:tcPr>
          <w:p w14:paraId="1D8EF3CA" w14:textId="77777777" w:rsidR="007B29C6" w:rsidRPr="007B29C6" w:rsidRDefault="007B29C6" w:rsidP="007B29C6">
            <w:r w:rsidRPr="007B29C6">
              <w:t>Confirm novelty and freedom-to-operate.</w:t>
            </w:r>
          </w:p>
        </w:tc>
      </w:tr>
      <w:tr w:rsidR="007B29C6" w:rsidRPr="007B29C6" w14:paraId="5758FBFA" w14:textId="77777777" w:rsidTr="007B29C6">
        <w:trPr>
          <w:tblCellSpacing w:w="15" w:type="dxa"/>
        </w:trPr>
        <w:tc>
          <w:tcPr>
            <w:tcW w:w="0" w:type="auto"/>
            <w:vAlign w:val="center"/>
            <w:hideMark/>
          </w:tcPr>
          <w:p w14:paraId="6AF221E8" w14:textId="77777777" w:rsidR="007B29C6" w:rsidRPr="007B29C6" w:rsidRDefault="007B29C6" w:rsidP="007B29C6">
            <w:r w:rsidRPr="007B29C6">
              <w:rPr>
                <w:b/>
                <w:bCs/>
              </w:rPr>
              <w:t>7.4</w:t>
            </w:r>
          </w:p>
        </w:tc>
        <w:tc>
          <w:tcPr>
            <w:tcW w:w="0" w:type="auto"/>
            <w:vAlign w:val="center"/>
            <w:hideMark/>
          </w:tcPr>
          <w:p w14:paraId="660BA8F1" w14:textId="77777777" w:rsidR="007B29C6" w:rsidRPr="007B29C6" w:rsidRDefault="007B29C6" w:rsidP="007B29C6">
            <w:r w:rsidRPr="007B29C6">
              <w:rPr>
                <w:b/>
                <w:bCs/>
              </w:rPr>
              <w:t>List implementation sub-problems</w:t>
            </w:r>
          </w:p>
        </w:tc>
        <w:tc>
          <w:tcPr>
            <w:tcW w:w="0" w:type="auto"/>
            <w:vAlign w:val="center"/>
            <w:hideMark/>
          </w:tcPr>
          <w:p w14:paraId="685D1E1C" w14:textId="77777777" w:rsidR="007B29C6" w:rsidRPr="007B29C6" w:rsidRDefault="007B29C6" w:rsidP="007B29C6">
            <w:r w:rsidRPr="007B29C6">
              <w:t xml:space="preserve">Forecast design, </w:t>
            </w:r>
            <w:proofErr w:type="spellStart"/>
            <w:r w:rsidRPr="007B29C6">
              <w:t>organisational</w:t>
            </w:r>
            <w:proofErr w:type="spellEnd"/>
            <w:r w:rsidRPr="007B29C6">
              <w:t xml:space="preserve"> and secondary technical hurdles.</w:t>
            </w:r>
          </w:p>
        </w:tc>
      </w:tr>
    </w:tbl>
    <w:p w14:paraId="7F28CBAF" w14:textId="77777777" w:rsidR="007B29C6" w:rsidRPr="007B29C6" w:rsidRDefault="007B29C6" w:rsidP="007B29C6">
      <w:r w:rsidRPr="007B29C6">
        <w:pict w14:anchorId="5C60C227">
          <v:rect id="_x0000_i1222" style="width:0;height:1.5pt" o:hralign="center" o:hrstd="t" o:hr="t" fillcolor="#a0a0a0" stroked="f"/>
        </w:pict>
      </w:r>
    </w:p>
    <w:p w14:paraId="26953202" w14:textId="77B7DA54" w:rsidR="000D19D9" w:rsidRDefault="000D19D9">
      <w:pPr>
        <w:rPr>
          <w:b/>
          <w:bCs/>
        </w:rPr>
      </w:pPr>
      <w:r>
        <w:rPr>
          <w:b/>
          <w:bCs/>
        </w:rPr>
        <w:br w:type="page"/>
      </w:r>
    </w:p>
    <w:p w14:paraId="182FD329" w14:textId="77777777" w:rsidR="007B29C6" w:rsidRDefault="007B29C6">
      <w:pPr>
        <w:rPr>
          <w:b/>
          <w:bCs/>
        </w:rPr>
      </w:pPr>
    </w:p>
    <w:p w14:paraId="5B1AF8A0" w14:textId="5EEC3409" w:rsidR="007B29C6" w:rsidRDefault="007B29C6" w:rsidP="007B29C6">
      <w:pPr>
        <w:pStyle w:val="Heading2"/>
      </w:pPr>
      <w:bookmarkStart w:id="19" w:name="_Toc202535961"/>
      <w:r w:rsidRPr="007B29C6">
        <w:t>Part 8 · Applying the Obtained Solution (3 steps)</w:t>
      </w:r>
      <w:bookmarkEnd w:id="19"/>
    </w:p>
    <w:p w14:paraId="54670515" w14:textId="77777777" w:rsidR="00610C4A" w:rsidRPr="00610C4A" w:rsidRDefault="00610C4A" w:rsidP="00610C4A">
      <w:pPr>
        <w:numPr>
          <w:ilvl w:val="0"/>
          <w:numId w:val="21"/>
        </w:numPr>
      </w:pPr>
      <w:r w:rsidRPr="00610C4A">
        <w:t>Definition: This part focuses on maximizing the value of the solution by exploring its wider applications.</w:t>
      </w:r>
    </w:p>
    <w:p w14:paraId="0F3AD890" w14:textId="77777777" w:rsidR="00610C4A" w:rsidRPr="00610C4A" w:rsidRDefault="00610C4A" w:rsidP="00610C4A">
      <w:pPr>
        <w:numPr>
          <w:ilvl w:val="0"/>
          <w:numId w:val="21"/>
        </w:numPr>
      </w:pPr>
      <w:r w:rsidRPr="00610C4A">
        <w:t>Purpose: To extend the use of the innovative idea beyond the immediate problem, providing a "key" to many analogous problems.</w:t>
      </w:r>
    </w:p>
    <w:p w14:paraId="5F92CF4C" w14:textId="77777777" w:rsidR="00610C4A" w:rsidRPr="00610C4A" w:rsidRDefault="00610C4A" w:rsidP="00610C4A">
      <w:pPr>
        <w:numPr>
          <w:ilvl w:val="0"/>
          <w:numId w:val="21"/>
        </w:numPr>
      </w:pPr>
      <w:r w:rsidRPr="00610C4A">
        <w:t>Interlinkages: This part follows the validation of a strong solution in Part 7 and precedes the final analysis of the process in Part 9. It broadens the scope from solving one problem to creating a general principle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3"/>
        <w:gridCol w:w="3080"/>
        <w:gridCol w:w="5533"/>
      </w:tblGrid>
      <w:tr w:rsidR="007B29C6" w:rsidRPr="007B29C6" w14:paraId="75DC1BA0" w14:textId="77777777" w:rsidTr="007B29C6">
        <w:trPr>
          <w:tblHeader/>
          <w:tblCellSpacing w:w="15" w:type="dxa"/>
        </w:trPr>
        <w:tc>
          <w:tcPr>
            <w:tcW w:w="0" w:type="auto"/>
            <w:vAlign w:val="center"/>
            <w:hideMark/>
          </w:tcPr>
          <w:p w14:paraId="34C0FC4D" w14:textId="77777777" w:rsidR="007B29C6" w:rsidRPr="007B29C6" w:rsidRDefault="007B29C6" w:rsidP="007B29C6">
            <w:pPr>
              <w:rPr>
                <w:b/>
                <w:bCs/>
              </w:rPr>
            </w:pPr>
            <w:r w:rsidRPr="007B29C6">
              <w:rPr>
                <w:b/>
                <w:bCs/>
              </w:rPr>
              <w:t>#</w:t>
            </w:r>
          </w:p>
        </w:tc>
        <w:tc>
          <w:tcPr>
            <w:tcW w:w="0" w:type="auto"/>
            <w:vAlign w:val="center"/>
            <w:hideMark/>
          </w:tcPr>
          <w:p w14:paraId="6A9BD835" w14:textId="77777777" w:rsidR="007B29C6" w:rsidRPr="007B29C6" w:rsidRDefault="007B29C6" w:rsidP="007B29C6">
            <w:pPr>
              <w:rPr>
                <w:b/>
                <w:bCs/>
              </w:rPr>
            </w:pPr>
            <w:r w:rsidRPr="007B29C6">
              <w:rPr>
                <w:b/>
                <w:bCs/>
              </w:rPr>
              <w:t>Step</w:t>
            </w:r>
          </w:p>
        </w:tc>
        <w:tc>
          <w:tcPr>
            <w:tcW w:w="0" w:type="auto"/>
            <w:vAlign w:val="center"/>
            <w:hideMark/>
          </w:tcPr>
          <w:p w14:paraId="77C258F8" w14:textId="77777777" w:rsidR="007B29C6" w:rsidRPr="007B29C6" w:rsidRDefault="007B29C6" w:rsidP="007B29C6">
            <w:pPr>
              <w:rPr>
                <w:b/>
                <w:bCs/>
              </w:rPr>
            </w:pPr>
            <w:r w:rsidRPr="007B29C6">
              <w:rPr>
                <w:b/>
                <w:bCs/>
              </w:rPr>
              <w:t>Essence</w:t>
            </w:r>
          </w:p>
        </w:tc>
      </w:tr>
      <w:tr w:rsidR="007B29C6" w:rsidRPr="007B29C6" w14:paraId="214D0D34" w14:textId="77777777" w:rsidTr="007B29C6">
        <w:trPr>
          <w:tblCellSpacing w:w="15" w:type="dxa"/>
        </w:trPr>
        <w:tc>
          <w:tcPr>
            <w:tcW w:w="0" w:type="auto"/>
            <w:vAlign w:val="center"/>
            <w:hideMark/>
          </w:tcPr>
          <w:p w14:paraId="181CBAF2" w14:textId="77777777" w:rsidR="007B29C6" w:rsidRPr="007B29C6" w:rsidRDefault="007B29C6" w:rsidP="007B29C6">
            <w:r w:rsidRPr="007B29C6">
              <w:rPr>
                <w:b/>
                <w:bCs/>
              </w:rPr>
              <w:t>8.1</w:t>
            </w:r>
          </w:p>
        </w:tc>
        <w:tc>
          <w:tcPr>
            <w:tcW w:w="0" w:type="auto"/>
            <w:vAlign w:val="center"/>
            <w:hideMark/>
          </w:tcPr>
          <w:p w14:paraId="213C8618" w14:textId="77777777" w:rsidR="007B29C6" w:rsidRPr="007B29C6" w:rsidRDefault="007B29C6" w:rsidP="007B29C6">
            <w:r w:rsidRPr="007B29C6">
              <w:rPr>
                <w:b/>
                <w:bCs/>
              </w:rPr>
              <w:t>Assess super-system changes</w:t>
            </w:r>
          </w:p>
        </w:tc>
        <w:tc>
          <w:tcPr>
            <w:tcW w:w="0" w:type="auto"/>
            <w:vAlign w:val="center"/>
            <w:hideMark/>
          </w:tcPr>
          <w:p w14:paraId="29F118B1" w14:textId="77777777" w:rsidR="007B29C6" w:rsidRPr="007B29C6" w:rsidRDefault="007B29C6" w:rsidP="007B29C6">
            <w:r w:rsidRPr="007B29C6">
              <w:t>Determine how the parent system must adapt to host the new solution.</w:t>
            </w:r>
          </w:p>
        </w:tc>
      </w:tr>
      <w:tr w:rsidR="007B29C6" w:rsidRPr="007B29C6" w14:paraId="03C0AC38" w14:textId="77777777" w:rsidTr="007B29C6">
        <w:trPr>
          <w:tblCellSpacing w:w="15" w:type="dxa"/>
        </w:trPr>
        <w:tc>
          <w:tcPr>
            <w:tcW w:w="0" w:type="auto"/>
            <w:vAlign w:val="center"/>
            <w:hideMark/>
          </w:tcPr>
          <w:p w14:paraId="240041A2" w14:textId="77777777" w:rsidR="007B29C6" w:rsidRPr="007B29C6" w:rsidRDefault="007B29C6" w:rsidP="007B29C6">
            <w:r w:rsidRPr="007B29C6">
              <w:rPr>
                <w:b/>
                <w:bCs/>
              </w:rPr>
              <w:t>8.2</w:t>
            </w:r>
          </w:p>
        </w:tc>
        <w:tc>
          <w:tcPr>
            <w:tcW w:w="0" w:type="auto"/>
            <w:vAlign w:val="center"/>
            <w:hideMark/>
          </w:tcPr>
          <w:p w14:paraId="38E2B11A" w14:textId="77777777" w:rsidR="007B29C6" w:rsidRPr="007B29C6" w:rsidRDefault="007B29C6" w:rsidP="007B29C6">
            <w:r w:rsidRPr="007B29C6">
              <w:rPr>
                <w:b/>
                <w:bCs/>
              </w:rPr>
              <w:t>Find new applications</w:t>
            </w:r>
          </w:p>
        </w:tc>
        <w:tc>
          <w:tcPr>
            <w:tcW w:w="0" w:type="auto"/>
            <w:vAlign w:val="center"/>
            <w:hideMark/>
          </w:tcPr>
          <w:p w14:paraId="6BB116B2" w14:textId="77777777" w:rsidR="007B29C6" w:rsidRPr="007B29C6" w:rsidRDefault="007B29C6" w:rsidP="007B29C6">
            <w:r w:rsidRPr="007B29C6">
              <w:t>Identify fresh markets or functions the solution enables.</w:t>
            </w:r>
          </w:p>
        </w:tc>
      </w:tr>
      <w:tr w:rsidR="007B29C6" w:rsidRPr="007B29C6" w14:paraId="4ABA94C9" w14:textId="77777777" w:rsidTr="007B29C6">
        <w:trPr>
          <w:tblCellSpacing w:w="15" w:type="dxa"/>
        </w:trPr>
        <w:tc>
          <w:tcPr>
            <w:tcW w:w="0" w:type="auto"/>
            <w:vAlign w:val="center"/>
            <w:hideMark/>
          </w:tcPr>
          <w:p w14:paraId="119B9612" w14:textId="77777777" w:rsidR="007B29C6" w:rsidRPr="007B29C6" w:rsidRDefault="007B29C6" w:rsidP="007B29C6">
            <w:r w:rsidRPr="007B29C6">
              <w:rPr>
                <w:b/>
                <w:bCs/>
              </w:rPr>
              <w:t>8.3</w:t>
            </w:r>
          </w:p>
        </w:tc>
        <w:tc>
          <w:tcPr>
            <w:tcW w:w="0" w:type="auto"/>
            <w:vAlign w:val="center"/>
            <w:hideMark/>
          </w:tcPr>
          <w:p w14:paraId="18D8ED15" w14:textId="77777777" w:rsidR="007B29C6" w:rsidRPr="007B29C6" w:rsidRDefault="007B29C6" w:rsidP="007B29C6">
            <w:r w:rsidRPr="007B29C6">
              <w:rPr>
                <w:b/>
                <w:bCs/>
              </w:rPr>
              <w:t>Transfer the principle to other problems</w:t>
            </w:r>
          </w:p>
        </w:tc>
        <w:tc>
          <w:tcPr>
            <w:tcW w:w="0" w:type="auto"/>
            <w:vAlign w:val="center"/>
            <w:hideMark/>
          </w:tcPr>
          <w:p w14:paraId="550C0F7A" w14:textId="77777777" w:rsidR="007B29C6" w:rsidRPr="007B29C6" w:rsidRDefault="007B29C6" w:rsidP="007B29C6">
            <w:r w:rsidRPr="007B29C6">
              <w:t>Build morphologic matrices, scale dimensions to zero/infinity, and test inverses.</w:t>
            </w:r>
          </w:p>
        </w:tc>
      </w:tr>
    </w:tbl>
    <w:p w14:paraId="72EAB836" w14:textId="633FBDC7" w:rsidR="007B29C6" w:rsidRDefault="007B29C6" w:rsidP="007B29C6"/>
    <w:p w14:paraId="31A9DD9D" w14:textId="77777777" w:rsidR="007B29C6" w:rsidRDefault="007B29C6" w:rsidP="007B29C6">
      <w:pPr>
        <w:pStyle w:val="Heading2"/>
      </w:pPr>
      <w:bookmarkStart w:id="20" w:name="_Toc202535962"/>
      <w:r w:rsidRPr="007B29C6">
        <w:t xml:space="preserve">Part 9 · </w:t>
      </w:r>
      <w:proofErr w:type="spellStart"/>
      <w:r w:rsidRPr="007B29C6">
        <w:t>Analysing</w:t>
      </w:r>
      <w:proofErr w:type="spellEnd"/>
      <w:r w:rsidRPr="007B29C6">
        <w:t xml:space="preserve"> the Problem-Solving Process (2 steps)</w:t>
      </w:r>
      <w:bookmarkEnd w:id="20"/>
    </w:p>
    <w:p w14:paraId="0BEE7C53" w14:textId="77777777" w:rsidR="00610C4A" w:rsidRPr="00610C4A" w:rsidRDefault="00610C4A" w:rsidP="00610C4A">
      <w:pPr>
        <w:numPr>
          <w:ilvl w:val="0"/>
          <w:numId w:val="22"/>
        </w:numPr>
      </w:pPr>
      <w:r w:rsidRPr="00610C4A">
        <w:t>Definition: The final part involves a reflective analysis of the entire problem-solving journey undertaken by the user.</w:t>
      </w:r>
      <w:r w:rsidRPr="00610C4A">
        <w:rPr>
          <w:b/>
          <w:bCs/>
        </w:rPr>
        <w:t>2</w:t>
      </w:r>
    </w:p>
    <w:p w14:paraId="572444FB" w14:textId="77777777" w:rsidR="00610C4A" w:rsidRPr="00610C4A" w:rsidRDefault="00610C4A" w:rsidP="00610C4A">
      <w:pPr>
        <w:numPr>
          <w:ilvl w:val="0"/>
          <w:numId w:val="22"/>
        </w:numPr>
      </w:pPr>
      <w:r w:rsidRPr="00610C4A">
        <w:t>Purpose: To increase the creative potential of the person using ARIZ by learning from the process.</w:t>
      </w:r>
      <w:r w:rsidRPr="00610C4A">
        <w:rPr>
          <w:b/>
          <w:bCs/>
        </w:rPr>
        <w:t>13</w:t>
      </w:r>
      <w:r w:rsidRPr="00610C4A">
        <w:t> It also serves to contribute new findings back to the TRIZ knowledge base. (Attached Document, p. 27)</w:t>
      </w:r>
    </w:p>
    <w:p w14:paraId="2577404E" w14:textId="77777777" w:rsidR="00610C4A" w:rsidRPr="00610C4A" w:rsidRDefault="00610C4A" w:rsidP="00610C4A">
      <w:pPr>
        <w:numPr>
          <w:ilvl w:val="0"/>
          <w:numId w:val="22"/>
        </w:numPr>
      </w:pPr>
      <w:r w:rsidRPr="00610C4A">
        <w:t>Interlinkages: This is the final feedback loop of ARIZ, focused on meta-cognition and continuous improvement of both the user's skills and the ARIZ methodology itself.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3"/>
        <w:gridCol w:w="2385"/>
        <w:gridCol w:w="6228"/>
      </w:tblGrid>
      <w:tr w:rsidR="007B29C6" w:rsidRPr="007B29C6" w14:paraId="5422287A" w14:textId="77777777" w:rsidTr="007B29C6">
        <w:trPr>
          <w:tblHeader/>
          <w:tblCellSpacing w:w="15" w:type="dxa"/>
        </w:trPr>
        <w:tc>
          <w:tcPr>
            <w:tcW w:w="0" w:type="auto"/>
            <w:vAlign w:val="center"/>
            <w:hideMark/>
          </w:tcPr>
          <w:p w14:paraId="5CA79C63" w14:textId="77777777" w:rsidR="007B29C6" w:rsidRPr="007B29C6" w:rsidRDefault="007B29C6" w:rsidP="007B29C6">
            <w:pPr>
              <w:rPr>
                <w:b/>
                <w:bCs/>
              </w:rPr>
            </w:pPr>
            <w:r w:rsidRPr="007B29C6">
              <w:rPr>
                <w:b/>
                <w:bCs/>
              </w:rPr>
              <w:t>#</w:t>
            </w:r>
          </w:p>
        </w:tc>
        <w:tc>
          <w:tcPr>
            <w:tcW w:w="0" w:type="auto"/>
            <w:vAlign w:val="center"/>
            <w:hideMark/>
          </w:tcPr>
          <w:p w14:paraId="25275F54" w14:textId="77777777" w:rsidR="007B29C6" w:rsidRPr="007B29C6" w:rsidRDefault="007B29C6" w:rsidP="007B29C6">
            <w:pPr>
              <w:rPr>
                <w:b/>
                <w:bCs/>
              </w:rPr>
            </w:pPr>
            <w:r w:rsidRPr="007B29C6">
              <w:rPr>
                <w:b/>
                <w:bCs/>
              </w:rPr>
              <w:t>Step</w:t>
            </w:r>
          </w:p>
        </w:tc>
        <w:tc>
          <w:tcPr>
            <w:tcW w:w="0" w:type="auto"/>
            <w:vAlign w:val="center"/>
            <w:hideMark/>
          </w:tcPr>
          <w:p w14:paraId="7280D96D" w14:textId="77777777" w:rsidR="007B29C6" w:rsidRPr="007B29C6" w:rsidRDefault="007B29C6" w:rsidP="007B29C6">
            <w:pPr>
              <w:rPr>
                <w:b/>
                <w:bCs/>
              </w:rPr>
            </w:pPr>
            <w:r w:rsidRPr="007B29C6">
              <w:rPr>
                <w:b/>
                <w:bCs/>
              </w:rPr>
              <w:t>Essence</w:t>
            </w:r>
          </w:p>
        </w:tc>
      </w:tr>
      <w:tr w:rsidR="007B29C6" w:rsidRPr="007B29C6" w14:paraId="3A17A69F" w14:textId="77777777" w:rsidTr="007B29C6">
        <w:trPr>
          <w:tblCellSpacing w:w="15" w:type="dxa"/>
        </w:trPr>
        <w:tc>
          <w:tcPr>
            <w:tcW w:w="0" w:type="auto"/>
            <w:vAlign w:val="center"/>
            <w:hideMark/>
          </w:tcPr>
          <w:p w14:paraId="3D77B027" w14:textId="77777777" w:rsidR="007B29C6" w:rsidRPr="007B29C6" w:rsidRDefault="007B29C6" w:rsidP="007B29C6">
            <w:r w:rsidRPr="007B29C6">
              <w:rPr>
                <w:b/>
                <w:bCs/>
              </w:rPr>
              <w:t>9.1</w:t>
            </w:r>
          </w:p>
        </w:tc>
        <w:tc>
          <w:tcPr>
            <w:tcW w:w="0" w:type="auto"/>
            <w:vAlign w:val="center"/>
            <w:hideMark/>
          </w:tcPr>
          <w:p w14:paraId="33ADAE39" w14:textId="77777777" w:rsidR="007B29C6" w:rsidRPr="007B29C6" w:rsidRDefault="007B29C6" w:rsidP="007B29C6">
            <w:r w:rsidRPr="007B29C6">
              <w:rPr>
                <w:b/>
                <w:bCs/>
              </w:rPr>
              <w:t>Compare planned vs. real ARIZ flow</w:t>
            </w:r>
          </w:p>
        </w:tc>
        <w:tc>
          <w:tcPr>
            <w:tcW w:w="0" w:type="auto"/>
            <w:vAlign w:val="center"/>
            <w:hideMark/>
          </w:tcPr>
          <w:p w14:paraId="29018352" w14:textId="77777777" w:rsidR="007B29C6" w:rsidRPr="007B29C6" w:rsidRDefault="007B29C6" w:rsidP="007B29C6">
            <w:r w:rsidRPr="007B29C6">
              <w:t>Record deviations; understand why shortcuts arose.</w:t>
            </w:r>
          </w:p>
        </w:tc>
      </w:tr>
      <w:tr w:rsidR="007B29C6" w:rsidRPr="007B29C6" w14:paraId="6CA9D39D" w14:textId="77777777" w:rsidTr="007B29C6">
        <w:trPr>
          <w:tblCellSpacing w:w="15" w:type="dxa"/>
        </w:trPr>
        <w:tc>
          <w:tcPr>
            <w:tcW w:w="0" w:type="auto"/>
            <w:vAlign w:val="center"/>
            <w:hideMark/>
          </w:tcPr>
          <w:p w14:paraId="386006B1" w14:textId="77777777" w:rsidR="007B29C6" w:rsidRPr="007B29C6" w:rsidRDefault="007B29C6" w:rsidP="007B29C6">
            <w:r w:rsidRPr="007B29C6">
              <w:rPr>
                <w:b/>
                <w:bCs/>
              </w:rPr>
              <w:t>9.2</w:t>
            </w:r>
          </w:p>
        </w:tc>
        <w:tc>
          <w:tcPr>
            <w:tcW w:w="0" w:type="auto"/>
            <w:vAlign w:val="center"/>
            <w:hideMark/>
          </w:tcPr>
          <w:p w14:paraId="56ED817A" w14:textId="77777777" w:rsidR="007B29C6" w:rsidRPr="007B29C6" w:rsidRDefault="007B29C6" w:rsidP="007B29C6">
            <w:r w:rsidRPr="007B29C6">
              <w:rPr>
                <w:b/>
                <w:bCs/>
              </w:rPr>
              <w:t>Feed back to the TRIZ corpus</w:t>
            </w:r>
          </w:p>
        </w:tc>
        <w:tc>
          <w:tcPr>
            <w:tcW w:w="0" w:type="auto"/>
            <w:vAlign w:val="center"/>
            <w:hideMark/>
          </w:tcPr>
          <w:p w14:paraId="708D029A" w14:textId="77777777" w:rsidR="007B29C6" w:rsidRPr="007B29C6" w:rsidRDefault="007B29C6" w:rsidP="007B29C6">
            <w:r w:rsidRPr="007B29C6">
              <w:t>Map the new concept to existing Principles/Standards; if novel, document it for future practitioners.</w:t>
            </w:r>
          </w:p>
        </w:tc>
      </w:tr>
    </w:tbl>
    <w:p w14:paraId="59942380" w14:textId="77777777" w:rsidR="00610C4A" w:rsidRDefault="00610C4A">
      <w:pPr>
        <w:rPr>
          <w:b/>
          <w:bCs/>
        </w:rPr>
      </w:pPr>
      <w:r>
        <w:rPr>
          <w:b/>
          <w:bCs/>
        </w:rPr>
        <w:br w:type="page"/>
      </w:r>
    </w:p>
    <w:p w14:paraId="40A3B104" w14:textId="43BA351B" w:rsidR="007B29C6" w:rsidRPr="007B29C6" w:rsidRDefault="007B29C6" w:rsidP="007B29C6">
      <w:pPr>
        <w:rPr>
          <w:b/>
          <w:bCs/>
        </w:rPr>
      </w:pPr>
      <w:r w:rsidRPr="007B29C6">
        <w:rPr>
          <w:b/>
          <w:bCs/>
        </w:rPr>
        <w:lastRenderedPageBreak/>
        <w:t>Key Cross-References</w:t>
      </w:r>
    </w:p>
    <w:p w14:paraId="62CAB98D" w14:textId="77777777" w:rsidR="007B29C6" w:rsidRPr="007B29C6" w:rsidRDefault="007B29C6" w:rsidP="007B29C6">
      <w:pPr>
        <w:numPr>
          <w:ilvl w:val="0"/>
          <w:numId w:val="10"/>
        </w:numPr>
      </w:pPr>
      <w:proofErr w:type="spellStart"/>
      <w:r w:rsidRPr="007B29C6">
        <w:t>Altshuller</w:t>
      </w:r>
      <w:proofErr w:type="spellEnd"/>
      <w:r w:rsidRPr="007B29C6">
        <w:t xml:space="preserve">, </w:t>
      </w:r>
      <w:r w:rsidRPr="007B29C6">
        <w:rPr>
          <w:b/>
          <w:bCs/>
        </w:rPr>
        <w:t>“Algorithm of Inventive Problem Solving (ARIZ-85C)”</w:t>
      </w:r>
      <w:r w:rsidRPr="007B29C6">
        <w:t xml:space="preserve"> – primary step source.</w:t>
      </w:r>
    </w:p>
    <w:p w14:paraId="163D3190" w14:textId="77777777" w:rsidR="007B29C6" w:rsidRPr="007B29C6" w:rsidRDefault="007B29C6" w:rsidP="007B29C6">
      <w:pPr>
        <w:numPr>
          <w:ilvl w:val="0"/>
          <w:numId w:val="10"/>
        </w:numPr>
      </w:pPr>
      <w:proofErr w:type="spellStart"/>
      <w:r w:rsidRPr="007B29C6">
        <w:t>Souchkov</w:t>
      </w:r>
      <w:proofErr w:type="spellEnd"/>
      <w:r w:rsidRPr="007B29C6">
        <w:t xml:space="preserve"> V., </w:t>
      </w:r>
      <w:r w:rsidRPr="007B29C6">
        <w:rPr>
          <w:b/>
          <w:bCs/>
        </w:rPr>
        <w:t>“ARIZ: Theory and Practice”</w:t>
      </w:r>
      <w:r w:rsidRPr="007B29C6">
        <w:t xml:space="preserve"> – expands Part 4 techniques. (</w:t>
      </w:r>
      <w:hyperlink r:id="rId12" w:tooltip="[PDF] ARIZ: theory and practice - see core project" w:history="1">
        <w:r w:rsidRPr="007B29C6">
          <w:rPr>
            <w:rStyle w:val="Hyperlink"/>
          </w:rPr>
          <w:t>seecore.org</w:t>
        </w:r>
      </w:hyperlink>
      <w:r w:rsidRPr="007B29C6">
        <w:t>)</w:t>
      </w:r>
    </w:p>
    <w:p w14:paraId="44A324E6" w14:textId="77777777" w:rsidR="007B29C6" w:rsidRPr="007B29C6" w:rsidRDefault="007B29C6" w:rsidP="007B29C6">
      <w:pPr>
        <w:numPr>
          <w:ilvl w:val="0"/>
          <w:numId w:val="10"/>
        </w:numPr>
      </w:pPr>
      <w:r w:rsidRPr="007B29C6">
        <w:t xml:space="preserve">ResearchGate paper </w:t>
      </w:r>
      <w:r w:rsidRPr="007B29C6">
        <w:rPr>
          <w:b/>
          <w:bCs/>
        </w:rPr>
        <w:t>“Introduction to ARIZ – The Algorithm of Inventive Problem Solving”</w:t>
      </w:r>
      <w:r w:rsidRPr="007B29C6">
        <w:t xml:space="preserve"> – concise overview used for cross-checking sequencing. (</w:t>
      </w:r>
      <w:hyperlink r:id="rId13" w:tooltip="An Introduction to ARIZ -The Algorithm of Inventive Problem Solving" w:history="1">
        <w:r w:rsidRPr="007B29C6">
          <w:rPr>
            <w:rStyle w:val="Hyperlink"/>
          </w:rPr>
          <w:t>researchgate.net</w:t>
        </w:r>
      </w:hyperlink>
      <w:r w:rsidRPr="007B29C6">
        <w:t>)</w:t>
      </w:r>
    </w:p>
    <w:p w14:paraId="4ECF501E" w14:textId="047449F2" w:rsidR="007B29C6" w:rsidRDefault="007B29C6">
      <w:r>
        <w:br w:type="page"/>
      </w:r>
    </w:p>
    <w:p w14:paraId="7C456F59" w14:textId="21BA5EA8" w:rsidR="00345154" w:rsidRDefault="008E4AD4" w:rsidP="008E4AD4">
      <w:pPr>
        <w:pStyle w:val="Heading1"/>
      </w:pPr>
      <w:bookmarkStart w:id="21" w:name="_Toc202535963"/>
      <w:r w:rsidRPr="008E4AD4">
        <w:lastRenderedPageBreak/>
        <w:t>Eleven Rules to perform steps</w:t>
      </w:r>
      <w:bookmarkEnd w:id="21"/>
    </w:p>
    <w:p w14:paraId="6A51F47D" w14:textId="77777777" w:rsidR="008E4AD4" w:rsidRDefault="008E4AD4" w:rsidP="008E4AD4"/>
    <w:p w14:paraId="0FC275C1" w14:textId="77777777" w:rsidR="008E4AD4" w:rsidRPr="008E4AD4" w:rsidRDefault="008E4AD4" w:rsidP="008E4AD4">
      <w:r w:rsidRPr="008E4AD4">
        <w:rPr>
          <w:b/>
          <w:bCs/>
        </w:rPr>
        <w:t>Rule 1</w:t>
      </w:r>
      <w:r w:rsidRPr="008E4AD4">
        <w:br/>
      </w:r>
      <w:r w:rsidRPr="008E4AD4">
        <w:rPr>
          <w:i/>
          <w:iCs/>
        </w:rPr>
        <w:t>Original wording:</w:t>
      </w:r>
      <w:r w:rsidRPr="008E4AD4">
        <w:t xml:space="preserve"> “If the tool, according to the problem-situation conditions, can be in two states, it is necessary to indicate </w:t>
      </w:r>
      <w:r w:rsidRPr="008E4AD4">
        <w:rPr>
          <w:b/>
          <w:bCs/>
        </w:rPr>
        <w:t>both</w:t>
      </w:r>
      <w:r w:rsidRPr="008E4AD4">
        <w:t xml:space="preserve"> of these states.”</w:t>
      </w:r>
      <w:r w:rsidRPr="008E4AD4">
        <w:br/>
      </w:r>
      <w:r w:rsidRPr="008E4AD4">
        <w:rPr>
          <w:i/>
          <w:iCs/>
        </w:rPr>
        <w:t>Practical meaning:</w:t>
      </w:r>
      <w:r w:rsidRPr="008E4AD4">
        <w:t xml:space="preserve"> The solver must describe the full range of the tool’s </w:t>
      </w:r>
      <w:proofErr w:type="spellStart"/>
      <w:r w:rsidRPr="008E4AD4">
        <w:t>behaviour</w:t>
      </w:r>
      <w:proofErr w:type="spellEnd"/>
      <w:r w:rsidRPr="008E4AD4">
        <w:t xml:space="preserve"> (e.g., hot / cold, many / few). This prevents a premature focus on a “preferred” state and keeps contradictions visible.</w:t>
      </w:r>
      <w:r w:rsidRPr="008E4AD4">
        <w:br/>
      </w:r>
      <w:r w:rsidRPr="008E4AD4">
        <w:rPr>
          <w:i/>
          <w:iCs/>
        </w:rPr>
        <w:t>Key sources:</w:t>
      </w:r>
      <w:r w:rsidRPr="008E4AD4">
        <w:t xml:space="preserve"> </w:t>
      </w:r>
      <w:proofErr w:type="spellStart"/>
      <w:r w:rsidRPr="008E4AD4">
        <w:t>Altshuller</w:t>
      </w:r>
      <w:proofErr w:type="spellEnd"/>
      <w:r w:rsidRPr="008E4AD4">
        <w:t xml:space="preserve"> PDF; SEECORE public copy.</w:t>
      </w:r>
    </w:p>
    <w:p w14:paraId="322C22EA" w14:textId="77777777" w:rsidR="008E4AD4" w:rsidRPr="008E4AD4" w:rsidRDefault="008E4AD4" w:rsidP="008E4AD4">
      <w:r w:rsidRPr="008E4AD4">
        <w:rPr>
          <w:b/>
          <w:bCs/>
        </w:rPr>
        <w:t>Rule 2</w:t>
      </w:r>
      <w:r w:rsidRPr="008E4AD4">
        <w:br/>
      </w:r>
      <w:r w:rsidRPr="008E4AD4">
        <w:rPr>
          <w:i/>
          <w:iCs/>
        </w:rPr>
        <w:t>Original wording:</w:t>
      </w:r>
      <w:r w:rsidRPr="008E4AD4">
        <w:t xml:space="preserve"> “If the problem situation includes several similar pairs of interacting elements, it is enough to consider only </w:t>
      </w:r>
      <w:r w:rsidRPr="008E4AD4">
        <w:rPr>
          <w:b/>
          <w:bCs/>
        </w:rPr>
        <w:t>one</w:t>
      </w:r>
      <w:r w:rsidRPr="008E4AD4">
        <w:t xml:space="preserve"> pair.”</w:t>
      </w:r>
      <w:r w:rsidRPr="008E4AD4">
        <w:br/>
      </w:r>
      <w:r w:rsidRPr="008E4AD4">
        <w:rPr>
          <w:i/>
          <w:iCs/>
        </w:rPr>
        <w:t>Practical meaning:</w:t>
      </w:r>
      <w:r w:rsidRPr="008E4AD4">
        <w:t xml:space="preserve"> </w:t>
      </w:r>
      <w:proofErr w:type="spellStart"/>
      <w:r w:rsidRPr="008E4AD4">
        <w:t>Analyse</w:t>
      </w:r>
      <w:proofErr w:type="spellEnd"/>
      <w:r w:rsidRPr="008E4AD4">
        <w:t xml:space="preserve"> a single representative conflict (e.g., one lightning-rod vs. radio waves) instead of many near-identical pairs, reducing analytical overload.</w:t>
      </w:r>
      <w:r w:rsidRPr="008E4AD4">
        <w:br/>
      </w:r>
      <w:r w:rsidRPr="008E4AD4">
        <w:rPr>
          <w:i/>
          <w:iCs/>
        </w:rPr>
        <w:t>Key sources:</w:t>
      </w:r>
      <w:r w:rsidRPr="008E4AD4">
        <w:t xml:space="preserve"> </w:t>
      </w:r>
      <w:proofErr w:type="spellStart"/>
      <w:r w:rsidRPr="008E4AD4">
        <w:t>Altshuller</w:t>
      </w:r>
      <w:proofErr w:type="spellEnd"/>
      <w:r w:rsidRPr="008E4AD4">
        <w:t xml:space="preserve"> PDF; Scribd mirror.</w:t>
      </w:r>
    </w:p>
    <w:p w14:paraId="62442E84" w14:textId="77777777" w:rsidR="008E4AD4" w:rsidRPr="008E4AD4" w:rsidRDefault="008E4AD4" w:rsidP="008E4AD4">
      <w:r w:rsidRPr="008E4AD4">
        <w:rPr>
          <w:b/>
          <w:bCs/>
        </w:rPr>
        <w:t>Rule 3</w:t>
      </w:r>
      <w:r w:rsidRPr="008E4AD4">
        <w:br/>
      </w:r>
      <w:r w:rsidRPr="008E4AD4">
        <w:rPr>
          <w:i/>
          <w:iCs/>
        </w:rPr>
        <w:t>Original wording:</w:t>
      </w:r>
      <w:r w:rsidRPr="008E4AD4">
        <w:t xml:space="preserve"> “Conflicts of the type ‘many vs. few’ (or ‘strong vs. weak’) shall be re-written so that the </w:t>
      </w:r>
      <w:r w:rsidRPr="008E4AD4">
        <w:rPr>
          <w:i/>
          <w:iCs/>
        </w:rPr>
        <w:t>weak</w:t>
      </w:r>
      <w:r w:rsidRPr="008E4AD4">
        <w:t xml:space="preserve"> side becomes </w:t>
      </w:r>
      <w:r w:rsidRPr="008E4AD4">
        <w:rPr>
          <w:b/>
          <w:bCs/>
        </w:rPr>
        <w:t>‘none / absent’</w:t>
      </w:r>
      <w:r w:rsidRPr="008E4AD4">
        <w:t>.”</w:t>
      </w:r>
      <w:r w:rsidRPr="008E4AD4">
        <w:br/>
      </w:r>
      <w:r w:rsidRPr="008E4AD4">
        <w:rPr>
          <w:i/>
          <w:iCs/>
        </w:rPr>
        <w:t>Practical meaning:</w:t>
      </w:r>
      <w:r w:rsidRPr="008E4AD4">
        <w:t xml:space="preserve"> Intensify the contradiction—turning “few conductors” into “no conductors” removes compromise options and drives the search toward genuinely inventive (not incremental) solutions.</w:t>
      </w:r>
      <w:r w:rsidRPr="008E4AD4">
        <w:br/>
      </w:r>
      <w:r w:rsidRPr="008E4AD4">
        <w:rPr>
          <w:i/>
          <w:iCs/>
        </w:rPr>
        <w:t>Key sources:</w:t>
      </w:r>
      <w:r w:rsidRPr="008E4AD4">
        <w:t xml:space="preserve"> SEECORE PDF.</w:t>
      </w:r>
    </w:p>
    <w:p w14:paraId="6CB9710A" w14:textId="77777777" w:rsidR="008E4AD4" w:rsidRPr="008E4AD4" w:rsidRDefault="008E4AD4" w:rsidP="008E4AD4">
      <w:r w:rsidRPr="008E4AD4">
        <w:rPr>
          <w:b/>
          <w:bCs/>
        </w:rPr>
        <w:t>Rule 4</w:t>
      </w:r>
      <w:r w:rsidRPr="008E4AD4">
        <w:br/>
      </w:r>
      <w:r w:rsidRPr="008E4AD4">
        <w:rPr>
          <w:i/>
          <w:iCs/>
        </w:rPr>
        <w:t>Original wording:</w:t>
      </w:r>
      <w:r w:rsidRPr="008E4AD4">
        <w:t xml:space="preserve"> “Particles in one state perform </w:t>
      </w:r>
      <w:r w:rsidRPr="008E4AD4">
        <w:rPr>
          <w:b/>
          <w:bCs/>
        </w:rPr>
        <w:t>one</w:t>
      </w:r>
      <w:r w:rsidRPr="008E4AD4">
        <w:t xml:space="preserve"> function only. If a second function is needed, introduce new particles (‘B’).”</w:t>
      </w:r>
      <w:r w:rsidRPr="008E4AD4">
        <w:br/>
      </w:r>
      <w:r w:rsidRPr="008E4AD4">
        <w:rPr>
          <w:i/>
          <w:iCs/>
        </w:rPr>
        <w:t>Practical meaning:</w:t>
      </w:r>
      <w:r w:rsidRPr="008E4AD4">
        <w:t xml:space="preserve"> Apply micro-segmentation: avoid overloading one entity. In micro-fluidics, for example, carrier beads transport while reagent beads react.</w:t>
      </w:r>
      <w:r w:rsidRPr="008E4AD4">
        <w:br/>
      </w:r>
      <w:r w:rsidRPr="008E4AD4">
        <w:rPr>
          <w:i/>
          <w:iCs/>
        </w:rPr>
        <w:t>Key sources:</w:t>
      </w:r>
      <w:r w:rsidRPr="008E4AD4">
        <w:t xml:space="preserve"> SEECORE PDF.</w:t>
      </w:r>
    </w:p>
    <w:p w14:paraId="21328CD6" w14:textId="77777777" w:rsidR="008E4AD4" w:rsidRPr="008E4AD4" w:rsidRDefault="008E4AD4" w:rsidP="008E4AD4">
      <w:r w:rsidRPr="008E4AD4">
        <w:rPr>
          <w:b/>
          <w:bCs/>
        </w:rPr>
        <w:t>Rule 5</w:t>
      </w:r>
      <w:r w:rsidRPr="008E4AD4">
        <w:br/>
      </w:r>
      <w:r w:rsidRPr="008E4AD4">
        <w:rPr>
          <w:i/>
          <w:iCs/>
        </w:rPr>
        <w:t>Original wording:</w:t>
      </w:r>
      <w:r w:rsidRPr="008E4AD4">
        <w:t xml:space="preserve"> “New ‘B’ particles may be split into </w:t>
      </w:r>
      <w:r w:rsidRPr="008E4AD4">
        <w:rPr>
          <w:b/>
          <w:bCs/>
        </w:rPr>
        <w:t>B-1</w:t>
      </w:r>
      <w:r w:rsidRPr="008E4AD4">
        <w:t xml:space="preserve"> and </w:t>
      </w:r>
      <w:r w:rsidRPr="008E4AD4">
        <w:rPr>
          <w:b/>
          <w:bCs/>
        </w:rPr>
        <w:t>B-2</w:t>
      </w:r>
      <w:r w:rsidRPr="008E4AD4">
        <w:t xml:space="preserve">; their interaction can deliver an extra (third) function </w:t>
      </w:r>
      <w:r w:rsidRPr="008E4AD4">
        <w:rPr>
          <w:b/>
          <w:bCs/>
        </w:rPr>
        <w:t>for free</w:t>
      </w:r>
      <w:r w:rsidRPr="008E4AD4">
        <w:t>.”</w:t>
      </w:r>
      <w:r w:rsidRPr="008E4AD4">
        <w:br/>
      </w:r>
      <w:r w:rsidRPr="008E4AD4">
        <w:rPr>
          <w:i/>
          <w:iCs/>
        </w:rPr>
        <w:t>Practical meaning:</w:t>
      </w:r>
      <w:r w:rsidRPr="008E4AD4">
        <w:t xml:space="preserve"> Low-cost functionality emerges when sub-groups interact—such as positive and negative ions forming an electric field without extra materials.</w:t>
      </w:r>
      <w:r w:rsidRPr="008E4AD4">
        <w:br/>
      </w:r>
      <w:r w:rsidRPr="008E4AD4">
        <w:rPr>
          <w:i/>
          <w:iCs/>
        </w:rPr>
        <w:t>Key sources:</w:t>
      </w:r>
      <w:r w:rsidRPr="008E4AD4">
        <w:t xml:space="preserve"> </w:t>
      </w:r>
      <w:proofErr w:type="spellStart"/>
      <w:r w:rsidRPr="008E4AD4">
        <w:t>Altshuller</w:t>
      </w:r>
      <w:proofErr w:type="spellEnd"/>
      <w:r w:rsidRPr="008E4AD4">
        <w:t xml:space="preserve"> PDF; TRIZ-Journal commentary.</w:t>
      </w:r>
    </w:p>
    <w:p w14:paraId="2B51BF7E" w14:textId="77777777" w:rsidR="008E4AD4" w:rsidRPr="008E4AD4" w:rsidRDefault="008E4AD4" w:rsidP="008E4AD4">
      <w:r w:rsidRPr="008E4AD4">
        <w:rPr>
          <w:b/>
          <w:bCs/>
        </w:rPr>
        <w:t>Rule 6</w:t>
      </w:r>
      <w:r w:rsidRPr="008E4AD4">
        <w:br/>
      </w:r>
      <w:r w:rsidRPr="008E4AD4">
        <w:rPr>
          <w:i/>
          <w:iCs/>
        </w:rPr>
        <w:t>Original wording:</w:t>
      </w:r>
      <w:r w:rsidRPr="008E4AD4">
        <w:t xml:space="preserve"> “If only ‘A’ particles are allowed, divide them into two groups; change the key parameter of one group.”</w:t>
      </w:r>
      <w:r w:rsidRPr="008E4AD4">
        <w:br/>
      </w:r>
      <w:r w:rsidRPr="008E4AD4">
        <w:rPr>
          <w:i/>
          <w:iCs/>
        </w:rPr>
        <w:lastRenderedPageBreak/>
        <w:t>Practical meaning:</w:t>
      </w:r>
      <w:r w:rsidRPr="008E4AD4">
        <w:t xml:space="preserve"> A “no-added-material” variant of Rule 5—create property gradients (e.g., surface-doped vs. bulk-pure silicon) to gain new effects.</w:t>
      </w:r>
      <w:r w:rsidRPr="008E4AD4">
        <w:br/>
      </w:r>
      <w:r w:rsidRPr="008E4AD4">
        <w:rPr>
          <w:i/>
          <w:iCs/>
        </w:rPr>
        <w:t>Key sources:</w:t>
      </w:r>
      <w:r w:rsidRPr="008E4AD4">
        <w:t xml:space="preserve"> SEECORE PDF.</w:t>
      </w:r>
    </w:p>
    <w:p w14:paraId="7A2BFEC4" w14:textId="77777777" w:rsidR="008E4AD4" w:rsidRPr="008E4AD4" w:rsidRDefault="008E4AD4" w:rsidP="008E4AD4">
      <w:r w:rsidRPr="008E4AD4">
        <w:rPr>
          <w:b/>
          <w:bCs/>
        </w:rPr>
        <w:t>Rule 7</w:t>
      </w:r>
      <w:r w:rsidRPr="008E4AD4">
        <w:br/>
      </w:r>
      <w:r w:rsidRPr="008E4AD4">
        <w:rPr>
          <w:i/>
          <w:iCs/>
        </w:rPr>
        <w:t>Original wording:</w:t>
      </w:r>
      <w:r w:rsidRPr="008E4AD4">
        <w:t xml:space="preserve"> “After completing their functions, the separated or introduced groups must become </w:t>
      </w:r>
      <w:r w:rsidRPr="008E4AD4">
        <w:rPr>
          <w:b/>
          <w:bCs/>
        </w:rPr>
        <w:t>identical</w:t>
      </w:r>
      <w:r w:rsidRPr="008E4AD4">
        <w:t xml:space="preserve"> to each other—or to the original particles.”</w:t>
      </w:r>
      <w:r w:rsidRPr="008E4AD4">
        <w:br/>
      </w:r>
      <w:r w:rsidRPr="008E4AD4">
        <w:rPr>
          <w:i/>
          <w:iCs/>
        </w:rPr>
        <w:t>Practical meaning:</w:t>
      </w:r>
      <w:r w:rsidRPr="008E4AD4">
        <w:t xml:space="preserve"> Ensures reversibility or self-healing; prevents long-term degradation (e.g., shape-memory alloys returning to a uniform phase).</w:t>
      </w:r>
      <w:r w:rsidRPr="008E4AD4">
        <w:br/>
      </w:r>
      <w:r w:rsidRPr="008E4AD4">
        <w:rPr>
          <w:i/>
          <w:iCs/>
        </w:rPr>
        <w:t>Key sources:</w:t>
      </w:r>
      <w:r w:rsidRPr="008E4AD4">
        <w:t xml:space="preserve"> </w:t>
      </w:r>
      <w:proofErr w:type="spellStart"/>
      <w:r w:rsidRPr="008E4AD4">
        <w:t>Altshuller</w:t>
      </w:r>
      <w:proofErr w:type="spellEnd"/>
      <w:r w:rsidRPr="008E4AD4">
        <w:t xml:space="preserve"> PDF.</w:t>
      </w:r>
    </w:p>
    <w:p w14:paraId="04D995AD" w14:textId="77777777" w:rsidR="008E4AD4" w:rsidRPr="008E4AD4" w:rsidRDefault="008E4AD4" w:rsidP="008E4AD4">
      <w:r w:rsidRPr="008E4AD4">
        <w:rPr>
          <w:b/>
          <w:bCs/>
        </w:rPr>
        <w:t>Rule 8</w:t>
      </w:r>
      <w:r w:rsidRPr="008E4AD4">
        <w:br/>
      </w:r>
      <w:r w:rsidRPr="008E4AD4">
        <w:rPr>
          <w:i/>
          <w:iCs/>
        </w:rPr>
        <w:t>Original wording:</w:t>
      </w:r>
      <w:r w:rsidRPr="008E4AD4">
        <w:t xml:space="preserve"> “If required particles cannot be obtained directly, get them by </w:t>
      </w:r>
      <w:r w:rsidRPr="008E4AD4">
        <w:rPr>
          <w:b/>
          <w:bCs/>
        </w:rPr>
        <w:t>decomposing</w:t>
      </w:r>
      <w:r w:rsidRPr="008E4AD4">
        <w:t xml:space="preserve"> a higher-level structure.”</w:t>
      </w:r>
      <w:r w:rsidRPr="008E4AD4">
        <w:br/>
      </w:r>
      <w:r w:rsidRPr="008E4AD4">
        <w:rPr>
          <w:i/>
          <w:iCs/>
        </w:rPr>
        <w:t>Practical meaning:</w:t>
      </w:r>
      <w:r w:rsidRPr="008E4AD4">
        <w:t xml:space="preserve"> Create needed particles by breaking down larger ones—generate free radicals by cracking a polymer, or produce ions by </w:t>
      </w:r>
      <w:proofErr w:type="spellStart"/>
      <w:r w:rsidRPr="008E4AD4">
        <w:t>electrolysing</w:t>
      </w:r>
      <w:proofErr w:type="spellEnd"/>
      <w:r w:rsidRPr="008E4AD4">
        <w:t xml:space="preserve"> water.</w:t>
      </w:r>
      <w:r w:rsidRPr="008E4AD4">
        <w:br/>
      </w:r>
      <w:r w:rsidRPr="008E4AD4">
        <w:rPr>
          <w:i/>
          <w:iCs/>
        </w:rPr>
        <w:t>Key sources:</w:t>
      </w:r>
      <w:r w:rsidRPr="008E4AD4">
        <w:t xml:space="preserve"> SEECORE PDF.</w:t>
      </w:r>
    </w:p>
    <w:p w14:paraId="2A4FB3B0" w14:textId="77777777" w:rsidR="008E4AD4" w:rsidRPr="008E4AD4" w:rsidRDefault="008E4AD4" w:rsidP="008E4AD4">
      <w:r w:rsidRPr="008E4AD4">
        <w:rPr>
          <w:b/>
          <w:bCs/>
        </w:rPr>
        <w:t>Rule 9</w:t>
      </w:r>
      <w:r w:rsidRPr="008E4AD4">
        <w:br/>
      </w:r>
      <w:r w:rsidRPr="008E4AD4">
        <w:rPr>
          <w:i/>
          <w:iCs/>
        </w:rPr>
        <w:t>Original wording:</w:t>
      </w:r>
      <w:r w:rsidRPr="008E4AD4">
        <w:t xml:space="preserve"> “If Rule 8 is impossible, obtain the particles by </w:t>
      </w:r>
      <w:r w:rsidRPr="008E4AD4">
        <w:rPr>
          <w:b/>
          <w:bCs/>
        </w:rPr>
        <w:t>building up</w:t>
      </w:r>
      <w:r w:rsidRPr="008E4AD4">
        <w:t xml:space="preserve"> lower-level particles.”</w:t>
      </w:r>
      <w:r w:rsidRPr="008E4AD4">
        <w:br/>
      </w:r>
      <w:r w:rsidRPr="008E4AD4">
        <w:rPr>
          <w:i/>
          <w:iCs/>
        </w:rPr>
        <w:t>Practical meaning:</w:t>
      </w:r>
      <w:r w:rsidRPr="008E4AD4">
        <w:t xml:space="preserve"> The reverse of Rule 8—assemble smaller entities into the desired particles, such as forming micelles from surfactant monomers when no larger structures exist to split.</w:t>
      </w:r>
      <w:r w:rsidRPr="008E4AD4">
        <w:br/>
      </w:r>
      <w:r w:rsidRPr="008E4AD4">
        <w:rPr>
          <w:i/>
          <w:iCs/>
        </w:rPr>
        <w:t>Key sources:</w:t>
      </w:r>
      <w:r w:rsidRPr="008E4AD4">
        <w:t xml:space="preserve"> </w:t>
      </w:r>
      <w:proofErr w:type="spellStart"/>
      <w:r w:rsidRPr="008E4AD4">
        <w:t>Altshuller</w:t>
      </w:r>
      <w:proofErr w:type="spellEnd"/>
      <w:r w:rsidRPr="008E4AD4">
        <w:t xml:space="preserve"> PDF.</w:t>
      </w:r>
    </w:p>
    <w:p w14:paraId="4EAD365C" w14:textId="77777777" w:rsidR="008E4AD4" w:rsidRPr="008E4AD4" w:rsidRDefault="008E4AD4" w:rsidP="008E4AD4">
      <w:r w:rsidRPr="008E4AD4">
        <w:rPr>
          <w:b/>
          <w:bCs/>
        </w:rPr>
        <w:t>Rule 10</w:t>
      </w:r>
      <w:r w:rsidRPr="008E4AD4">
        <w:br/>
      </w:r>
      <w:r w:rsidRPr="008E4AD4">
        <w:rPr>
          <w:i/>
          <w:iCs/>
        </w:rPr>
        <w:t>Original wording:</w:t>
      </w:r>
      <w:r w:rsidRPr="008E4AD4">
        <w:t xml:space="preserve"> “The easiest way to apply Rule 8 is to decompose the nearest </w:t>
      </w:r>
      <w:r w:rsidRPr="008E4AD4">
        <w:rPr>
          <w:b/>
          <w:bCs/>
        </w:rPr>
        <w:t>complete</w:t>
      </w:r>
      <w:r w:rsidRPr="008E4AD4">
        <w:t xml:space="preserve"> level; the easiest way to apply Rule 9 is to finish an </w:t>
      </w:r>
      <w:r w:rsidRPr="008E4AD4">
        <w:rPr>
          <w:b/>
          <w:bCs/>
        </w:rPr>
        <w:t>incomplete</w:t>
      </w:r>
      <w:r w:rsidRPr="008E4AD4">
        <w:t xml:space="preserve"> lower level.”</w:t>
      </w:r>
      <w:r w:rsidRPr="008E4AD4">
        <w:br/>
      </w:r>
      <w:r w:rsidRPr="008E4AD4">
        <w:rPr>
          <w:i/>
          <w:iCs/>
        </w:rPr>
        <w:t>Practical meaning:</w:t>
      </w:r>
      <w:r w:rsidRPr="008E4AD4">
        <w:t xml:space="preserve"> A heuristic shortcut—break the closest stable structure first, or complete a nearly finished lower-level structure, </w:t>
      </w:r>
      <w:proofErr w:type="spellStart"/>
      <w:r w:rsidRPr="008E4AD4">
        <w:t>minimising</w:t>
      </w:r>
      <w:proofErr w:type="spellEnd"/>
      <w:r w:rsidRPr="008E4AD4">
        <w:t xml:space="preserve"> energy and effort.</w:t>
      </w:r>
      <w:r w:rsidRPr="008E4AD4">
        <w:br/>
      </w:r>
      <w:r w:rsidRPr="008E4AD4">
        <w:rPr>
          <w:i/>
          <w:iCs/>
        </w:rPr>
        <w:t>Key sources:</w:t>
      </w:r>
      <w:r w:rsidRPr="008E4AD4">
        <w:t xml:space="preserve"> </w:t>
      </w:r>
      <w:proofErr w:type="spellStart"/>
      <w:r w:rsidRPr="008E4AD4">
        <w:t>Altshuller</w:t>
      </w:r>
      <w:proofErr w:type="spellEnd"/>
      <w:r w:rsidRPr="008E4AD4">
        <w:t xml:space="preserve"> PDF.</w:t>
      </w:r>
    </w:p>
    <w:p w14:paraId="660B55F0" w14:textId="77777777" w:rsidR="008E4AD4" w:rsidRPr="008E4AD4" w:rsidRDefault="008E4AD4" w:rsidP="008E4AD4">
      <w:r w:rsidRPr="008E4AD4">
        <w:rPr>
          <w:b/>
          <w:bCs/>
        </w:rPr>
        <w:t>Rule 11</w:t>
      </w:r>
      <w:r w:rsidRPr="008E4AD4">
        <w:br/>
      </w:r>
      <w:r w:rsidRPr="008E4AD4">
        <w:rPr>
          <w:i/>
          <w:iCs/>
        </w:rPr>
        <w:t>Original wording:</w:t>
      </w:r>
      <w:r w:rsidRPr="008E4AD4">
        <w:t xml:space="preserve"> “Only solution concepts that </w:t>
      </w:r>
      <w:r w:rsidRPr="008E4AD4">
        <w:rPr>
          <w:b/>
          <w:bCs/>
        </w:rPr>
        <w:t>fully meet</w:t>
      </w:r>
      <w:r w:rsidRPr="008E4AD4">
        <w:t xml:space="preserve"> the Ideal Final Result (or come very close) are acceptable.”</w:t>
      </w:r>
      <w:r w:rsidRPr="008E4AD4">
        <w:br/>
      </w:r>
      <w:r w:rsidRPr="008E4AD4">
        <w:rPr>
          <w:i/>
          <w:iCs/>
        </w:rPr>
        <w:t>Practical meaning:</w:t>
      </w:r>
      <w:r w:rsidRPr="008E4AD4">
        <w:t xml:space="preserve"> Acts as a quality gate in Part 5 of ARIZ: discard any option that still compromises ideality, preventing premature acceptance of sub-optimal fixes.</w:t>
      </w:r>
      <w:r w:rsidRPr="008E4AD4">
        <w:br/>
      </w:r>
      <w:r w:rsidRPr="008E4AD4">
        <w:rPr>
          <w:i/>
          <w:iCs/>
        </w:rPr>
        <w:t>Key sources:</w:t>
      </w:r>
      <w:r w:rsidRPr="008E4AD4">
        <w:t xml:space="preserve"> </w:t>
      </w:r>
      <w:proofErr w:type="spellStart"/>
      <w:r w:rsidRPr="008E4AD4">
        <w:t>Altshuller</w:t>
      </w:r>
      <w:proofErr w:type="spellEnd"/>
      <w:r w:rsidRPr="008E4AD4">
        <w:t xml:space="preserve"> PDF; AI-TRIZ certification notes.</w:t>
      </w:r>
    </w:p>
    <w:p w14:paraId="0D47131C" w14:textId="77777777" w:rsidR="008E4AD4" w:rsidRDefault="008E4AD4">
      <w:pPr>
        <w:rPr>
          <w:b/>
          <w:bCs/>
        </w:rPr>
      </w:pPr>
      <w:r>
        <w:rPr>
          <w:b/>
          <w:bCs/>
        </w:rPr>
        <w:br w:type="page"/>
      </w:r>
    </w:p>
    <w:p w14:paraId="27C06B4E" w14:textId="5E0F5545" w:rsidR="008E4AD4" w:rsidRPr="008E4AD4" w:rsidRDefault="008E4AD4" w:rsidP="008E4AD4">
      <w:pPr>
        <w:rPr>
          <w:b/>
          <w:bCs/>
        </w:rPr>
      </w:pPr>
      <w:r w:rsidRPr="008E4AD4">
        <w:rPr>
          <w:b/>
          <w:bCs/>
        </w:rPr>
        <w:lastRenderedPageBreak/>
        <w:t>How the Rules Fit into ARIZ Execution</w:t>
      </w:r>
    </w:p>
    <w:p w14:paraId="1BE151E0" w14:textId="77777777" w:rsidR="008E4AD4" w:rsidRPr="008E4AD4" w:rsidRDefault="008E4AD4" w:rsidP="008E4AD4">
      <w:pPr>
        <w:numPr>
          <w:ilvl w:val="0"/>
          <w:numId w:val="11"/>
        </w:numPr>
      </w:pPr>
      <w:r w:rsidRPr="008E4AD4">
        <w:rPr>
          <w:b/>
          <w:bCs/>
        </w:rPr>
        <w:t>Rules 1-3</w:t>
      </w:r>
      <w:r w:rsidRPr="008E4AD4">
        <w:t xml:space="preserve"> belong to </w:t>
      </w:r>
      <w:r w:rsidRPr="008E4AD4">
        <w:rPr>
          <w:b/>
          <w:bCs/>
        </w:rPr>
        <w:t>Part 1</w:t>
      </w:r>
      <w:r w:rsidRPr="008E4AD4">
        <w:t xml:space="preserve"> (Steps 1.2 – 1.5). They structure and intensify the initial Technical Contradiction.</w:t>
      </w:r>
    </w:p>
    <w:p w14:paraId="2E0EBD3E" w14:textId="77777777" w:rsidR="008E4AD4" w:rsidRPr="008E4AD4" w:rsidRDefault="008E4AD4" w:rsidP="008E4AD4">
      <w:pPr>
        <w:numPr>
          <w:ilvl w:val="0"/>
          <w:numId w:val="11"/>
        </w:numPr>
      </w:pPr>
      <w:r w:rsidRPr="008E4AD4">
        <w:rPr>
          <w:b/>
          <w:bCs/>
        </w:rPr>
        <w:t>Rules 4-7</w:t>
      </w:r>
      <w:r w:rsidRPr="008E4AD4">
        <w:t xml:space="preserve"> guide </w:t>
      </w:r>
      <w:r w:rsidRPr="008E4AD4">
        <w:rPr>
          <w:b/>
          <w:bCs/>
        </w:rPr>
        <w:t>Part 4</w:t>
      </w:r>
      <w:r w:rsidRPr="008E4AD4">
        <w:t xml:space="preserve"> (resource </w:t>
      </w:r>
      <w:proofErr w:type="spellStart"/>
      <w:r w:rsidRPr="008E4AD4">
        <w:t>mobilisation</w:t>
      </w:r>
      <w:proofErr w:type="spellEnd"/>
      <w:r w:rsidRPr="008E4AD4">
        <w:t>), detailing micro-level tactics for manipulating Substance–Field Resources.</w:t>
      </w:r>
    </w:p>
    <w:p w14:paraId="067EB637" w14:textId="77777777" w:rsidR="008E4AD4" w:rsidRPr="008E4AD4" w:rsidRDefault="008E4AD4" w:rsidP="008E4AD4">
      <w:pPr>
        <w:numPr>
          <w:ilvl w:val="0"/>
          <w:numId w:val="11"/>
        </w:numPr>
      </w:pPr>
      <w:r w:rsidRPr="008E4AD4">
        <w:rPr>
          <w:b/>
          <w:bCs/>
        </w:rPr>
        <w:t>Rules 8-10</w:t>
      </w:r>
      <w:r w:rsidRPr="008E4AD4">
        <w:t xml:space="preserve"> extend </w:t>
      </w:r>
      <w:r w:rsidRPr="008E4AD4">
        <w:rPr>
          <w:b/>
          <w:bCs/>
        </w:rPr>
        <w:t>Part 4</w:t>
      </w:r>
      <w:r w:rsidRPr="008E4AD4">
        <w:t>, offering hierarchical chemistry tricks for creating “missing” substances from existing ones.</w:t>
      </w:r>
    </w:p>
    <w:p w14:paraId="4621026B" w14:textId="77777777" w:rsidR="008E4AD4" w:rsidRPr="008E4AD4" w:rsidRDefault="008E4AD4" w:rsidP="008E4AD4">
      <w:pPr>
        <w:numPr>
          <w:ilvl w:val="0"/>
          <w:numId w:val="11"/>
        </w:numPr>
      </w:pPr>
      <w:r w:rsidRPr="008E4AD4">
        <w:rPr>
          <w:b/>
          <w:bCs/>
        </w:rPr>
        <w:t>Rule 11</w:t>
      </w:r>
      <w:r w:rsidRPr="008E4AD4">
        <w:t xml:space="preserve"> appears in </w:t>
      </w:r>
      <w:r w:rsidRPr="008E4AD4">
        <w:rPr>
          <w:b/>
          <w:bCs/>
        </w:rPr>
        <w:t>Part 5</w:t>
      </w:r>
      <w:r w:rsidRPr="008E4AD4">
        <w:t xml:space="preserve"> as the final filter before declaring a satisfactory solution.</w:t>
      </w:r>
    </w:p>
    <w:p w14:paraId="7B66A3AD" w14:textId="77777777" w:rsidR="008E4AD4" w:rsidRDefault="008E4AD4" w:rsidP="008E4AD4">
      <w:r w:rsidRPr="008E4AD4">
        <w:t>Together, these eleven rules keep every ARIZ-85C session focused, resource-frugal, contradiction-</w:t>
      </w:r>
      <w:proofErr w:type="spellStart"/>
      <w:r w:rsidRPr="008E4AD4">
        <w:t>centred</w:t>
      </w:r>
      <w:proofErr w:type="spellEnd"/>
      <w:r w:rsidRPr="008E4AD4">
        <w:t xml:space="preserve"> and aligned with the Ideal Final Result—exactly as </w:t>
      </w:r>
      <w:proofErr w:type="spellStart"/>
      <w:r w:rsidRPr="008E4AD4">
        <w:t>Altshuller</w:t>
      </w:r>
      <w:proofErr w:type="spellEnd"/>
      <w:r w:rsidRPr="008E4AD4">
        <w:t xml:space="preserve"> intended.</w:t>
      </w:r>
    </w:p>
    <w:p w14:paraId="03588249" w14:textId="77777777" w:rsidR="008E4AD4" w:rsidRDefault="008E4AD4" w:rsidP="008E4AD4"/>
    <w:p w14:paraId="6A9E9AE0" w14:textId="77777777" w:rsidR="008E4AD4" w:rsidRPr="008E4AD4" w:rsidRDefault="008E4AD4" w:rsidP="008E4AD4"/>
    <w:p w14:paraId="3190EB3A" w14:textId="7DC48D4E" w:rsidR="000D19D9" w:rsidRDefault="000D19D9">
      <w:r>
        <w:br w:type="page"/>
      </w:r>
    </w:p>
    <w:p w14:paraId="786DD920" w14:textId="72D01E83" w:rsidR="008E4AD4" w:rsidRDefault="000D19D9" w:rsidP="000D19D9">
      <w:pPr>
        <w:pStyle w:val="Heading1"/>
      </w:pPr>
      <w:bookmarkStart w:id="22" w:name="_Toc202535964"/>
      <w:r w:rsidRPr="000D19D9">
        <w:lastRenderedPageBreak/>
        <w:t>Seven Attentions to prevent frequently occurring mistakes</w:t>
      </w:r>
      <w:bookmarkEnd w:id="22"/>
    </w:p>
    <w:p w14:paraId="59E7A2C7" w14:textId="77777777" w:rsidR="000D19D9" w:rsidRPr="000D19D9" w:rsidRDefault="000D19D9" w:rsidP="000D19D9">
      <w:r w:rsidRPr="000D19D9">
        <w:t xml:space="preserve">Below are the seven pieces of guidance that appear as </w:t>
      </w:r>
      <w:r w:rsidRPr="000D19D9">
        <w:rPr>
          <w:b/>
          <w:bCs/>
        </w:rPr>
        <w:t>bold-face “WARNING!”</w:t>
      </w:r>
      <w:r w:rsidRPr="000D19D9">
        <w:t xml:space="preserve"> notes throughout Genrich </w:t>
      </w:r>
      <w:proofErr w:type="spellStart"/>
      <w:r w:rsidRPr="000D19D9">
        <w:t>Altshuller’s</w:t>
      </w:r>
      <w:proofErr w:type="spellEnd"/>
      <w:r w:rsidRPr="000D19D9">
        <w:t xml:space="preserve"> 1985 version of the </w:t>
      </w:r>
      <w:r w:rsidRPr="000D19D9">
        <w:rPr>
          <w:i/>
          <w:iCs/>
        </w:rPr>
        <w:t>Algorithm of Inventive Problem-Solving</w:t>
      </w:r>
      <w:r w:rsidRPr="000D19D9">
        <w:t xml:space="preserve"> (ARIZ-85C). They are reproduced and briefly explained so you can keep them in front of you whenever you run the algorithm.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5"/>
        <w:gridCol w:w="3269"/>
        <w:gridCol w:w="3592"/>
      </w:tblGrid>
      <w:tr w:rsidR="000D19D9" w:rsidRPr="000D19D9" w14:paraId="1312E23B" w14:textId="77777777" w:rsidTr="000D19D9">
        <w:trPr>
          <w:tblHeader/>
          <w:tblCellSpacing w:w="15" w:type="dxa"/>
        </w:trPr>
        <w:tc>
          <w:tcPr>
            <w:tcW w:w="2110" w:type="dxa"/>
            <w:vAlign w:val="center"/>
            <w:hideMark/>
          </w:tcPr>
          <w:p w14:paraId="265C9AD0" w14:textId="77777777" w:rsidR="000D19D9" w:rsidRPr="000D19D9" w:rsidRDefault="000D19D9" w:rsidP="000D19D9">
            <w:pPr>
              <w:rPr>
                <w:b/>
                <w:bCs/>
              </w:rPr>
            </w:pPr>
            <w:r w:rsidRPr="000D19D9">
              <w:rPr>
                <w:b/>
                <w:bCs/>
              </w:rPr>
              <w:t>#</w:t>
            </w:r>
          </w:p>
        </w:tc>
        <w:tc>
          <w:tcPr>
            <w:tcW w:w="3239" w:type="dxa"/>
            <w:vAlign w:val="center"/>
            <w:hideMark/>
          </w:tcPr>
          <w:p w14:paraId="49ABF454" w14:textId="77777777" w:rsidR="000D19D9" w:rsidRPr="000D19D9" w:rsidRDefault="000D19D9" w:rsidP="000D19D9">
            <w:pPr>
              <w:rPr>
                <w:b/>
                <w:bCs/>
              </w:rPr>
            </w:pPr>
            <w:r w:rsidRPr="000D19D9">
              <w:rPr>
                <w:b/>
                <w:bCs/>
              </w:rPr>
              <w:t>Original caution (verbatim or close paraphrase)</w:t>
            </w:r>
          </w:p>
        </w:tc>
        <w:tc>
          <w:tcPr>
            <w:tcW w:w="0" w:type="auto"/>
            <w:vAlign w:val="center"/>
            <w:hideMark/>
          </w:tcPr>
          <w:p w14:paraId="64C92164" w14:textId="77777777" w:rsidR="000D19D9" w:rsidRPr="000D19D9" w:rsidRDefault="000D19D9" w:rsidP="000D19D9">
            <w:pPr>
              <w:rPr>
                <w:b/>
                <w:bCs/>
              </w:rPr>
            </w:pPr>
            <w:r w:rsidRPr="000D19D9">
              <w:rPr>
                <w:b/>
                <w:bCs/>
              </w:rPr>
              <w:t>Why it matters / how to apply it</w:t>
            </w:r>
          </w:p>
        </w:tc>
      </w:tr>
      <w:tr w:rsidR="000D19D9" w:rsidRPr="000D19D9" w14:paraId="7CD21AF8" w14:textId="77777777" w:rsidTr="000D19D9">
        <w:trPr>
          <w:tblCellSpacing w:w="15" w:type="dxa"/>
        </w:trPr>
        <w:tc>
          <w:tcPr>
            <w:tcW w:w="2110" w:type="dxa"/>
            <w:vAlign w:val="center"/>
            <w:hideMark/>
          </w:tcPr>
          <w:p w14:paraId="567DB04C" w14:textId="77777777" w:rsidR="000D19D9" w:rsidRPr="000D19D9" w:rsidRDefault="000D19D9" w:rsidP="000D19D9">
            <w:r w:rsidRPr="000D19D9">
              <w:rPr>
                <w:b/>
                <w:bCs/>
              </w:rPr>
              <w:t>1 – Train first</w:t>
            </w:r>
          </w:p>
        </w:tc>
        <w:tc>
          <w:tcPr>
            <w:tcW w:w="3239" w:type="dxa"/>
            <w:vAlign w:val="center"/>
            <w:hideMark/>
          </w:tcPr>
          <w:p w14:paraId="2EE13CA9" w14:textId="77777777" w:rsidR="000D19D9" w:rsidRPr="000D19D9" w:rsidRDefault="000D19D9" w:rsidP="000D19D9">
            <w:r w:rsidRPr="000D19D9">
              <w:t xml:space="preserve">“ARIZ is a complicated tool. </w:t>
            </w:r>
            <w:r w:rsidRPr="000D19D9">
              <w:rPr>
                <w:b/>
                <w:bCs/>
              </w:rPr>
              <w:t>Do not apply it to solve new practical problems without at least 80 academic hours of preliminary study.</w:t>
            </w:r>
            <w:r w:rsidRPr="000D19D9">
              <w:t xml:space="preserve">” </w:t>
            </w:r>
          </w:p>
        </w:tc>
        <w:tc>
          <w:tcPr>
            <w:tcW w:w="0" w:type="auto"/>
            <w:vAlign w:val="center"/>
            <w:hideMark/>
          </w:tcPr>
          <w:p w14:paraId="11E0EC33" w14:textId="77777777" w:rsidR="000D19D9" w:rsidRPr="000D19D9" w:rsidRDefault="000D19D9" w:rsidP="000D19D9">
            <w:r w:rsidRPr="000D19D9">
              <w:t xml:space="preserve">ARIZ prescribes dozens of tightly-linked operations. Until you have </w:t>
            </w:r>
            <w:proofErr w:type="spellStart"/>
            <w:r w:rsidRPr="000D19D9">
              <w:t>practised</w:t>
            </w:r>
            <w:proofErr w:type="spellEnd"/>
            <w:r w:rsidRPr="000D19D9">
              <w:t xml:space="preserve"> them (≈ two university-style weeks), you will mis-order steps, miss resources and jump to premature solutions.</w:t>
            </w:r>
          </w:p>
        </w:tc>
      </w:tr>
      <w:tr w:rsidR="000D19D9" w:rsidRPr="000D19D9" w14:paraId="7D37B1DE" w14:textId="77777777" w:rsidTr="000D19D9">
        <w:trPr>
          <w:tblCellSpacing w:w="15" w:type="dxa"/>
        </w:trPr>
        <w:tc>
          <w:tcPr>
            <w:tcW w:w="2110" w:type="dxa"/>
            <w:vAlign w:val="center"/>
            <w:hideMark/>
          </w:tcPr>
          <w:p w14:paraId="23619003" w14:textId="77777777" w:rsidR="000D19D9" w:rsidRPr="000D19D9" w:rsidRDefault="000D19D9" w:rsidP="000D19D9">
            <w:r w:rsidRPr="000D19D9">
              <w:rPr>
                <w:b/>
                <w:bCs/>
              </w:rPr>
              <w:t>2 – ARIZ helps you think, it does not think for you</w:t>
            </w:r>
          </w:p>
        </w:tc>
        <w:tc>
          <w:tcPr>
            <w:tcW w:w="3239" w:type="dxa"/>
            <w:vAlign w:val="center"/>
            <w:hideMark/>
          </w:tcPr>
          <w:p w14:paraId="70DE7690" w14:textId="77777777" w:rsidR="000D19D9" w:rsidRPr="000D19D9" w:rsidRDefault="000D19D9" w:rsidP="000D19D9">
            <w:r w:rsidRPr="000D19D9">
              <w:t xml:space="preserve">“ARIZ is a tool for thinking, </w:t>
            </w:r>
            <w:r w:rsidRPr="000D19D9">
              <w:rPr>
                <w:b/>
                <w:bCs/>
              </w:rPr>
              <w:t>but not a replacement for thinking</w:t>
            </w:r>
            <w:r w:rsidRPr="000D19D9">
              <w:t xml:space="preserve">. Do not hurry! Consider each step carefully. </w:t>
            </w:r>
            <w:r w:rsidRPr="000D19D9">
              <w:rPr>
                <w:b/>
                <w:bCs/>
              </w:rPr>
              <w:t>Note all considerations in the margins</w:t>
            </w:r>
            <w:r w:rsidRPr="000D19D9">
              <w:t xml:space="preserve"> that occur during problem solving.” </w:t>
            </w:r>
          </w:p>
        </w:tc>
        <w:tc>
          <w:tcPr>
            <w:tcW w:w="0" w:type="auto"/>
            <w:vAlign w:val="center"/>
            <w:hideMark/>
          </w:tcPr>
          <w:p w14:paraId="21776A5A" w14:textId="77777777" w:rsidR="000D19D9" w:rsidRPr="000D19D9" w:rsidRDefault="000D19D9" w:rsidP="000D19D9">
            <w:r w:rsidRPr="000D19D9">
              <w:t>Treat every step as a deliberate cognitive exercise. Write down hunches and side-ideas as you go; many will become resources or solutions later.</w:t>
            </w:r>
          </w:p>
        </w:tc>
      </w:tr>
      <w:tr w:rsidR="000D19D9" w:rsidRPr="000D19D9" w14:paraId="0105EEEE" w14:textId="77777777" w:rsidTr="000D19D9">
        <w:trPr>
          <w:tblCellSpacing w:w="15" w:type="dxa"/>
        </w:trPr>
        <w:tc>
          <w:tcPr>
            <w:tcW w:w="2110" w:type="dxa"/>
            <w:vAlign w:val="center"/>
            <w:hideMark/>
          </w:tcPr>
          <w:p w14:paraId="5CAF942C" w14:textId="77777777" w:rsidR="000D19D9" w:rsidRPr="000D19D9" w:rsidRDefault="000D19D9" w:rsidP="000D19D9">
            <w:r w:rsidRPr="000D19D9">
              <w:rPr>
                <w:b/>
                <w:bCs/>
              </w:rPr>
              <w:t>3 – Use it only when the ‘standard’ TRIZ tools fail</w:t>
            </w:r>
          </w:p>
        </w:tc>
        <w:tc>
          <w:tcPr>
            <w:tcW w:w="3239" w:type="dxa"/>
            <w:vAlign w:val="center"/>
            <w:hideMark/>
          </w:tcPr>
          <w:p w14:paraId="56D44602" w14:textId="77777777" w:rsidR="000D19D9" w:rsidRPr="000D19D9" w:rsidRDefault="000D19D9" w:rsidP="000D19D9">
            <w:r w:rsidRPr="000D19D9">
              <w:t xml:space="preserve">“ARIZ is a tool for solving </w:t>
            </w:r>
            <w:r w:rsidRPr="000D19D9">
              <w:rPr>
                <w:b/>
                <w:bCs/>
              </w:rPr>
              <w:t>non-typical problems</w:t>
            </w:r>
            <w:r w:rsidRPr="000D19D9">
              <w:t xml:space="preserve">. Check first: can the problem be solved with the System of Standard Solutions (Inventive Standards)?” </w:t>
            </w:r>
          </w:p>
        </w:tc>
        <w:tc>
          <w:tcPr>
            <w:tcW w:w="0" w:type="auto"/>
            <w:vAlign w:val="center"/>
            <w:hideMark/>
          </w:tcPr>
          <w:p w14:paraId="288E9564" w14:textId="77777777" w:rsidR="000D19D9" w:rsidRPr="000D19D9" w:rsidRDefault="000D19D9" w:rsidP="000D19D9">
            <w:r w:rsidRPr="000D19D9">
              <w:t>The Standards, 40 Principles or the Matrix are faster. Reserve ARIZ for truly stubborn problems that resist those shortcuts.</w:t>
            </w:r>
          </w:p>
        </w:tc>
      </w:tr>
      <w:tr w:rsidR="000D19D9" w:rsidRPr="000D19D9" w14:paraId="0820A76E" w14:textId="77777777" w:rsidTr="000D19D9">
        <w:trPr>
          <w:tblCellSpacing w:w="15" w:type="dxa"/>
        </w:trPr>
        <w:tc>
          <w:tcPr>
            <w:tcW w:w="2110" w:type="dxa"/>
            <w:vAlign w:val="center"/>
            <w:hideMark/>
          </w:tcPr>
          <w:p w14:paraId="5BABCC84" w14:textId="77777777" w:rsidR="000D19D9" w:rsidRPr="000D19D9" w:rsidRDefault="000D19D9" w:rsidP="000D19D9">
            <w:r w:rsidRPr="000D19D9">
              <w:rPr>
                <w:b/>
                <w:bCs/>
              </w:rPr>
              <w:t>4 – Fight mental inertia with very plain words</w:t>
            </w:r>
          </w:p>
        </w:tc>
        <w:tc>
          <w:tcPr>
            <w:tcW w:w="3239" w:type="dxa"/>
            <w:vAlign w:val="center"/>
            <w:hideMark/>
          </w:tcPr>
          <w:p w14:paraId="68D1DCA9" w14:textId="77777777" w:rsidR="000D19D9" w:rsidRPr="000D19D9" w:rsidRDefault="000D19D9" w:rsidP="000D19D9">
            <w:r w:rsidRPr="000D19D9">
              <w:t xml:space="preserve">“Problem solving is accompanied by the break-down of old conceptions… </w:t>
            </w:r>
            <w:r w:rsidRPr="000D19D9">
              <w:rPr>
                <w:b/>
                <w:bCs/>
              </w:rPr>
              <w:t>Describe the analysis using simple, non-technical, even ‘childish’ words, avoiding special terms</w:t>
            </w:r>
            <w:r w:rsidRPr="000D19D9">
              <w:t xml:space="preserve"> (they increase mental inertia).” </w:t>
            </w:r>
          </w:p>
        </w:tc>
        <w:tc>
          <w:tcPr>
            <w:tcW w:w="0" w:type="auto"/>
            <w:vAlign w:val="center"/>
            <w:hideMark/>
          </w:tcPr>
          <w:p w14:paraId="560B3C99" w14:textId="77777777" w:rsidR="000D19D9" w:rsidRPr="000D19D9" w:rsidRDefault="000D19D9" w:rsidP="000D19D9">
            <w:r w:rsidRPr="000D19D9">
              <w:t>Jargon locks you into yesterday’s solutions. Re-naming parts (‘conductor’ → ‘metal rod’, ‘paint’ → ‘</w:t>
            </w:r>
            <w:proofErr w:type="spellStart"/>
            <w:r w:rsidRPr="000D19D9">
              <w:t>coloured</w:t>
            </w:r>
            <w:proofErr w:type="spellEnd"/>
            <w:r w:rsidRPr="000D19D9">
              <w:t xml:space="preserve"> liquid’) frees the imagination to see new functions.</w:t>
            </w:r>
          </w:p>
        </w:tc>
      </w:tr>
      <w:tr w:rsidR="000D19D9" w:rsidRPr="000D19D9" w14:paraId="0B7DBD65" w14:textId="77777777" w:rsidTr="000D19D9">
        <w:trPr>
          <w:tblCellSpacing w:w="15" w:type="dxa"/>
        </w:trPr>
        <w:tc>
          <w:tcPr>
            <w:tcW w:w="2110" w:type="dxa"/>
            <w:vAlign w:val="center"/>
            <w:hideMark/>
          </w:tcPr>
          <w:p w14:paraId="67C3E560" w14:textId="77777777" w:rsidR="000D19D9" w:rsidRPr="000D19D9" w:rsidRDefault="000D19D9" w:rsidP="000D19D9">
            <w:r w:rsidRPr="000D19D9">
              <w:rPr>
                <w:b/>
                <w:bCs/>
              </w:rPr>
              <w:lastRenderedPageBreak/>
              <w:t>5 – Do not stop halfway through the algorithm</w:t>
            </w:r>
          </w:p>
        </w:tc>
        <w:tc>
          <w:tcPr>
            <w:tcW w:w="3239" w:type="dxa"/>
            <w:vAlign w:val="center"/>
            <w:hideMark/>
          </w:tcPr>
          <w:p w14:paraId="6143797A" w14:textId="77777777" w:rsidR="000D19D9" w:rsidRPr="000D19D9" w:rsidRDefault="000D19D9" w:rsidP="000D19D9">
            <w:r w:rsidRPr="000D19D9">
              <w:t>“</w:t>
            </w:r>
            <w:r w:rsidRPr="000D19D9">
              <w:rPr>
                <w:b/>
                <w:bCs/>
              </w:rPr>
              <w:t>The first three parts of ARIZ entirely change the initial problem… From this point we must focus on this new problem!</w:t>
            </w:r>
            <w:r w:rsidRPr="000D19D9">
              <w:t xml:space="preserve">” </w:t>
            </w:r>
          </w:p>
        </w:tc>
        <w:tc>
          <w:tcPr>
            <w:tcW w:w="0" w:type="auto"/>
            <w:vAlign w:val="center"/>
            <w:hideMark/>
          </w:tcPr>
          <w:p w14:paraId="749822D8" w14:textId="77777777" w:rsidR="000D19D9" w:rsidRPr="000D19D9" w:rsidRDefault="000D19D9" w:rsidP="000D19D9">
            <w:r w:rsidRPr="000D19D9">
              <w:t>Early insights feel seductive. Finishing the nine-part cycle almost always yields a simpler, more elegant solution that you would have missed had you quit early.</w:t>
            </w:r>
          </w:p>
        </w:tc>
      </w:tr>
      <w:tr w:rsidR="000D19D9" w:rsidRPr="000D19D9" w14:paraId="4AF8A796" w14:textId="77777777" w:rsidTr="000D19D9">
        <w:trPr>
          <w:tblCellSpacing w:w="15" w:type="dxa"/>
        </w:trPr>
        <w:tc>
          <w:tcPr>
            <w:tcW w:w="2110" w:type="dxa"/>
            <w:vAlign w:val="center"/>
            <w:hideMark/>
          </w:tcPr>
          <w:p w14:paraId="71D78828" w14:textId="77777777" w:rsidR="000D19D9" w:rsidRPr="000D19D9" w:rsidRDefault="000D19D9" w:rsidP="000D19D9">
            <w:r w:rsidRPr="000D19D9">
              <w:rPr>
                <w:b/>
                <w:bCs/>
              </w:rPr>
              <w:t>6 – Draw the ‘Little Creatures’ properly</w:t>
            </w:r>
          </w:p>
        </w:tc>
        <w:tc>
          <w:tcPr>
            <w:tcW w:w="3239" w:type="dxa"/>
            <w:vAlign w:val="center"/>
            <w:hideMark/>
          </w:tcPr>
          <w:p w14:paraId="748F56C5" w14:textId="77777777" w:rsidR="000D19D9" w:rsidRPr="000D19D9" w:rsidRDefault="000D19D9" w:rsidP="000D19D9">
            <w:r w:rsidRPr="000D19D9">
              <w:t>“</w:t>
            </w:r>
            <w:r w:rsidRPr="000D19D9">
              <w:rPr>
                <w:b/>
                <w:bCs/>
              </w:rPr>
              <w:t>The most common mistake</w:t>
            </w:r>
            <w:r w:rsidRPr="000D19D9">
              <w:t xml:space="preserve">… is to make a careless drawing. Good figures must be expressive and understandable without words.” </w:t>
            </w:r>
          </w:p>
        </w:tc>
        <w:tc>
          <w:tcPr>
            <w:tcW w:w="0" w:type="auto"/>
            <w:vAlign w:val="center"/>
            <w:hideMark/>
          </w:tcPr>
          <w:p w14:paraId="3A00C7AA" w14:textId="77777777" w:rsidR="000D19D9" w:rsidRPr="000D19D9" w:rsidRDefault="000D19D9" w:rsidP="000D19D9">
            <w:r w:rsidRPr="000D19D9">
              <w:t>The Little-Creature simulation is a visual thinking aid. Sloppy sketches hide contradictions and waste resources; clean sketches reveal them.</w:t>
            </w:r>
          </w:p>
        </w:tc>
      </w:tr>
      <w:tr w:rsidR="000D19D9" w:rsidRPr="000D19D9" w14:paraId="70224CE3" w14:textId="77777777" w:rsidTr="000D19D9">
        <w:trPr>
          <w:tblCellSpacing w:w="15" w:type="dxa"/>
        </w:trPr>
        <w:tc>
          <w:tcPr>
            <w:tcW w:w="2110" w:type="dxa"/>
            <w:vAlign w:val="center"/>
            <w:hideMark/>
          </w:tcPr>
          <w:p w14:paraId="404215BC" w14:textId="77777777" w:rsidR="000D19D9" w:rsidRPr="000D19D9" w:rsidRDefault="000D19D9" w:rsidP="000D19D9">
            <w:r w:rsidRPr="000D19D9">
              <w:rPr>
                <w:b/>
                <w:bCs/>
              </w:rPr>
              <w:t>7 – Do not tinker with ARIZ until you’ve proved the change</w:t>
            </w:r>
          </w:p>
        </w:tc>
        <w:tc>
          <w:tcPr>
            <w:tcW w:w="3239" w:type="dxa"/>
            <w:vAlign w:val="center"/>
            <w:hideMark/>
          </w:tcPr>
          <w:p w14:paraId="4248AAE2" w14:textId="77777777" w:rsidR="000D19D9" w:rsidRPr="000D19D9" w:rsidRDefault="000D19D9" w:rsidP="000D19D9">
            <w:r w:rsidRPr="000D19D9">
              <w:t xml:space="preserve">“ARIZ-85C has been tested on many problems… </w:t>
            </w:r>
            <w:r w:rsidRPr="000D19D9">
              <w:rPr>
                <w:b/>
                <w:bCs/>
              </w:rPr>
              <w:t>Any suggestions should first be tested outside ARIZ, then on at least 20-25 demanding problems</w:t>
            </w:r>
            <w:r w:rsidRPr="000D19D9">
              <w:t xml:space="preserve"> before inclusion.” </w:t>
            </w:r>
          </w:p>
        </w:tc>
        <w:tc>
          <w:tcPr>
            <w:tcW w:w="0" w:type="auto"/>
            <w:vAlign w:val="center"/>
            <w:hideMark/>
          </w:tcPr>
          <w:p w14:paraId="78D074EB" w14:textId="77777777" w:rsidR="000D19D9" w:rsidRPr="000D19D9" w:rsidRDefault="000D19D9" w:rsidP="000D19D9">
            <w:r w:rsidRPr="000D19D9">
              <w:t xml:space="preserve">Casual ‘improvements’ often solve one task but cripple the tool elsewhere. Respect the empirical test threshold </w:t>
            </w:r>
            <w:proofErr w:type="spellStart"/>
            <w:r w:rsidRPr="000D19D9">
              <w:t>Altshuller</w:t>
            </w:r>
            <w:proofErr w:type="spellEnd"/>
            <w:r w:rsidRPr="000D19D9">
              <w:t xml:space="preserve"> set.</w:t>
            </w:r>
          </w:p>
        </w:tc>
      </w:tr>
    </w:tbl>
    <w:p w14:paraId="6EEC817F" w14:textId="77777777" w:rsidR="000D19D9" w:rsidRPr="000D19D9" w:rsidRDefault="000D19D9" w:rsidP="000D19D9">
      <w:r w:rsidRPr="000D19D9">
        <w:pict w14:anchorId="5F47783E">
          <v:rect id="_x0000_i1299" style="width:0;height:1.5pt" o:hralign="center" o:hrstd="t" o:hr="t" fillcolor="#a0a0a0" stroked="f"/>
        </w:pict>
      </w:r>
    </w:p>
    <w:p w14:paraId="0230C7AC" w14:textId="77777777" w:rsidR="000D19D9" w:rsidRPr="000D19D9" w:rsidRDefault="000D19D9" w:rsidP="000D19D9">
      <w:pPr>
        <w:rPr>
          <w:b/>
          <w:bCs/>
        </w:rPr>
      </w:pPr>
      <w:r w:rsidRPr="000D19D9">
        <w:rPr>
          <w:b/>
          <w:bCs/>
        </w:rPr>
        <w:t>How these cautions fit together</w:t>
      </w:r>
    </w:p>
    <w:p w14:paraId="2468BF91" w14:textId="77777777" w:rsidR="000D19D9" w:rsidRPr="000D19D9" w:rsidRDefault="000D19D9" w:rsidP="000D19D9">
      <w:proofErr w:type="spellStart"/>
      <w:r w:rsidRPr="000D19D9">
        <w:t>Altshuller’s</w:t>
      </w:r>
      <w:proofErr w:type="spellEnd"/>
      <w:r w:rsidRPr="000D19D9">
        <w:t xml:space="preserve"> warnings follow a clear logic:</w:t>
      </w:r>
    </w:p>
    <w:p w14:paraId="6189EC5A" w14:textId="77777777" w:rsidR="000D19D9" w:rsidRPr="000D19D9" w:rsidRDefault="000D19D9" w:rsidP="000D19D9">
      <w:pPr>
        <w:numPr>
          <w:ilvl w:val="0"/>
          <w:numId w:val="19"/>
        </w:numPr>
      </w:pPr>
      <w:r w:rsidRPr="000D19D9">
        <w:rPr>
          <w:b/>
          <w:bCs/>
        </w:rPr>
        <w:t>Competence first</w:t>
      </w:r>
      <w:r w:rsidRPr="000D19D9">
        <w:t xml:space="preserve"> (Attentions 1–3) – make sure the analyst, not the algorithm, is in charge.</w:t>
      </w:r>
    </w:p>
    <w:p w14:paraId="033D1EE7" w14:textId="77777777" w:rsidR="000D19D9" w:rsidRPr="000D19D9" w:rsidRDefault="000D19D9" w:rsidP="000D19D9">
      <w:pPr>
        <w:numPr>
          <w:ilvl w:val="0"/>
          <w:numId w:val="19"/>
        </w:numPr>
      </w:pPr>
      <w:r w:rsidRPr="000D19D9">
        <w:rPr>
          <w:b/>
          <w:bCs/>
        </w:rPr>
        <w:t>Cognitive hygiene</w:t>
      </w:r>
      <w:r w:rsidRPr="000D19D9">
        <w:t xml:space="preserve"> (Attentions 4–6) – keep language, visuals and workflow disciplined so that contradictions stay visible.</w:t>
      </w:r>
    </w:p>
    <w:p w14:paraId="5AD72E1A" w14:textId="77777777" w:rsidR="000D19D9" w:rsidRPr="000D19D9" w:rsidRDefault="000D19D9" w:rsidP="000D19D9">
      <w:pPr>
        <w:numPr>
          <w:ilvl w:val="0"/>
          <w:numId w:val="19"/>
        </w:numPr>
      </w:pPr>
      <w:r w:rsidRPr="000D19D9">
        <w:rPr>
          <w:b/>
          <w:bCs/>
        </w:rPr>
        <w:t>Method integrity</w:t>
      </w:r>
      <w:r w:rsidRPr="000D19D9">
        <w:t xml:space="preserve"> (Attention 7) – protect the long-tested structure of ARIZ against well-meant but un-validated tweaks.</w:t>
      </w:r>
    </w:p>
    <w:p w14:paraId="0C107F68" w14:textId="77777777" w:rsidR="000D19D9" w:rsidRPr="000D19D9" w:rsidRDefault="000D19D9" w:rsidP="000D19D9">
      <w:r w:rsidRPr="000D19D9">
        <w:t>Keep the table handy; when something feels “stuck,” check which attention you may be ignoring. Experienced TRIZ practitioners refer to these seven points as a quick self-audit before every ARIZ session.</w:t>
      </w:r>
    </w:p>
    <w:p w14:paraId="34AE0613" w14:textId="36F4E8EA" w:rsidR="00610C4A" w:rsidRDefault="00610C4A">
      <w:r>
        <w:br w:type="page"/>
      </w:r>
    </w:p>
    <w:p w14:paraId="6C981DA4" w14:textId="11252910" w:rsidR="000D19D9" w:rsidRDefault="00610C4A" w:rsidP="00610C4A">
      <w:pPr>
        <w:pStyle w:val="Heading1"/>
      </w:pPr>
      <w:r>
        <w:lastRenderedPageBreak/>
        <w:t>44 Comments</w:t>
      </w:r>
    </w:p>
    <w:p w14:paraId="13727324" w14:textId="77777777" w:rsidR="00610C4A" w:rsidRPr="00610C4A" w:rsidRDefault="00610C4A" w:rsidP="00610C4A">
      <w:r w:rsidRPr="00610C4A">
        <w:t xml:space="preserve">Below is a single, ordered list of every </w:t>
      </w:r>
      <w:r w:rsidRPr="00610C4A">
        <w:rPr>
          <w:b/>
          <w:bCs/>
        </w:rPr>
        <w:t>Comment</w:t>
      </w:r>
      <w:r w:rsidRPr="00610C4A">
        <w:t xml:space="preserve"> that </w:t>
      </w:r>
      <w:proofErr w:type="spellStart"/>
      <w:r w:rsidRPr="00610C4A">
        <w:t>Altshuller</w:t>
      </w:r>
      <w:proofErr w:type="spellEnd"/>
      <w:r w:rsidRPr="00610C4A">
        <w:t xml:space="preserve"> embedded in ARIZ-85C.</w:t>
      </w:r>
      <w:r w:rsidRPr="00610C4A">
        <w:br/>
        <w:t xml:space="preserve">I quote each comment exactly as it appears in the authoritative English translation of the 1985 algorithm (“Algorithm of Inventive Problem Solving”, © G. S. </w:t>
      </w:r>
      <w:proofErr w:type="spellStart"/>
      <w:r w:rsidRPr="00610C4A">
        <w:t>Altshuller</w:t>
      </w:r>
      <w:proofErr w:type="spellEnd"/>
      <w:r w:rsidRPr="00610C4A">
        <w:t xml:space="preserve"> 1956-1985) and give the file citation so you can verify the wording in context.</w:t>
      </w:r>
    </w:p>
    <w:p w14:paraId="28B7E3C0" w14:textId="77777777" w:rsidR="00610C4A" w:rsidRPr="00610C4A" w:rsidRDefault="00610C4A" w:rsidP="00610C4A">
      <w:r w:rsidRPr="00610C4A">
        <w:pict w14:anchorId="41C3321F">
          <v:rect id="_x0000_i1385" style="width:0;height:1.5pt" o:hralign="center" o:hrstd="t" o:hr="t" fillcolor="#a0a0a0" stroked="f"/>
        </w:pict>
      </w:r>
    </w:p>
    <w:p w14:paraId="31A91504" w14:textId="77777777" w:rsidR="00610C4A" w:rsidRPr="00610C4A" w:rsidRDefault="00610C4A" w:rsidP="00610C4A">
      <w:pPr>
        <w:rPr>
          <w:b/>
          <w:bCs/>
        </w:rPr>
      </w:pPr>
      <w:r w:rsidRPr="00610C4A">
        <w:rPr>
          <w:b/>
          <w:bCs/>
        </w:rPr>
        <w:t>The 44 Comments</w:t>
      </w:r>
    </w:p>
    <w:p w14:paraId="3E98133E" w14:textId="77777777" w:rsidR="00610C4A" w:rsidRPr="00610C4A" w:rsidRDefault="00610C4A" w:rsidP="00610C4A">
      <w:pPr>
        <w:numPr>
          <w:ilvl w:val="0"/>
          <w:numId w:val="20"/>
        </w:numPr>
      </w:pPr>
      <w:r w:rsidRPr="00610C4A">
        <w:rPr>
          <w:b/>
          <w:bCs/>
        </w:rPr>
        <w:t>Comment 1</w:t>
      </w:r>
      <w:r w:rsidRPr="00610C4A">
        <w:t xml:space="preserve"> – </w:t>
      </w:r>
      <w:r w:rsidRPr="00610C4A">
        <w:rPr>
          <w:i/>
          <w:iCs/>
        </w:rPr>
        <w:t>Why a “mini-problem” intensifies the conflict</w:t>
      </w:r>
      <w:r w:rsidRPr="00610C4A">
        <w:br/>
        <w:t xml:space="preserve">“The mini-problem is obtained from the initial problem situation by introducing restrictions: ‘Everything in the system remains unchanged or is simplified, while the required action (or property) appears or a harmful action (or property) disappears.’ … Introducing additional requirements … cuts off paths to compromise solutions.” </w:t>
      </w:r>
    </w:p>
    <w:p w14:paraId="6B2714BA" w14:textId="77777777" w:rsidR="00610C4A" w:rsidRPr="00610C4A" w:rsidRDefault="00610C4A" w:rsidP="00610C4A">
      <w:pPr>
        <w:numPr>
          <w:ilvl w:val="0"/>
          <w:numId w:val="20"/>
        </w:numPr>
      </w:pPr>
      <w:r w:rsidRPr="00610C4A">
        <w:rPr>
          <w:b/>
          <w:bCs/>
        </w:rPr>
        <w:t>Comment 2</w:t>
      </w:r>
      <w:r w:rsidRPr="00610C4A">
        <w:t xml:space="preserve"> – </w:t>
      </w:r>
      <w:r w:rsidRPr="00610C4A">
        <w:rPr>
          <w:i/>
          <w:iCs/>
        </w:rPr>
        <w:t>List natural as well as technical parts</w:t>
      </w:r>
      <w:r w:rsidRPr="00610C4A">
        <w:br/>
        <w:t xml:space="preserve">“While formulating step 1.1 one should indicate not only the technical parts of the system but also the natural ones that interact with the system.” </w:t>
      </w:r>
    </w:p>
    <w:p w14:paraId="5553104A" w14:textId="77777777" w:rsidR="00610C4A" w:rsidRPr="00610C4A" w:rsidRDefault="00610C4A" w:rsidP="00610C4A">
      <w:pPr>
        <w:numPr>
          <w:ilvl w:val="0"/>
          <w:numId w:val="20"/>
        </w:numPr>
      </w:pPr>
      <w:r w:rsidRPr="00610C4A">
        <w:rPr>
          <w:b/>
          <w:bCs/>
        </w:rPr>
        <w:t>Comment 3</w:t>
      </w:r>
      <w:r w:rsidRPr="00610C4A">
        <w:t xml:space="preserve"> – </w:t>
      </w:r>
      <w:r w:rsidRPr="00610C4A">
        <w:rPr>
          <w:i/>
          <w:iCs/>
        </w:rPr>
        <w:t>How to write a Technical Contradiction (TC)</w:t>
      </w:r>
      <w:r w:rsidRPr="00610C4A">
        <w:br/>
        <w:t xml:space="preserve">“…Technical contradictions are formulated by identifying one state of a system element with explanation of both the good and bad results … Then the opposite state … is identified.” </w:t>
      </w:r>
    </w:p>
    <w:p w14:paraId="6EA4D64C" w14:textId="77777777" w:rsidR="00610C4A" w:rsidRPr="00610C4A" w:rsidRDefault="00610C4A" w:rsidP="00610C4A">
      <w:pPr>
        <w:numPr>
          <w:ilvl w:val="0"/>
          <w:numId w:val="20"/>
        </w:numPr>
      </w:pPr>
      <w:r w:rsidRPr="00610C4A">
        <w:rPr>
          <w:b/>
          <w:bCs/>
        </w:rPr>
        <w:t>Comment 4</w:t>
      </w:r>
      <w:r w:rsidRPr="00610C4A">
        <w:t xml:space="preserve"> – </w:t>
      </w:r>
      <w:r w:rsidRPr="00610C4A">
        <w:rPr>
          <w:i/>
          <w:iCs/>
        </w:rPr>
        <w:t>Avoid special terms – they raise mental inertia</w:t>
      </w:r>
      <w:r w:rsidRPr="00610C4A">
        <w:br/>
        <w:t xml:space="preserve">“To reduce mental inertia special terms associated with the tool and environment should be replaced with easy words…” </w:t>
      </w:r>
    </w:p>
    <w:p w14:paraId="44BE25A2" w14:textId="77777777" w:rsidR="00610C4A" w:rsidRPr="00610C4A" w:rsidRDefault="00610C4A" w:rsidP="00610C4A">
      <w:pPr>
        <w:numPr>
          <w:ilvl w:val="0"/>
          <w:numId w:val="20"/>
        </w:numPr>
      </w:pPr>
      <w:r w:rsidRPr="00610C4A">
        <w:rPr>
          <w:b/>
          <w:bCs/>
        </w:rPr>
        <w:t>Comment 5</w:t>
      </w:r>
      <w:r w:rsidRPr="00610C4A">
        <w:t xml:space="preserve"> – </w:t>
      </w:r>
      <w:r w:rsidRPr="00610C4A">
        <w:rPr>
          <w:i/>
          <w:iCs/>
        </w:rPr>
        <w:t>Define “product”</w:t>
      </w:r>
      <w:r w:rsidRPr="00610C4A">
        <w:br/>
        <w:t xml:space="preserve">“The product is the element that needs to be processed (manufactured, moved, changed, improved, protected …).” </w:t>
      </w:r>
    </w:p>
    <w:p w14:paraId="4DB693CA" w14:textId="77777777" w:rsidR="00610C4A" w:rsidRPr="00610C4A" w:rsidRDefault="00610C4A" w:rsidP="00610C4A">
      <w:pPr>
        <w:numPr>
          <w:ilvl w:val="0"/>
          <w:numId w:val="20"/>
        </w:numPr>
      </w:pPr>
      <w:r w:rsidRPr="00610C4A">
        <w:rPr>
          <w:b/>
          <w:bCs/>
        </w:rPr>
        <w:t>Comment 6</w:t>
      </w:r>
      <w:r w:rsidRPr="00610C4A">
        <w:t xml:space="preserve"> – </w:t>
      </w:r>
      <w:r w:rsidRPr="00610C4A">
        <w:rPr>
          <w:i/>
          <w:iCs/>
        </w:rPr>
        <w:t>Define “tool”</w:t>
      </w:r>
      <w:r w:rsidRPr="00610C4A">
        <w:br/>
        <w:t xml:space="preserve">“The tool is the element that directly interacts with the product … A part of the environment can be considered as a tool.” </w:t>
      </w:r>
    </w:p>
    <w:p w14:paraId="70508159" w14:textId="77777777" w:rsidR="00610C4A" w:rsidRPr="00610C4A" w:rsidRDefault="00610C4A" w:rsidP="00610C4A">
      <w:pPr>
        <w:numPr>
          <w:ilvl w:val="0"/>
          <w:numId w:val="20"/>
        </w:numPr>
      </w:pPr>
      <w:r w:rsidRPr="00610C4A">
        <w:rPr>
          <w:b/>
          <w:bCs/>
        </w:rPr>
        <w:t>Comment 7</w:t>
      </w:r>
      <w:r w:rsidRPr="00610C4A">
        <w:t xml:space="preserve"> – </w:t>
      </w:r>
      <w:r w:rsidRPr="00610C4A">
        <w:rPr>
          <w:i/>
          <w:iCs/>
        </w:rPr>
        <w:t>Conflicting pair can be doubled</w:t>
      </w:r>
      <w:r w:rsidRPr="00610C4A">
        <w:br/>
        <w:t xml:space="preserve">“One of the elements in the conflicting pair can be doubled … two different tools … or two products …” </w:t>
      </w:r>
    </w:p>
    <w:p w14:paraId="5B7F32C9" w14:textId="77777777" w:rsidR="00610C4A" w:rsidRPr="00610C4A" w:rsidRDefault="00610C4A" w:rsidP="00610C4A">
      <w:pPr>
        <w:numPr>
          <w:ilvl w:val="0"/>
          <w:numId w:val="20"/>
        </w:numPr>
      </w:pPr>
      <w:r w:rsidRPr="00610C4A">
        <w:rPr>
          <w:b/>
          <w:bCs/>
        </w:rPr>
        <w:t>Comment 8</w:t>
      </w:r>
      <w:r w:rsidRPr="00610C4A">
        <w:t xml:space="preserve"> – </w:t>
      </w:r>
      <w:r w:rsidRPr="00610C4A">
        <w:rPr>
          <w:i/>
          <w:iCs/>
        </w:rPr>
        <w:t>You may draw your own conflict model</w:t>
      </w:r>
      <w:r w:rsidRPr="00610C4A">
        <w:br/>
        <w:t xml:space="preserve">“Table 1 contains graphic models of typical conflicts. It is acceptable to use original (atypical) graphic models if they describe the meaning of conflict clearly.” </w:t>
      </w:r>
    </w:p>
    <w:p w14:paraId="39CC21CF" w14:textId="77777777" w:rsidR="00610C4A" w:rsidRPr="00610C4A" w:rsidRDefault="00610C4A" w:rsidP="00610C4A">
      <w:pPr>
        <w:numPr>
          <w:ilvl w:val="0"/>
          <w:numId w:val="20"/>
        </w:numPr>
      </w:pPr>
      <w:r w:rsidRPr="00610C4A">
        <w:rPr>
          <w:b/>
          <w:bCs/>
        </w:rPr>
        <w:lastRenderedPageBreak/>
        <w:t>Comment 9</w:t>
      </w:r>
      <w:r w:rsidRPr="00610C4A">
        <w:t xml:space="preserve"> – </w:t>
      </w:r>
      <w:r w:rsidRPr="00610C4A">
        <w:rPr>
          <w:i/>
          <w:iCs/>
        </w:rPr>
        <w:t>Split multi-linked models into simpler ones</w:t>
      </w:r>
      <w:r w:rsidRPr="00610C4A">
        <w:br/>
        <w:t xml:space="preserve">“Some problems can be described by multi-linked graphic models … Such models can be converted as two one-linked graphic models.” </w:t>
      </w:r>
    </w:p>
    <w:p w14:paraId="6739E567" w14:textId="77777777" w:rsidR="00610C4A" w:rsidRPr="00610C4A" w:rsidRDefault="00610C4A" w:rsidP="00610C4A">
      <w:pPr>
        <w:numPr>
          <w:ilvl w:val="0"/>
          <w:numId w:val="20"/>
        </w:numPr>
      </w:pPr>
      <w:r w:rsidRPr="00610C4A">
        <w:rPr>
          <w:b/>
          <w:bCs/>
        </w:rPr>
        <w:t>Comment 10</w:t>
      </w:r>
      <w:r w:rsidRPr="00610C4A">
        <w:t xml:space="preserve"> – </w:t>
      </w:r>
      <w:r w:rsidRPr="00610C4A">
        <w:rPr>
          <w:i/>
          <w:iCs/>
        </w:rPr>
        <w:t>Consider space AND time conflicts</w:t>
      </w:r>
      <w:r w:rsidRPr="00610C4A">
        <w:br/>
        <w:t xml:space="preserve">“The conflict can be considered in time as well as in space.” </w:t>
      </w:r>
    </w:p>
    <w:p w14:paraId="33228D24" w14:textId="77777777" w:rsidR="00610C4A" w:rsidRPr="00610C4A" w:rsidRDefault="00610C4A" w:rsidP="00610C4A">
      <w:pPr>
        <w:numPr>
          <w:ilvl w:val="0"/>
          <w:numId w:val="20"/>
        </w:numPr>
      </w:pPr>
      <w:r w:rsidRPr="00610C4A">
        <w:rPr>
          <w:b/>
          <w:bCs/>
        </w:rPr>
        <w:t>Comment 11</w:t>
      </w:r>
      <w:r w:rsidRPr="00610C4A">
        <w:t xml:space="preserve"> – </w:t>
      </w:r>
      <w:r w:rsidRPr="00610C4A">
        <w:rPr>
          <w:i/>
          <w:iCs/>
        </w:rPr>
        <w:t>After 1.3 go back and check logic</w:t>
      </w:r>
      <w:r w:rsidRPr="00610C4A">
        <w:br/>
        <w:t xml:space="preserve">“…return to step 1.1 after step 1.3 and check if there is any discordance in the sequence 1.1-1.2-1.3.” </w:t>
      </w:r>
    </w:p>
    <w:p w14:paraId="4F8D670F" w14:textId="77777777" w:rsidR="00610C4A" w:rsidRPr="00610C4A" w:rsidRDefault="00610C4A" w:rsidP="00610C4A">
      <w:pPr>
        <w:numPr>
          <w:ilvl w:val="0"/>
          <w:numId w:val="20"/>
        </w:numPr>
      </w:pPr>
      <w:r w:rsidRPr="00610C4A">
        <w:rPr>
          <w:b/>
          <w:bCs/>
        </w:rPr>
        <w:t>Comment 12</w:t>
      </w:r>
      <w:r w:rsidRPr="00610C4A">
        <w:t xml:space="preserve"> – </w:t>
      </w:r>
      <w:r w:rsidRPr="00610C4A">
        <w:rPr>
          <w:i/>
          <w:iCs/>
        </w:rPr>
        <w:t>Choosing one conflict state forbids compromise</w:t>
      </w:r>
      <w:r w:rsidRPr="00610C4A">
        <w:br/>
        <w:t xml:space="preserve">“By choosing one of the two graphic models … it is prohibited to replace ‘few conductors’ by some optimal number … ARIZ requires intensifying the conflict rather than smoothing it.” </w:t>
      </w:r>
    </w:p>
    <w:p w14:paraId="7EB78123" w14:textId="77777777" w:rsidR="00610C4A" w:rsidRPr="00610C4A" w:rsidRDefault="00610C4A" w:rsidP="00610C4A">
      <w:pPr>
        <w:numPr>
          <w:ilvl w:val="0"/>
          <w:numId w:val="20"/>
        </w:numPr>
      </w:pPr>
      <w:r w:rsidRPr="00610C4A">
        <w:rPr>
          <w:b/>
          <w:bCs/>
        </w:rPr>
        <w:t>Comment 13</w:t>
      </w:r>
      <w:r w:rsidRPr="00610C4A">
        <w:t xml:space="preserve"> – </w:t>
      </w:r>
      <w:r w:rsidRPr="00610C4A">
        <w:rPr>
          <w:i/>
          <w:iCs/>
        </w:rPr>
        <w:t>For measurement problems pick the system’s MMP</w:t>
      </w:r>
      <w:r w:rsidRPr="00610C4A">
        <w:br/>
        <w:t xml:space="preserve">“It is difficult to define the MMP for measurement problems. Ultimately, measurements are almost always performed for modification purposes…” </w:t>
      </w:r>
    </w:p>
    <w:p w14:paraId="60E221FC" w14:textId="77777777" w:rsidR="00610C4A" w:rsidRPr="00610C4A" w:rsidRDefault="00610C4A" w:rsidP="00610C4A">
      <w:pPr>
        <w:numPr>
          <w:ilvl w:val="0"/>
          <w:numId w:val="20"/>
        </w:numPr>
      </w:pPr>
      <w:r w:rsidRPr="00610C4A">
        <w:rPr>
          <w:b/>
          <w:bCs/>
        </w:rPr>
        <w:t>Comment 14</w:t>
      </w:r>
      <w:r w:rsidRPr="00610C4A">
        <w:t xml:space="preserve"> – </w:t>
      </w:r>
      <w:r w:rsidRPr="00610C4A">
        <w:rPr>
          <w:i/>
          <w:iCs/>
        </w:rPr>
        <w:t>Problem Model is an abstraction – many parts stay implicit</w:t>
      </w:r>
      <w:r w:rsidRPr="00610C4A">
        <w:br/>
        <w:t xml:space="preserve">“The Problem Model is a type of abstraction where only some of the elements … are artificially selected. Other elements are implied only.” </w:t>
      </w:r>
    </w:p>
    <w:p w14:paraId="5E3EAD91" w14:textId="77777777" w:rsidR="00610C4A" w:rsidRPr="00610C4A" w:rsidRDefault="00610C4A" w:rsidP="00610C4A">
      <w:pPr>
        <w:numPr>
          <w:ilvl w:val="0"/>
          <w:numId w:val="20"/>
        </w:numPr>
      </w:pPr>
      <w:r w:rsidRPr="00610C4A">
        <w:rPr>
          <w:b/>
          <w:bCs/>
        </w:rPr>
        <w:t>Comment 15</w:t>
      </w:r>
      <w:r w:rsidRPr="00610C4A">
        <w:t xml:space="preserve"> – </w:t>
      </w:r>
      <w:r w:rsidRPr="00610C4A">
        <w:rPr>
          <w:i/>
          <w:iCs/>
        </w:rPr>
        <w:t>After 1.6 loop back again and refine</w:t>
      </w:r>
      <w:r w:rsidRPr="00610C4A">
        <w:br/>
        <w:t xml:space="preserve">“…return to step 1.1 and check the logic behind the creation of the Problem Model.” </w:t>
      </w:r>
    </w:p>
    <w:p w14:paraId="25957888" w14:textId="77777777" w:rsidR="00610C4A" w:rsidRPr="00610C4A" w:rsidRDefault="00610C4A" w:rsidP="00610C4A">
      <w:pPr>
        <w:numPr>
          <w:ilvl w:val="0"/>
          <w:numId w:val="20"/>
        </w:numPr>
      </w:pPr>
      <w:r w:rsidRPr="00610C4A">
        <w:rPr>
          <w:b/>
          <w:bCs/>
        </w:rPr>
        <w:t>Comment 16</w:t>
      </w:r>
      <w:r w:rsidRPr="00610C4A">
        <w:t xml:space="preserve"> – </w:t>
      </w:r>
      <w:r w:rsidRPr="00610C4A">
        <w:rPr>
          <w:i/>
          <w:iCs/>
        </w:rPr>
        <w:t>X-element may be a modification, not a new part</w:t>
      </w:r>
      <w:r w:rsidRPr="00610C4A">
        <w:br/>
        <w:t xml:space="preserve">“The X-element is not necessarily the new material part of the system … it may be a temperature change or phase-state change…” </w:t>
      </w:r>
    </w:p>
    <w:p w14:paraId="723DBF9C" w14:textId="77777777" w:rsidR="00610C4A" w:rsidRPr="00610C4A" w:rsidRDefault="00610C4A" w:rsidP="00610C4A">
      <w:pPr>
        <w:numPr>
          <w:ilvl w:val="0"/>
          <w:numId w:val="20"/>
        </w:numPr>
      </w:pPr>
      <w:r w:rsidRPr="00610C4A">
        <w:rPr>
          <w:b/>
          <w:bCs/>
        </w:rPr>
        <w:t>Comment 17</w:t>
      </w:r>
      <w:r w:rsidRPr="00610C4A">
        <w:t xml:space="preserve"> – </w:t>
      </w:r>
      <w:r w:rsidRPr="00610C4A">
        <w:rPr>
          <w:i/>
          <w:iCs/>
        </w:rPr>
        <w:t>Clarifying the model often reveals standard solutions</w:t>
      </w:r>
      <w:r w:rsidRPr="00610C4A">
        <w:br/>
        <w:t xml:space="preserve">“…development of a Problem Model clarifies the problem </w:t>
      </w:r>
      <w:proofErr w:type="gramStart"/>
      <w:r w:rsidRPr="00610C4A">
        <w:t>and in many cases</w:t>
      </w:r>
      <w:proofErr w:type="gramEnd"/>
      <w:r w:rsidRPr="00610C4A">
        <w:t xml:space="preserve"> allows the identification of standard (typical) properties of non-typical problems.” </w:t>
      </w:r>
    </w:p>
    <w:p w14:paraId="45ECCB71" w14:textId="77777777" w:rsidR="00610C4A" w:rsidRPr="00610C4A" w:rsidRDefault="00610C4A" w:rsidP="00610C4A">
      <w:pPr>
        <w:numPr>
          <w:ilvl w:val="0"/>
          <w:numId w:val="20"/>
        </w:numPr>
      </w:pPr>
      <w:r w:rsidRPr="00610C4A">
        <w:rPr>
          <w:b/>
          <w:bCs/>
        </w:rPr>
        <w:t>Comment 18</w:t>
      </w:r>
      <w:r w:rsidRPr="00610C4A">
        <w:t xml:space="preserve"> – </w:t>
      </w:r>
      <w:r w:rsidRPr="00610C4A">
        <w:rPr>
          <w:i/>
          <w:iCs/>
        </w:rPr>
        <w:t>Operational Zone (OZ) is where the conflict appears</w:t>
      </w:r>
      <w:r w:rsidRPr="00610C4A">
        <w:br/>
        <w:t xml:space="preserve">“In the simplest case the Operational Zone is the space where the conflict indicated in the Problem Model appears.” </w:t>
      </w:r>
    </w:p>
    <w:p w14:paraId="28458CFD" w14:textId="77777777" w:rsidR="00610C4A" w:rsidRPr="00610C4A" w:rsidRDefault="00610C4A" w:rsidP="00610C4A">
      <w:pPr>
        <w:numPr>
          <w:ilvl w:val="0"/>
          <w:numId w:val="20"/>
        </w:numPr>
      </w:pPr>
      <w:r w:rsidRPr="00610C4A">
        <w:rPr>
          <w:b/>
          <w:bCs/>
        </w:rPr>
        <w:t>Comment 19</w:t>
      </w:r>
      <w:r w:rsidRPr="00610C4A">
        <w:t xml:space="preserve"> – </w:t>
      </w:r>
      <w:r w:rsidRPr="00610C4A">
        <w:rPr>
          <w:i/>
          <w:iCs/>
        </w:rPr>
        <w:t>Operational Time (OT) includes before and during</w:t>
      </w:r>
      <w:r w:rsidRPr="00610C4A">
        <w:br/>
        <w:t xml:space="preserve">“The operational time is … the time when conflict occurs (T1) and the time before the conflict (T2).” </w:t>
      </w:r>
    </w:p>
    <w:p w14:paraId="0F3E7EB6" w14:textId="77777777" w:rsidR="00610C4A" w:rsidRPr="00610C4A" w:rsidRDefault="00610C4A" w:rsidP="00610C4A">
      <w:pPr>
        <w:numPr>
          <w:ilvl w:val="0"/>
          <w:numId w:val="20"/>
        </w:numPr>
      </w:pPr>
      <w:r w:rsidRPr="00610C4A">
        <w:rPr>
          <w:b/>
          <w:bCs/>
        </w:rPr>
        <w:t>Comment 20</w:t>
      </w:r>
      <w:r w:rsidRPr="00610C4A">
        <w:t xml:space="preserve"> – </w:t>
      </w:r>
      <w:r w:rsidRPr="00610C4A">
        <w:rPr>
          <w:i/>
          <w:iCs/>
        </w:rPr>
        <w:t>Three kinds of Substance–Field Resources (SFR)</w:t>
      </w:r>
      <w:r w:rsidRPr="00610C4A">
        <w:br/>
        <w:t xml:space="preserve">“SFR are substances and fields that already exist or may be easily obtained… There are three types: internal, external, super-system.” </w:t>
      </w:r>
    </w:p>
    <w:p w14:paraId="6B8FB374" w14:textId="77777777" w:rsidR="00610C4A" w:rsidRPr="00610C4A" w:rsidRDefault="00610C4A" w:rsidP="00610C4A">
      <w:pPr>
        <w:numPr>
          <w:ilvl w:val="0"/>
          <w:numId w:val="20"/>
        </w:numPr>
      </w:pPr>
      <w:r w:rsidRPr="00610C4A">
        <w:rPr>
          <w:b/>
          <w:bCs/>
        </w:rPr>
        <w:lastRenderedPageBreak/>
        <w:t>Comment 21</w:t>
      </w:r>
      <w:r w:rsidRPr="00610C4A">
        <w:t xml:space="preserve"> – </w:t>
      </w:r>
      <w:r w:rsidRPr="00610C4A">
        <w:rPr>
          <w:i/>
          <w:iCs/>
        </w:rPr>
        <w:t>When is the product itself an SFR?</w:t>
      </w:r>
      <w:r w:rsidRPr="00610C4A">
        <w:br/>
        <w:t xml:space="preserve">“The product can be considered as an SFR only in rare cases where the product can be easily modified ‘without modification’.” </w:t>
      </w:r>
    </w:p>
    <w:p w14:paraId="02E450D8" w14:textId="77777777" w:rsidR="00610C4A" w:rsidRPr="00610C4A" w:rsidRDefault="00610C4A" w:rsidP="00610C4A">
      <w:pPr>
        <w:numPr>
          <w:ilvl w:val="0"/>
          <w:numId w:val="20"/>
        </w:numPr>
      </w:pPr>
      <w:r w:rsidRPr="00610C4A">
        <w:rPr>
          <w:b/>
          <w:bCs/>
        </w:rPr>
        <w:t>Comment 22</w:t>
      </w:r>
      <w:r w:rsidRPr="00610C4A">
        <w:t xml:space="preserve"> – </w:t>
      </w:r>
      <w:r w:rsidRPr="00610C4A">
        <w:rPr>
          <w:i/>
          <w:iCs/>
        </w:rPr>
        <w:t>Use available resources first</w:t>
      </w:r>
      <w:r w:rsidRPr="00610C4A">
        <w:br/>
        <w:t xml:space="preserve">“The SFRs are available resources and thus they should be utilized first. If there are not enough … other substances and fields can be considered.” </w:t>
      </w:r>
    </w:p>
    <w:p w14:paraId="0BFE30EF" w14:textId="77777777" w:rsidR="00610C4A" w:rsidRPr="00610C4A" w:rsidRDefault="00610C4A" w:rsidP="00610C4A">
      <w:pPr>
        <w:numPr>
          <w:ilvl w:val="0"/>
          <w:numId w:val="20"/>
        </w:numPr>
      </w:pPr>
      <w:r w:rsidRPr="00610C4A">
        <w:rPr>
          <w:b/>
          <w:bCs/>
        </w:rPr>
        <w:t>Comment 23</w:t>
      </w:r>
      <w:r w:rsidRPr="00610C4A">
        <w:t xml:space="preserve"> – </w:t>
      </w:r>
      <w:r w:rsidRPr="00610C4A">
        <w:rPr>
          <w:i/>
          <w:iCs/>
        </w:rPr>
        <w:t>IFR is only a pattern – many conflict types exist</w:t>
      </w:r>
      <w:r w:rsidRPr="00610C4A">
        <w:br/>
        <w:t xml:space="preserve">“There are other conflicts besides ‘useful vs harmful action’ … therefore the formulation of the IFR … is just a pattern for writing down the IFR.” </w:t>
      </w:r>
    </w:p>
    <w:p w14:paraId="31A7F8B9" w14:textId="77777777" w:rsidR="00610C4A" w:rsidRPr="00610C4A" w:rsidRDefault="00610C4A" w:rsidP="00610C4A">
      <w:pPr>
        <w:numPr>
          <w:ilvl w:val="0"/>
          <w:numId w:val="20"/>
        </w:numPr>
      </w:pPr>
      <w:r w:rsidRPr="00610C4A">
        <w:rPr>
          <w:b/>
          <w:bCs/>
        </w:rPr>
        <w:t>Comment 24</w:t>
      </w:r>
      <w:r w:rsidRPr="00610C4A">
        <w:t xml:space="preserve"> – </w:t>
      </w:r>
      <w:r w:rsidRPr="00610C4A">
        <w:rPr>
          <w:i/>
          <w:iCs/>
        </w:rPr>
        <w:t>Four “resource lines” – tool → environment → super-system → product</w:t>
      </w:r>
      <w:r w:rsidRPr="00610C4A">
        <w:br/>
        <w:t>“According to Comments 20 and 21, SFRs should be considered in the following order…”</w:t>
      </w:r>
    </w:p>
    <w:p w14:paraId="13FDAF03" w14:textId="77777777" w:rsidR="00610C4A" w:rsidRPr="00610C4A" w:rsidRDefault="00610C4A" w:rsidP="00610C4A">
      <w:pPr>
        <w:numPr>
          <w:ilvl w:val="0"/>
          <w:numId w:val="20"/>
        </w:numPr>
      </w:pPr>
      <w:r w:rsidRPr="00610C4A">
        <w:rPr>
          <w:b/>
          <w:bCs/>
        </w:rPr>
        <w:t>Comment 25</w:t>
      </w:r>
      <w:r w:rsidRPr="00610C4A">
        <w:t xml:space="preserve"> – </w:t>
      </w:r>
      <w:r w:rsidRPr="00610C4A">
        <w:rPr>
          <w:i/>
          <w:iCs/>
        </w:rPr>
        <w:t>Physical Contradiction = opposing states of OZ</w:t>
      </w:r>
      <w:r w:rsidRPr="00610C4A">
        <w:br/>
        <w:t>“The Physical contradiction is the opposing requirements from the physical state of the Operational Zone.”</w:t>
      </w:r>
    </w:p>
    <w:p w14:paraId="062FBA35" w14:textId="77777777" w:rsidR="00610C4A" w:rsidRPr="00610C4A" w:rsidRDefault="00610C4A" w:rsidP="00610C4A">
      <w:pPr>
        <w:numPr>
          <w:ilvl w:val="0"/>
          <w:numId w:val="20"/>
        </w:numPr>
      </w:pPr>
      <w:r w:rsidRPr="00610C4A">
        <w:rPr>
          <w:b/>
          <w:bCs/>
        </w:rPr>
        <w:t>Comment 26</w:t>
      </w:r>
      <w:r w:rsidRPr="00610C4A">
        <w:t xml:space="preserve"> – </w:t>
      </w:r>
      <w:r w:rsidRPr="00610C4A">
        <w:rPr>
          <w:i/>
          <w:iCs/>
        </w:rPr>
        <w:t xml:space="preserve">A short </w:t>
      </w:r>
      <w:proofErr w:type="spellStart"/>
      <w:r w:rsidRPr="00610C4A">
        <w:rPr>
          <w:i/>
          <w:iCs/>
        </w:rPr>
        <w:t>PhC</w:t>
      </w:r>
      <w:proofErr w:type="spellEnd"/>
      <w:r w:rsidRPr="00610C4A">
        <w:rPr>
          <w:i/>
          <w:iCs/>
        </w:rPr>
        <w:t xml:space="preserve"> formula if full one is hard</w:t>
      </w:r>
      <w:r w:rsidRPr="00610C4A">
        <w:br/>
        <w:t xml:space="preserve">“If it is difficult to give a complete definition … it is acceptable to define the brief </w:t>
      </w:r>
      <w:proofErr w:type="spellStart"/>
      <w:r w:rsidRPr="00610C4A">
        <w:t>PhC</w:t>
      </w:r>
      <w:proofErr w:type="spellEnd"/>
      <w:r w:rsidRPr="00610C4A">
        <w:t xml:space="preserve"> according to the following pattern…”</w:t>
      </w:r>
    </w:p>
    <w:p w14:paraId="7007303F" w14:textId="77777777" w:rsidR="00610C4A" w:rsidRPr="00610C4A" w:rsidRDefault="00610C4A" w:rsidP="00610C4A">
      <w:pPr>
        <w:numPr>
          <w:ilvl w:val="0"/>
          <w:numId w:val="20"/>
        </w:numPr>
      </w:pPr>
      <w:r w:rsidRPr="00610C4A">
        <w:rPr>
          <w:b/>
          <w:bCs/>
        </w:rPr>
        <w:t>Comment 27</w:t>
      </w:r>
      <w:r w:rsidRPr="00610C4A">
        <w:t xml:space="preserve"> – </w:t>
      </w:r>
      <w:r w:rsidRPr="00610C4A">
        <w:rPr>
          <w:i/>
          <w:iCs/>
        </w:rPr>
        <w:t>Particles need not be defined precisely at micro level</w:t>
      </w:r>
      <w:r w:rsidRPr="00610C4A">
        <w:br/>
        <w:t xml:space="preserve">“It is not necessary … to precisely define the term ‘particles’.” </w:t>
      </w:r>
    </w:p>
    <w:p w14:paraId="5ED2D0CA" w14:textId="77777777" w:rsidR="00610C4A" w:rsidRPr="00610C4A" w:rsidRDefault="00610C4A" w:rsidP="00610C4A">
      <w:pPr>
        <w:numPr>
          <w:ilvl w:val="0"/>
          <w:numId w:val="20"/>
        </w:numPr>
      </w:pPr>
      <w:r w:rsidRPr="00610C4A">
        <w:rPr>
          <w:b/>
          <w:bCs/>
        </w:rPr>
        <w:t>Comment 28</w:t>
      </w:r>
      <w:r w:rsidRPr="00610C4A">
        <w:t xml:space="preserve"> – </w:t>
      </w:r>
      <w:r w:rsidRPr="00610C4A">
        <w:rPr>
          <w:i/>
          <w:iCs/>
        </w:rPr>
        <w:t xml:space="preserve">Particles may be substance, </w:t>
      </w:r>
      <w:proofErr w:type="spellStart"/>
      <w:r w:rsidRPr="00610C4A">
        <w:rPr>
          <w:i/>
          <w:iCs/>
        </w:rPr>
        <w:t>substance+field</w:t>
      </w:r>
      <w:proofErr w:type="spellEnd"/>
      <w:r w:rsidRPr="00610C4A">
        <w:rPr>
          <w:i/>
          <w:iCs/>
        </w:rPr>
        <w:t>, or field</w:t>
      </w:r>
      <w:r w:rsidRPr="00610C4A">
        <w:br/>
        <w:t xml:space="preserve">“The particles may be: a) particles of a substance; b) a combination of particles and fields; c) ‘particles of a field’ (seldom).” </w:t>
      </w:r>
    </w:p>
    <w:p w14:paraId="58A0CD31" w14:textId="77777777" w:rsidR="00610C4A" w:rsidRPr="00610C4A" w:rsidRDefault="00610C4A" w:rsidP="00610C4A">
      <w:pPr>
        <w:numPr>
          <w:ilvl w:val="0"/>
          <w:numId w:val="20"/>
        </w:numPr>
      </w:pPr>
      <w:r w:rsidRPr="00610C4A">
        <w:rPr>
          <w:b/>
          <w:bCs/>
        </w:rPr>
        <w:t>Comment 29</w:t>
      </w:r>
      <w:r w:rsidRPr="00610C4A">
        <w:t xml:space="preserve"> – </w:t>
      </w:r>
      <w:r w:rsidRPr="00610C4A">
        <w:rPr>
          <w:i/>
          <w:iCs/>
        </w:rPr>
        <w:t>If only a macro solution exists, that is useful to know</w:t>
      </w:r>
      <w:r w:rsidRPr="00610C4A">
        <w:br/>
        <w:t xml:space="preserve">“Attempting to formulate the Physical Contradiction for the micro-level can prove beneficial … it provides us with the additional information that the problem has to be solved at the macro-level.” </w:t>
      </w:r>
    </w:p>
    <w:p w14:paraId="2BECBBA6" w14:textId="77777777" w:rsidR="00610C4A" w:rsidRPr="00610C4A" w:rsidRDefault="00610C4A" w:rsidP="00610C4A">
      <w:pPr>
        <w:numPr>
          <w:ilvl w:val="0"/>
          <w:numId w:val="20"/>
        </w:numPr>
      </w:pPr>
      <w:r w:rsidRPr="00610C4A">
        <w:rPr>
          <w:b/>
          <w:bCs/>
        </w:rPr>
        <w:t>Comment 30</w:t>
      </w:r>
      <w:r w:rsidRPr="00610C4A">
        <w:t xml:space="preserve"> – </w:t>
      </w:r>
      <w:r w:rsidRPr="00610C4A">
        <w:rPr>
          <w:i/>
          <w:iCs/>
        </w:rPr>
        <w:t xml:space="preserve">Rules 4-7 govern </w:t>
      </w:r>
      <w:r w:rsidRPr="00610C4A">
        <w:rPr>
          <w:b/>
          <w:bCs/>
          <w:i/>
          <w:iCs/>
        </w:rPr>
        <w:t>all</w:t>
      </w:r>
      <w:r w:rsidRPr="00610C4A">
        <w:rPr>
          <w:i/>
          <w:iCs/>
        </w:rPr>
        <w:t xml:space="preserve"> of Part 4</w:t>
      </w:r>
      <w:r w:rsidRPr="00610C4A">
        <w:br/>
        <w:t xml:space="preserve">“Rules 4 through 7 apply to all of Part 4 of ARIZ.” </w:t>
      </w:r>
    </w:p>
    <w:p w14:paraId="33E7A9E5" w14:textId="77777777" w:rsidR="00610C4A" w:rsidRPr="00610C4A" w:rsidRDefault="00610C4A" w:rsidP="00610C4A">
      <w:pPr>
        <w:numPr>
          <w:ilvl w:val="0"/>
          <w:numId w:val="20"/>
        </w:numPr>
      </w:pPr>
      <w:r w:rsidRPr="00610C4A">
        <w:rPr>
          <w:b/>
          <w:bCs/>
        </w:rPr>
        <w:t>Comment 31</w:t>
      </w:r>
      <w:r w:rsidRPr="00610C4A">
        <w:t xml:space="preserve"> – </w:t>
      </w:r>
      <w:r w:rsidRPr="00610C4A">
        <w:rPr>
          <w:i/>
          <w:iCs/>
        </w:rPr>
        <w:t>Little-Creatures simulation: draw expressively</w:t>
      </w:r>
      <w:r w:rsidRPr="00610C4A">
        <w:br/>
        <w:t xml:space="preserve">“Simulation with Little Creatures includes representing the conflicting requirements as a drawing … The most common mistake … is to make a careless drawing.” </w:t>
      </w:r>
    </w:p>
    <w:p w14:paraId="596D80D2" w14:textId="77777777" w:rsidR="00610C4A" w:rsidRPr="00610C4A" w:rsidRDefault="00610C4A" w:rsidP="00610C4A">
      <w:pPr>
        <w:numPr>
          <w:ilvl w:val="0"/>
          <w:numId w:val="20"/>
        </w:numPr>
      </w:pPr>
      <w:r w:rsidRPr="00610C4A">
        <w:rPr>
          <w:b/>
          <w:bCs/>
        </w:rPr>
        <w:t>Comment 32</w:t>
      </w:r>
      <w:r w:rsidRPr="00610C4A">
        <w:t xml:space="preserve"> – </w:t>
      </w:r>
      <w:r w:rsidRPr="00610C4A">
        <w:rPr>
          <w:i/>
          <w:iCs/>
        </w:rPr>
        <w:t xml:space="preserve">SLC is psychological; don’t stop there – </w:t>
      </w:r>
      <w:proofErr w:type="spellStart"/>
      <w:r w:rsidRPr="00610C4A">
        <w:rPr>
          <w:i/>
          <w:iCs/>
        </w:rPr>
        <w:t>mobilise</w:t>
      </w:r>
      <w:proofErr w:type="spellEnd"/>
      <w:r w:rsidRPr="00610C4A">
        <w:rPr>
          <w:i/>
          <w:iCs/>
        </w:rPr>
        <w:t xml:space="preserve"> SFRs</w:t>
      </w:r>
      <w:r w:rsidRPr="00610C4A">
        <w:br/>
        <w:t xml:space="preserve">“Step 4.1 is an auxiliary step … it is not recommended to stop the solving process here. The mobilization of the SFRs has to be performed.” </w:t>
      </w:r>
    </w:p>
    <w:p w14:paraId="58F3CED4" w14:textId="77777777" w:rsidR="00610C4A" w:rsidRPr="00610C4A" w:rsidRDefault="00610C4A" w:rsidP="00610C4A">
      <w:pPr>
        <w:numPr>
          <w:ilvl w:val="0"/>
          <w:numId w:val="20"/>
        </w:numPr>
      </w:pPr>
      <w:r w:rsidRPr="00610C4A">
        <w:rPr>
          <w:b/>
          <w:bCs/>
        </w:rPr>
        <w:lastRenderedPageBreak/>
        <w:t>Comment 33</w:t>
      </w:r>
      <w:r w:rsidRPr="00610C4A">
        <w:t xml:space="preserve"> – </w:t>
      </w:r>
      <w:r w:rsidRPr="00610C4A">
        <w:rPr>
          <w:i/>
          <w:iCs/>
        </w:rPr>
        <w:t>Why step 4.3 exists – introduce substances without introducing them</w:t>
      </w:r>
      <w:r w:rsidRPr="00610C4A">
        <w:br/>
        <w:t xml:space="preserve">“Usually it is necessary to introduce new substances, but introducing new substances results in a more complicated system … Step 4.3 resolves this contradiction – to introduce substances without introducing them.” </w:t>
      </w:r>
    </w:p>
    <w:p w14:paraId="1C52935A" w14:textId="77777777" w:rsidR="00610C4A" w:rsidRPr="00610C4A" w:rsidRDefault="00610C4A" w:rsidP="00610C4A">
      <w:pPr>
        <w:numPr>
          <w:ilvl w:val="0"/>
          <w:numId w:val="20"/>
        </w:numPr>
      </w:pPr>
      <w:r w:rsidRPr="00610C4A">
        <w:rPr>
          <w:b/>
          <w:bCs/>
        </w:rPr>
        <w:t>Comment 34</w:t>
      </w:r>
      <w:r w:rsidRPr="00610C4A">
        <w:t xml:space="preserve"> – </w:t>
      </w:r>
      <w:r w:rsidRPr="00610C4A">
        <w:rPr>
          <w:i/>
          <w:iCs/>
        </w:rPr>
        <w:t>From mono- to heterogeneous bi- or poly-substances</w:t>
      </w:r>
      <w:r w:rsidRPr="00610C4A">
        <w:br/>
        <w:t xml:space="preserve">“Step 4.3 recommends … a transition from two mono-substances to a heterogeneous (not uniform) bi-substance.” </w:t>
      </w:r>
    </w:p>
    <w:p w14:paraId="26EBB299" w14:textId="77777777" w:rsidR="00610C4A" w:rsidRPr="00610C4A" w:rsidRDefault="00610C4A" w:rsidP="00610C4A">
      <w:pPr>
        <w:numPr>
          <w:ilvl w:val="0"/>
          <w:numId w:val="20"/>
        </w:numPr>
      </w:pPr>
      <w:r w:rsidRPr="00610C4A">
        <w:rPr>
          <w:b/>
          <w:bCs/>
        </w:rPr>
        <w:t>Comment 35</w:t>
      </w:r>
      <w:r w:rsidRPr="00610C4A">
        <w:t xml:space="preserve"> – </w:t>
      </w:r>
      <w:r w:rsidRPr="00610C4A">
        <w:rPr>
          <w:i/>
          <w:iCs/>
        </w:rPr>
        <w:t>“Empty space” is a powerful resource</w:t>
      </w:r>
      <w:r w:rsidRPr="00610C4A">
        <w:br/>
        <w:t xml:space="preserve">“Empty space is an extremely important type of substance resource. It is always available in unlimited quantities, is very cheap…” </w:t>
      </w:r>
    </w:p>
    <w:p w14:paraId="3B2F5553" w14:textId="77777777" w:rsidR="00610C4A" w:rsidRPr="00610C4A" w:rsidRDefault="00610C4A" w:rsidP="00610C4A">
      <w:pPr>
        <w:numPr>
          <w:ilvl w:val="0"/>
          <w:numId w:val="20"/>
        </w:numPr>
      </w:pPr>
      <w:r w:rsidRPr="00610C4A">
        <w:rPr>
          <w:b/>
          <w:bCs/>
        </w:rPr>
        <w:t>Comment 36</w:t>
      </w:r>
      <w:r w:rsidRPr="00610C4A">
        <w:t xml:space="preserve"> – </w:t>
      </w:r>
      <w:r w:rsidRPr="00610C4A">
        <w:rPr>
          <w:i/>
          <w:iCs/>
        </w:rPr>
        <w:t>Derived resources come from phase changes or decomposition</w:t>
      </w:r>
      <w:r w:rsidRPr="00610C4A">
        <w:br/>
        <w:t xml:space="preserve">“Derived substance resources can be obtained by changing the phase state … or by decomposing the substance resources.” </w:t>
      </w:r>
    </w:p>
    <w:p w14:paraId="21E91E68" w14:textId="77777777" w:rsidR="00610C4A" w:rsidRPr="00610C4A" w:rsidRDefault="00610C4A" w:rsidP="00610C4A">
      <w:pPr>
        <w:numPr>
          <w:ilvl w:val="0"/>
          <w:numId w:val="20"/>
        </w:numPr>
      </w:pPr>
      <w:r w:rsidRPr="00610C4A">
        <w:rPr>
          <w:b/>
          <w:bCs/>
        </w:rPr>
        <w:t>Comment 37</w:t>
      </w:r>
      <w:r w:rsidRPr="00610C4A">
        <w:t xml:space="preserve"> – </w:t>
      </w:r>
      <w:r w:rsidRPr="00610C4A">
        <w:rPr>
          <w:i/>
          <w:iCs/>
        </w:rPr>
        <w:t>Hierarchy of structural levels (super-molecules → fields)</w:t>
      </w:r>
      <w:r w:rsidRPr="00610C4A">
        <w:br/>
        <w:t xml:space="preserve">“The substance can be regarded as a multi-layer hierarchical system … minimally-processed substance … fields.” </w:t>
      </w:r>
    </w:p>
    <w:p w14:paraId="074039AD" w14:textId="77777777" w:rsidR="00610C4A" w:rsidRPr="00610C4A" w:rsidRDefault="00610C4A" w:rsidP="00610C4A">
      <w:pPr>
        <w:numPr>
          <w:ilvl w:val="0"/>
          <w:numId w:val="20"/>
        </w:numPr>
      </w:pPr>
      <w:r w:rsidRPr="00610C4A">
        <w:rPr>
          <w:b/>
          <w:bCs/>
        </w:rPr>
        <w:t>Comment 38</w:t>
      </w:r>
      <w:r w:rsidRPr="00610C4A">
        <w:t xml:space="preserve"> – </w:t>
      </w:r>
      <w:r w:rsidRPr="00610C4A">
        <w:rPr>
          <w:i/>
          <w:iCs/>
        </w:rPr>
        <w:t>Electrons (current) are universal when resources are scarce</w:t>
      </w:r>
      <w:r w:rsidRPr="00610C4A">
        <w:br/>
        <w:t xml:space="preserve">“…electrons are ‘substances’ that exist inside any object. Moreover, electrons are associated with a field that is easily controlled.” </w:t>
      </w:r>
    </w:p>
    <w:p w14:paraId="45F156AC" w14:textId="77777777" w:rsidR="00610C4A" w:rsidRPr="00610C4A" w:rsidRDefault="00610C4A" w:rsidP="00610C4A">
      <w:pPr>
        <w:numPr>
          <w:ilvl w:val="0"/>
          <w:numId w:val="20"/>
        </w:numPr>
      </w:pPr>
      <w:r w:rsidRPr="00610C4A">
        <w:rPr>
          <w:b/>
          <w:bCs/>
        </w:rPr>
        <w:t>Comment 39</w:t>
      </w:r>
      <w:r w:rsidRPr="00610C4A">
        <w:t xml:space="preserve"> – </w:t>
      </w:r>
      <w:r w:rsidRPr="00610C4A">
        <w:rPr>
          <w:i/>
          <w:iCs/>
        </w:rPr>
        <w:t>Step 4.7 is “foreign” substances &amp; fields – do this last</w:t>
      </w:r>
      <w:r w:rsidRPr="00610C4A">
        <w:br/>
        <w:t xml:space="preserve">“Step 4.7 … introduces ‘foreign’ substances and fields. … Do this only when absolutely necessary.” </w:t>
      </w:r>
    </w:p>
    <w:p w14:paraId="5696E07F" w14:textId="77777777" w:rsidR="00610C4A" w:rsidRPr="00610C4A" w:rsidRDefault="00610C4A" w:rsidP="00610C4A">
      <w:pPr>
        <w:numPr>
          <w:ilvl w:val="0"/>
          <w:numId w:val="20"/>
        </w:numPr>
      </w:pPr>
      <w:r w:rsidRPr="00610C4A">
        <w:rPr>
          <w:b/>
          <w:bCs/>
        </w:rPr>
        <w:t>Comment 40</w:t>
      </w:r>
      <w:r w:rsidRPr="00610C4A">
        <w:t xml:space="preserve"> – </w:t>
      </w:r>
      <w:r w:rsidRPr="00610C4A">
        <w:rPr>
          <w:i/>
          <w:iCs/>
        </w:rPr>
        <w:t>Returning to Inventive Standards after resource search</w:t>
      </w:r>
      <w:r w:rsidRPr="00610C4A">
        <w:br/>
        <w:t xml:space="preserve">“…a return to the Inventive Standards takes place in steps 4.6 and 4.7 … if it is impossible … it is necessary to introduce new substances and fields.” </w:t>
      </w:r>
    </w:p>
    <w:p w14:paraId="752F4412" w14:textId="77777777" w:rsidR="00610C4A" w:rsidRPr="00610C4A" w:rsidRDefault="00610C4A" w:rsidP="00610C4A">
      <w:pPr>
        <w:numPr>
          <w:ilvl w:val="0"/>
          <w:numId w:val="20"/>
        </w:numPr>
      </w:pPr>
      <w:r w:rsidRPr="00610C4A">
        <w:rPr>
          <w:b/>
          <w:bCs/>
        </w:rPr>
        <w:t>Comment 41</w:t>
      </w:r>
      <w:r w:rsidRPr="00610C4A">
        <w:t xml:space="preserve"> – </w:t>
      </w:r>
      <w:r w:rsidRPr="00610C4A">
        <w:rPr>
          <w:i/>
          <w:iCs/>
        </w:rPr>
        <w:t xml:space="preserve">Analogy works because there are few </w:t>
      </w:r>
      <w:proofErr w:type="spellStart"/>
      <w:r w:rsidRPr="00610C4A">
        <w:rPr>
          <w:i/>
          <w:iCs/>
        </w:rPr>
        <w:t>PhCs</w:t>
      </w:r>
      <w:proofErr w:type="spellEnd"/>
      <w:r w:rsidRPr="00610C4A">
        <w:br/>
        <w:t xml:space="preserve">“Although there are an infinite number of inventive problems, there are comparatively few Physical Contradictions associated with them.” </w:t>
      </w:r>
    </w:p>
    <w:p w14:paraId="315361DF" w14:textId="77777777" w:rsidR="00610C4A" w:rsidRPr="00610C4A" w:rsidRDefault="00610C4A" w:rsidP="00610C4A">
      <w:pPr>
        <w:numPr>
          <w:ilvl w:val="0"/>
          <w:numId w:val="20"/>
        </w:numPr>
      </w:pPr>
      <w:r w:rsidRPr="00610C4A">
        <w:rPr>
          <w:b/>
          <w:bCs/>
        </w:rPr>
        <w:t>Comment 42</w:t>
      </w:r>
      <w:r w:rsidRPr="00610C4A">
        <w:t xml:space="preserve"> – </w:t>
      </w:r>
      <w:r w:rsidRPr="00610C4A">
        <w:rPr>
          <w:i/>
          <w:iCs/>
        </w:rPr>
        <w:t>Pointer to Physical Effects – where it was published</w:t>
      </w:r>
      <w:r w:rsidRPr="00610C4A">
        <w:br/>
        <w:t>“Parts of the Pointer to Physical Effects and Phenomena were published in the journal ‘</w:t>
      </w:r>
      <w:proofErr w:type="spellStart"/>
      <w:r w:rsidRPr="00610C4A">
        <w:t>Technika</w:t>
      </w:r>
      <w:proofErr w:type="spellEnd"/>
      <w:r w:rsidRPr="00610C4A">
        <w:t xml:space="preserve"> </w:t>
      </w:r>
      <w:proofErr w:type="spellStart"/>
      <w:r w:rsidRPr="00610C4A">
        <w:t>i</w:t>
      </w:r>
      <w:proofErr w:type="spellEnd"/>
      <w:r w:rsidRPr="00610C4A">
        <w:t xml:space="preserve"> </w:t>
      </w:r>
      <w:proofErr w:type="spellStart"/>
      <w:r w:rsidRPr="00610C4A">
        <w:t>nauka</w:t>
      </w:r>
      <w:proofErr w:type="spellEnd"/>
      <w:r w:rsidRPr="00610C4A">
        <w:t xml:space="preserve">’ (1981-1983) …” </w:t>
      </w:r>
    </w:p>
    <w:p w14:paraId="66DE8140" w14:textId="77777777" w:rsidR="00610C4A" w:rsidRPr="00610C4A" w:rsidRDefault="00610C4A" w:rsidP="00610C4A">
      <w:pPr>
        <w:numPr>
          <w:ilvl w:val="0"/>
          <w:numId w:val="20"/>
        </w:numPr>
      </w:pPr>
      <w:r w:rsidRPr="00610C4A">
        <w:rPr>
          <w:b/>
          <w:bCs/>
        </w:rPr>
        <w:t>Comment 43</w:t>
      </w:r>
      <w:r w:rsidRPr="00610C4A">
        <w:t xml:space="preserve"> – </w:t>
      </w:r>
      <w:r w:rsidRPr="00610C4A">
        <w:rPr>
          <w:i/>
          <w:iCs/>
        </w:rPr>
        <w:t>Use self-controlling substances for simple, automatic control</w:t>
      </w:r>
      <w:r w:rsidRPr="00610C4A">
        <w:br/>
        <w:t xml:space="preserve">“Self-controlling substances are substances that modify their state … without any additional devices.” </w:t>
      </w:r>
    </w:p>
    <w:p w14:paraId="01115AE8" w14:textId="77777777" w:rsidR="00610C4A" w:rsidRPr="00610C4A" w:rsidRDefault="00610C4A" w:rsidP="00610C4A">
      <w:pPr>
        <w:numPr>
          <w:ilvl w:val="0"/>
          <w:numId w:val="20"/>
        </w:numPr>
      </w:pPr>
      <w:r w:rsidRPr="00610C4A">
        <w:rPr>
          <w:b/>
          <w:bCs/>
        </w:rPr>
        <w:t>Comment 44</w:t>
      </w:r>
      <w:r w:rsidRPr="00610C4A">
        <w:t xml:space="preserve"> – </w:t>
      </w:r>
      <w:r w:rsidRPr="00610C4A">
        <w:rPr>
          <w:i/>
          <w:iCs/>
        </w:rPr>
        <w:t xml:space="preserve">Step 8.3 can </w:t>
      </w:r>
      <w:proofErr w:type="gramStart"/>
      <w:r w:rsidRPr="00610C4A">
        <w:rPr>
          <w:i/>
          <w:iCs/>
        </w:rPr>
        <w:t>found</w:t>
      </w:r>
      <w:proofErr w:type="gramEnd"/>
      <w:r w:rsidRPr="00610C4A">
        <w:rPr>
          <w:i/>
          <w:iCs/>
        </w:rPr>
        <w:t xml:space="preserve"> a whole new theory</w:t>
      </w:r>
      <w:r w:rsidRPr="00610C4A">
        <w:br/>
        <w:t xml:space="preserve">“If the purpose is not just to solve a particular technical problem, by carefully </w:t>
      </w:r>
      <w:r w:rsidRPr="00610C4A">
        <w:lastRenderedPageBreak/>
        <w:t xml:space="preserve">following step 8.3 one might initiate the development of a general theory based on the Solution Principle.” </w:t>
      </w:r>
    </w:p>
    <w:p w14:paraId="11D923EA" w14:textId="77777777" w:rsidR="00610C4A" w:rsidRPr="00610C4A" w:rsidRDefault="00610C4A" w:rsidP="00610C4A">
      <w:r w:rsidRPr="00610C4A">
        <w:pict w14:anchorId="78669BC3">
          <v:rect id="_x0000_i1386" style="width:0;height:1.5pt" o:hralign="center" o:hrstd="t" o:hr="t" fillcolor="#a0a0a0" stroked="f"/>
        </w:pict>
      </w:r>
    </w:p>
    <w:p w14:paraId="5243933C" w14:textId="77777777" w:rsidR="00610C4A" w:rsidRPr="00610C4A" w:rsidRDefault="00610C4A" w:rsidP="00610C4A">
      <w:pPr>
        <w:rPr>
          <w:b/>
          <w:bCs/>
        </w:rPr>
      </w:pPr>
      <w:r w:rsidRPr="00610C4A">
        <w:rPr>
          <w:b/>
          <w:bCs/>
        </w:rPr>
        <w:t>How to use this list</w:t>
      </w:r>
    </w:p>
    <w:p w14:paraId="0574583A" w14:textId="77777777" w:rsidR="00610C4A" w:rsidRPr="00610C4A" w:rsidRDefault="00610C4A" w:rsidP="00610C4A">
      <w:proofErr w:type="spellStart"/>
      <w:r w:rsidRPr="00610C4A">
        <w:t>Altshuller</w:t>
      </w:r>
      <w:proofErr w:type="spellEnd"/>
      <w:r w:rsidRPr="00610C4A">
        <w:t xml:space="preserve"> scattered these comments to guide (and warn) practitioners as they perform the </w:t>
      </w:r>
      <w:r w:rsidRPr="00610C4A">
        <w:rPr>
          <w:b/>
          <w:bCs/>
        </w:rPr>
        <w:t>40 steps</w:t>
      </w:r>
      <w:r w:rsidRPr="00610C4A">
        <w:t xml:space="preserve"> in the </w:t>
      </w:r>
      <w:r w:rsidRPr="00610C4A">
        <w:rPr>
          <w:b/>
          <w:bCs/>
        </w:rPr>
        <w:t>9 parts</w:t>
      </w:r>
      <w:r w:rsidRPr="00610C4A">
        <w:t xml:space="preserve"> of ARIZ-85C. Read each one alongside the step it annotates—the comments explain </w:t>
      </w:r>
      <w:r w:rsidRPr="00610C4A">
        <w:rPr>
          <w:i/>
          <w:iCs/>
        </w:rPr>
        <w:t>why</w:t>
      </w:r>
      <w:r w:rsidRPr="00610C4A">
        <w:t xml:space="preserve"> the step is done, what to watch for, and typical mistakes to avoid. Together they form an indispensable meta-manual for serious TRIZ work.</w:t>
      </w:r>
    </w:p>
    <w:p w14:paraId="297451CA" w14:textId="592EB94D" w:rsidR="00610C4A" w:rsidRDefault="00610C4A">
      <w:r>
        <w:br w:type="page"/>
      </w:r>
    </w:p>
    <w:p w14:paraId="7087AD44" w14:textId="04DC96F9" w:rsidR="00610C4A" w:rsidRDefault="00610C4A" w:rsidP="00610C4A">
      <w:pPr>
        <w:pStyle w:val="Heading1"/>
      </w:pPr>
      <w:r>
        <w:lastRenderedPageBreak/>
        <w:t>E</w:t>
      </w:r>
      <w:r w:rsidRPr="00610C4A">
        <w:t>ight Patterns, or Lines, of Technical Systems Evolution</w:t>
      </w:r>
    </w:p>
    <w:p w14:paraId="7FEE31C9" w14:textId="77777777" w:rsidR="00610C4A" w:rsidRDefault="00610C4A" w:rsidP="000D19D9"/>
    <w:p w14:paraId="0D864508" w14:textId="77777777" w:rsidR="00610C4A" w:rsidRPr="00610C4A" w:rsidRDefault="00610C4A" w:rsidP="00610C4A">
      <w:r w:rsidRPr="00610C4A">
        <w:t xml:space="preserve">Below is a deep-dive into the eight classical </w:t>
      </w:r>
      <w:r w:rsidRPr="00610C4A">
        <w:rPr>
          <w:b/>
          <w:bCs/>
        </w:rPr>
        <w:t>“Lines of Technical-System Evolution”</w:t>
      </w:r>
      <w:r w:rsidRPr="00610C4A">
        <w:t xml:space="preserve"> first catalogued by Genrich </w:t>
      </w:r>
      <w:proofErr w:type="spellStart"/>
      <w:r w:rsidRPr="00610C4A">
        <w:t>Altshuller</w:t>
      </w:r>
      <w:proofErr w:type="spellEnd"/>
      <w:r w:rsidRPr="00610C4A">
        <w:t>. Each line is presented with its core idea, typical sub-lines or stages, illustrative examples, and practical forecasting hints.</w:t>
      </w:r>
    </w:p>
    <w:p w14:paraId="7312FA60" w14:textId="77777777" w:rsidR="00610C4A" w:rsidRPr="00610C4A" w:rsidRDefault="00610C4A" w:rsidP="00610C4A">
      <w:r w:rsidRPr="00610C4A">
        <w:pict w14:anchorId="0DFEA8D0">
          <v:rect id="_x0000_i1451" style="width:0;height:1.5pt" o:hralign="center" o:hrstd="t" o:hr="t" fillcolor="#a0a0a0" stroked="f"/>
        </w:pict>
      </w:r>
    </w:p>
    <w:p w14:paraId="3A1C371A" w14:textId="77777777" w:rsidR="00610C4A" w:rsidRPr="00610C4A" w:rsidRDefault="00610C4A" w:rsidP="00610C4A">
      <w:pPr>
        <w:rPr>
          <w:b/>
          <w:bCs/>
        </w:rPr>
      </w:pPr>
      <w:r w:rsidRPr="00610C4A">
        <w:rPr>
          <w:b/>
          <w:bCs/>
        </w:rPr>
        <w:t>1 Life-Cycle (S-Curve)</w:t>
      </w:r>
    </w:p>
    <w:p w14:paraId="677AAE98" w14:textId="77777777" w:rsidR="00610C4A" w:rsidRPr="00610C4A" w:rsidRDefault="00610C4A" w:rsidP="00610C4A">
      <w:r w:rsidRPr="00610C4A">
        <w:rPr>
          <w:b/>
          <w:bCs/>
        </w:rPr>
        <w:t>What it is.</w:t>
      </w:r>
      <w:r w:rsidRPr="00610C4A">
        <w:t xml:space="preserve"> Every technical system progresses through </w:t>
      </w:r>
      <w:r w:rsidRPr="00610C4A">
        <w:rPr>
          <w:i/>
          <w:iCs/>
        </w:rPr>
        <w:t>birth → growth → maturity → decline</w:t>
      </w:r>
      <w:r w:rsidRPr="00610C4A">
        <w:t xml:space="preserve"> S-curves. </w:t>
      </w:r>
      <w:proofErr w:type="spellStart"/>
      <w:r w:rsidRPr="00610C4A">
        <w:t>Recognising</w:t>
      </w:r>
      <w:proofErr w:type="spellEnd"/>
      <w:r w:rsidRPr="00610C4A">
        <w:t xml:space="preserve"> where a </w:t>
      </w:r>
      <w:proofErr w:type="gramStart"/>
      <w:r w:rsidRPr="00610C4A">
        <w:t>product sits</w:t>
      </w:r>
      <w:proofErr w:type="gramEnd"/>
      <w:r w:rsidRPr="00610C4A">
        <w:t xml:space="preserve"> lets you time radical redesigns before the curve flattens. (</w:t>
      </w:r>
      <w:hyperlink r:id="rId14" w:tooltip="&#10;            Patterns of Evolution and MethodologiesThe Triz Journal        " w:history="1">
        <w:r w:rsidRPr="00610C4A">
          <w:rPr>
            <w:rStyle w:val="Hyperlink"/>
          </w:rPr>
          <w:t>the-trizjournal.com</w:t>
        </w:r>
      </w:hyperlink>
      <w:r w:rsidRPr="00610C4A">
        <w:t>)</w:t>
      </w:r>
    </w:p>
    <w:p w14:paraId="6888E85D" w14:textId="77777777" w:rsidR="00610C4A" w:rsidRPr="00610C4A" w:rsidRDefault="00610C4A" w:rsidP="00610C4A">
      <w:r w:rsidRPr="00610C4A">
        <w:rPr>
          <w:b/>
          <w:bCs/>
        </w:rPr>
        <w:t>Typical sub-lines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8"/>
        <w:gridCol w:w="3219"/>
        <w:gridCol w:w="4879"/>
      </w:tblGrid>
      <w:tr w:rsidR="00610C4A" w:rsidRPr="00610C4A" w14:paraId="5315412E" w14:textId="77777777" w:rsidTr="00610C4A">
        <w:trPr>
          <w:tblHeader/>
          <w:tblCellSpacing w:w="15" w:type="dxa"/>
        </w:trPr>
        <w:tc>
          <w:tcPr>
            <w:tcW w:w="0" w:type="auto"/>
            <w:vAlign w:val="center"/>
            <w:hideMark/>
          </w:tcPr>
          <w:p w14:paraId="67472E3F" w14:textId="77777777" w:rsidR="00610C4A" w:rsidRPr="00610C4A" w:rsidRDefault="00610C4A" w:rsidP="00610C4A">
            <w:pPr>
              <w:rPr>
                <w:b/>
                <w:bCs/>
              </w:rPr>
            </w:pPr>
            <w:r w:rsidRPr="00610C4A">
              <w:rPr>
                <w:b/>
                <w:bCs/>
              </w:rPr>
              <w:t>Stage</w:t>
            </w:r>
          </w:p>
        </w:tc>
        <w:tc>
          <w:tcPr>
            <w:tcW w:w="0" w:type="auto"/>
            <w:vAlign w:val="center"/>
            <w:hideMark/>
          </w:tcPr>
          <w:p w14:paraId="30C60765" w14:textId="77777777" w:rsidR="00610C4A" w:rsidRPr="00610C4A" w:rsidRDefault="00610C4A" w:rsidP="00610C4A">
            <w:pPr>
              <w:rPr>
                <w:b/>
                <w:bCs/>
              </w:rPr>
            </w:pPr>
            <w:r w:rsidRPr="00610C4A">
              <w:rPr>
                <w:b/>
                <w:bCs/>
              </w:rPr>
              <w:t>Signals</w:t>
            </w:r>
          </w:p>
        </w:tc>
        <w:tc>
          <w:tcPr>
            <w:tcW w:w="0" w:type="auto"/>
            <w:vAlign w:val="center"/>
            <w:hideMark/>
          </w:tcPr>
          <w:p w14:paraId="381685BC" w14:textId="77777777" w:rsidR="00610C4A" w:rsidRPr="00610C4A" w:rsidRDefault="00610C4A" w:rsidP="00610C4A">
            <w:pPr>
              <w:rPr>
                <w:b/>
                <w:bCs/>
              </w:rPr>
            </w:pPr>
            <w:r w:rsidRPr="00610C4A">
              <w:rPr>
                <w:b/>
                <w:bCs/>
              </w:rPr>
              <w:t>Typical Moves</w:t>
            </w:r>
          </w:p>
        </w:tc>
      </w:tr>
      <w:tr w:rsidR="00610C4A" w:rsidRPr="00610C4A" w14:paraId="32990828" w14:textId="77777777" w:rsidTr="00610C4A">
        <w:trPr>
          <w:tblCellSpacing w:w="15" w:type="dxa"/>
        </w:trPr>
        <w:tc>
          <w:tcPr>
            <w:tcW w:w="0" w:type="auto"/>
            <w:vAlign w:val="center"/>
            <w:hideMark/>
          </w:tcPr>
          <w:p w14:paraId="71727147" w14:textId="77777777" w:rsidR="00610C4A" w:rsidRPr="00610C4A" w:rsidRDefault="00610C4A" w:rsidP="00610C4A">
            <w:r w:rsidRPr="00610C4A">
              <w:t>Birth</w:t>
            </w:r>
          </w:p>
        </w:tc>
        <w:tc>
          <w:tcPr>
            <w:tcW w:w="0" w:type="auto"/>
            <w:vAlign w:val="center"/>
            <w:hideMark/>
          </w:tcPr>
          <w:p w14:paraId="4E709C64" w14:textId="77777777" w:rsidR="00610C4A" w:rsidRPr="00610C4A" w:rsidRDefault="00610C4A" w:rsidP="00610C4A">
            <w:r w:rsidRPr="00610C4A">
              <w:t>Fragile demo units</w:t>
            </w:r>
          </w:p>
        </w:tc>
        <w:tc>
          <w:tcPr>
            <w:tcW w:w="0" w:type="auto"/>
            <w:vAlign w:val="center"/>
            <w:hideMark/>
          </w:tcPr>
          <w:p w14:paraId="512C7BDF" w14:textId="77777777" w:rsidR="00610C4A" w:rsidRPr="00610C4A" w:rsidRDefault="00610C4A" w:rsidP="00610C4A">
            <w:r w:rsidRPr="00610C4A">
              <w:t>Build reliability, prove value</w:t>
            </w:r>
          </w:p>
        </w:tc>
      </w:tr>
      <w:tr w:rsidR="00610C4A" w:rsidRPr="00610C4A" w14:paraId="55D416AC" w14:textId="77777777" w:rsidTr="00610C4A">
        <w:trPr>
          <w:tblCellSpacing w:w="15" w:type="dxa"/>
        </w:trPr>
        <w:tc>
          <w:tcPr>
            <w:tcW w:w="0" w:type="auto"/>
            <w:vAlign w:val="center"/>
            <w:hideMark/>
          </w:tcPr>
          <w:p w14:paraId="33DAC0D2" w14:textId="77777777" w:rsidR="00610C4A" w:rsidRPr="00610C4A" w:rsidRDefault="00610C4A" w:rsidP="00610C4A">
            <w:r w:rsidRPr="00610C4A">
              <w:t>Growth</w:t>
            </w:r>
          </w:p>
        </w:tc>
        <w:tc>
          <w:tcPr>
            <w:tcW w:w="0" w:type="auto"/>
            <w:vAlign w:val="center"/>
            <w:hideMark/>
          </w:tcPr>
          <w:p w14:paraId="6A240D68" w14:textId="77777777" w:rsidR="00610C4A" w:rsidRPr="00610C4A" w:rsidRDefault="00610C4A" w:rsidP="00610C4A">
            <w:r w:rsidRPr="00610C4A">
              <w:t>Rapid parameter races</w:t>
            </w:r>
          </w:p>
        </w:tc>
        <w:tc>
          <w:tcPr>
            <w:tcW w:w="0" w:type="auto"/>
            <w:vAlign w:val="center"/>
            <w:hideMark/>
          </w:tcPr>
          <w:p w14:paraId="042335D0" w14:textId="77777777" w:rsidR="00610C4A" w:rsidRPr="00610C4A" w:rsidRDefault="00610C4A" w:rsidP="00610C4A">
            <w:r w:rsidRPr="00610C4A">
              <w:t>Add functions, widen market</w:t>
            </w:r>
          </w:p>
        </w:tc>
      </w:tr>
      <w:tr w:rsidR="00610C4A" w:rsidRPr="00610C4A" w14:paraId="451D53BD" w14:textId="77777777" w:rsidTr="00610C4A">
        <w:trPr>
          <w:tblCellSpacing w:w="15" w:type="dxa"/>
        </w:trPr>
        <w:tc>
          <w:tcPr>
            <w:tcW w:w="0" w:type="auto"/>
            <w:vAlign w:val="center"/>
            <w:hideMark/>
          </w:tcPr>
          <w:p w14:paraId="4476A178" w14:textId="77777777" w:rsidR="00610C4A" w:rsidRPr="00610C4A" w:rsidRDefault="00610C4A" w:rsidP="00610C4A">
            <w:r w:rsidRPr="00610C4A">
              <w:t>Maturity</w:t>
            </w:r>
          </w:p>
        </w:tc>
        <w:tc>
          <w:tcPr>
            <w:tcW w:w="0" w:type="auto"/>
            <w:vAlign w:val="center"/>
            <w:hideMark/>
          </w:tcPr>
          <w:p w14:paraId="161D6265" w14:textId="77777777" w:rsidR="00610C4A" w:rsidRPr="00610C4A" w:rsidRDefault="00610C4A" w:rsidP="00610C4A">
            <w:r w:rsidRPr="00610C4A">
              <w:t xml:space="preserve">Parameter ceilings, </w:t>
            </w:r>
            <w:proofErr w:type="spellStart"/>
            <w:r w:rsidRPr="00610C4A">
              <w:t>commoditisation</w:t>
            </w:r>
            <w:proofErr w:type="spellEnd"/>
          </w:p>
        </w:tc>
        <w:tc>
          <w:tcPr>
            <w:tcW w:w="0" w:type="auto"/>
            <w:vAlign w:val="center"/>
            <w:hideMark/>
          </w:tcPr>
          <w:p w14:paraId="00548274" w14:textId="77777777" w:rsidR="00610C4A" w:rsidRPr="00610C4A" w:rsidRDefault="00610C4A" w:rsidP="00610C4A">
            <w:r w:rsidRPr="00610C4A">
              <w:t xml:space="preserve">Jump to next S-curve via another line (e.g., </w:t>
            </w:r>
            <w:proofErr w:type="spellStart"/>
            <w:r w:rsidRPr="00610C4A">
              <w:t>macro→micro</w:t>
            </w:r>
            <w:proofErr w:type="spellEnd"/>
            <w:r w:rsidRPr="00610C4A">
              <w:t>)</w:t>
            </w:r>
          </w:p>
        </w:tc>
      </w:tr>
      <w:tr w:rsidR="00610C4A" w:rsidRPr="00610C4A" w14:paraId="0C689112" w14:textId="77777777" w:rsidTr="00610C4A">
        <w:trPr>
          <w:tblCellSpacing w:w="15" w:type="dxa"/>
        </w:trPr>
        <w:tc>
          <w:tcPr>
            <w:tcW w:w="0" w:type="auto"/>
            <w:vAlign w:val="center"/>
            <w:hideMark/>
          </w:tcPr>
          <w:p w14:paraId="11224AF6" w14:textId="77777777" w:rsidR="00610C4A" w:rsidRPr="00610C4A" w:rsidRDefault="00610C4A" w:rsidP="00610C4A">
            <w:r w:rsidRPr="00610C4A">
              <w:t>Decline</w:t>
            </w:r>
          </w:p>
        </w:tc>
        <w:tc>
          <w:tcPr>
            <w:tcW w:w="0" w:type="auto"/>
            <w:vAlign w:val="center"/>
            <w:hideMark/>
          </w:tcPr>
          <w:p w14:paraId="6BA2844D" w14:textId="77777777" w:rsidR="00610C4A" w:rsidRPr="00610C4A" w:rsidRDefault="00610C4A" w:rsidP="00610C4A">
            <w:r w:rsidRPr="00610C4A">
              <w:t>Maintenance only</w:t>
            </w:r>
          </w:p>
        </w:tc>
        <w:tc>
          <w:tcPr>
            <w:tcW w:w="0" w:type="auto"/>
            <w:vAlign w:val="center"/>
            <w:hideMark/>
          </w:tcPr>
          <w:p w14:paraId="54BA5C02" w14:textId="77777777" w:rsidR="00610C4A" w:rsidRPr="00610C4A" w:rsidRDefault="00610C4A" w:rsidP="00610C4A">
            <w:r w:rsidRPr="00610C4A">
              <w:t>Migrate to super-system or replace</w:t>
            </w:r>
          </w:p>
        </w:tc>
      </w:tr>
    </w:tbl>
    <w:p w14:paraId="229218F0" w14:textId="77777777" w:rsidR="00610C4A" w:rsidRPr="00610C4A" w:rsidRDefault="00610C4A" w:rsidP="00610C4A">
      <w:r w:rsidRPr="00610C4A">
        <w:rPr>
          <w:b/>
          <w:bCs/>
        </w:rPr>
        <w:t>Forecasting tip.</w:t>
      </w:r>
      <w:r w:rsidRPr="00610C4A">
        <w:t xml:space="preserve"> Overlay several past product generations; the inflection </w:t>
      </w:r>
      <w:proofErr w:type="gramStart"/>
      <w:r w:rsidRPr="00610C4A">
        <w:t>point</w:t>
      </w:r>
      <w:proofErr w:type="gramEnd"/>
      <w:r w:rsidRPr="00610C4A">
        <w:t xml:space="preserve"> where improvements level off marks the window for the </w:t>
      </w:r>
      <w:r w:rsidRPr="00610C4A">
        <w:rPr>
          <w:i/>
          <w:iCs/>
        </w:rPr>
        <w:t>next</w:t>
      </w:r>
      <w:r w:rsidRPr="00610C4A">
        <w:t xml:space="preserve"> line-of-evolution </w:t>
      </w:r>
      <w:proofErr w:type="gramStart"/>
      <w:r w:rsidRPr="00610C4A">
        <w:t>move</w:t>
      </w:r>
      <w:proofErr w:type="gramEnd"/>
      <w:r w:rsidRPr="00610C4A">
        <w:t>.</w:t>
      </w:r>
    </w:p>
    <w:p w14:paraId="59D367E8" w14:textId="77777777" w:rsidR="00610C4A" w:rsidRPr="00610C4A" w:rsidRDefault="00610C4A" w:rsidP="00610C4A">
      <w:r w:rsidRPr="00610C4A">
        <w:pict w14:anchorId="7D9ED8F3">
          <v:rect id="_x0000_i1452" style="width:0;height:1.5pt" o:hralign="center" o:hrstd="t" o:hr="t" fillcolor="#a0a0a0" stroked="f"/>
        </w:pict>
      </w:r>
    </w:p>
    <w:p w14:paraId="4AFDC3B0" w14:textId="77777777" w:rsidR="00610C4A" w:rsidRDefault="00610C4A">
      <w:pPr>
        <w:rPr>
          <w:b/>
          <w:bCs/>
        </w:rPr>
      </w:pPr>
      <w:r>
        <w:rPr>
          <w:b/>
          <w:bCs/>
        </w:rPr>
        <w:br w:type="page"/>
      </w:r>
    </w:p>
    <w:p w14:paraId="1E461C61" w14:textId="42517B8E" w:rsidR="00610C4A" w:rsidRDefault="00610C4A" w:rsidP="00610C4A">
      <w:pPr>
        <w:rPr>
          <w:b/>
          <w:bCs/>
        </w:rPr>
      </w:pPr>
      <w:r w:rsidRPr="00610C4A">
        <w:rPr>
          <w:b/>
          <w:bCs/>
        </w:rPr>
        <w:lastRenderedPageBreak/>
        <w:t>2 Dynamization</w:t>
      </w:r>
    </w:p>
    <w:p w14:paraId="5C012846" w14:textId="4F4196CC" w:rsidR="00610C4A" w:rsidRPr="00610C4A" w:rsidRDefault="00610C4A" w:rsidP="00610C4A">
      <w:r w:rsidRPr="00610C4A">
        <w:t>The Pattern of Dynamization suggests that any technical system during its evolutionary process makes a transition from a rigid to a flexible structure. This transition can be summarized as follows: A solid system obtains one joint, then many joints, then the whole system becomes completely flexible. Dynamization also means that a ridged system may be divided into elements that can become moveable relative to each other.</w:t>
      </w:r>
    </w:p>
    <w:p w14:paraId="02BB7AB3" w14:textId="77777777" w:rsidR="00610C4A" w:rsidRPr="00610C4A" w:rsidRDefault="00610C4A" w:rsidP="00610C4A">
      <w:r w:rsidRPr="00610C4A">
        <w:rPr>
          <w:b/>
          <w:bCs/>
        </w:rPr>
        <w:t>Essence.</w:t>
      </w:r>
      <w:r w:rsidRPr="00610C4A">
        <w:t xml:space="preserve"> Rigid systems progressively gain degrees of freedom until they become fully adaptive or flexible. (</w:t>
      </w:r>
      <w:hyperlink r:id="rId15" w:tooltip="Untitled-23" w:history="1">
        <w:r w:rsidRPr="00610C4A">
          <w:rPr>
            <w:rStyle w:val="Hyperlink"/>
          </w:rPr>
          <w:t>arvindvenkatadri.com</w:t>
        </w:r>
      </w:hyperlink>
      <w:r w:rsidRPr="00610C4A">
        <w:t>)</w:t>
      </w:r>
    </w:p>
    <w:p w14:paraId="6D5EE71D" w14:textId="77777777" w:rsidR="00610C4A" w:rsidRPr="00610C4A" w:rsidRDefault="00610C4A" w:rsidP="00610C4A">
      <w:r w:rsidRPr="00610C4A">
        <w:rPr>
          <w:b/>
          <w:bCs/>
        </w:rPr>
        <w:t>Canonical stages</w:t>
      </w:r>
    </w:p>
    <w:p w14:paraId="6CD52551" w14:textId="77777777" w:rsidR="00610C4A" w:rsidRPr="00610C4A" w:rsidRDefault="00610C4A" w:rsidP="00610C4A">
      <w:pPr>
        <w:numPr>
          <w:ilvl w:val="0"/>
          <w:numId w:val="23"/>
        </w:numPr>
      </w:pPr>
      <w:r w:rsidRPr="00610C4A">
        <w:rPr>
          <w:b/>
          <w:bCs/>
        </w:rPr>
        <w:t>One joint added</w:t>
      </w:r>
      <w:r w:rsidRPr="00610C4A">
        <w:t xml:space="preserve"> – steering column tilt.</w:t>
      </w:r>
    </w:p>
    <w:p w14:paraId="480586D7" w14:textId="77777777" w:rsidR="00610C4A" w:rsidRPr="00610C4A" w:rsidRDefault="00610C4A" w:rsidP="00610C4A">
      <w:pPr>
        <w:numPr>
          <w:ilvl w:val="0"/>
          <w:numId w:val="23"/>
        </w:numPr>
      </w:pPr>
      <w:r w:rsidRPr="00610C4A">
        <w:rPr>
          <w:b/>
          <w:bCs/>
        </w:rPr>
        <w:t>Many joints</w:t>
      </w:r>
      <w:r w:rsidRPr="00610C4A">
        <w:t xml:space="preserve"> – folding antenna, multi-link suspension.</w:t>
      </w:r>
    </w:p>
    <w:p w14:paraId="1712CE09" w14:textId="77777777" w:rsidR="00610C4A" w:rsidRPr="00610C4A" w:rsidRDefault="00610C4A" w:rsidP="00610C4A">
      <w:pPr>
        <w:numPr>
          <w:ilvl w:val="0"/>
          <w:numId w:val="23"/>
        </w:numPr>
      </w:pPr>
      <w:r w:rsidRPr="00610C4A">
        <w:rPr>
          <w:b/>
          <w:bCs/>
        </w:rPr>
        <w:t>Full flexibility</w:t>
      </w:r>
      <w:r w:rsidRPr="00610C4A">
        <w:t xml:space="preserve"> – flexible-shaft screwdriver; soft robotics.</w:t>
      </w:r>
    </w:p>
    <w:p w14:paraId="4776E046" w14:textId="77777777" w:rsidR="00610C4A" w:rsidRDefault="00610C4A" w:rsidP="00610C4A">
      <w:r w:rsidRPr="00610C4A">
        <w:rPr>
          <w:b/>
          <w:bCs/>
        </w:rPr>
        <w:t>Why it matters.</w:t>
      </w:r>
      <w:r w:rsidRPr="00610C4A">
        <w:t xml:space="preserve"> Each extra degree of freedom removes a contradiction (e.g., </w:t>
      </w:r>
      <w:r w:rsidRPr="00610C4A">
        <w:rPr>
          <w:i/>
          <w:iCs/>
        </w:rPr>
        <w:t>strong vs. adjustable</w:t>
      </w:r>
      <w:r w:rsidRPr="00610C4A">
        <w:t xml:space="preserve">). If your design is already crowded with hinges and sliders, the next leap is often </w:t>
      </w:r>
      <w:r w:rsidRPr="00610C4A">
        <w:rPr>
          <w:i/>
          <w:iCs/>
        </w:rPr>
        <w:t>smart materials</w:t>
      </w:r>
      <w:r w:rsidRPr="00610C4A">
        <w:t xml:space="preserve"> that deform without discrete joints.</w:t>
      </w:r>
    </w:p>
    <w:p w14:paraId="5FD9E648" w14:textId="77777777" w:rsidR="00610C4A" w:rsidRPr="00610C4A" w:rsidRDefault="00610C4A" w:rsidP="00610C4A">
      <w:r w:rsidRPr="00610C4A">
        <w:t>Examples:</w:t>
      </w:r>
    </w:p>
    <w:p w14:paraId="45644B05" w14:textId="77777777" w:rsidR="00610C4A" w:rsidRPr="00610C4A" w:rsidRDefault="00610C4A" w:rsidP="00610C4A">
      <w:pPr>
        <w:numPr>
          <w:ilvl w:val="0"/>
          <w:numId w:val="27"/>
        </w:numPr>
      </w:pPr>
      <w:r w:rsidRPr="00610C4A">
        <w:t>The steering column of a car has a joint allowing adjustment of its vertical position.</w:t>
      </w:r>
    </w:p>
    <w:p w14:paraId="339EEA1D" w14:textId="77777777" w:rsidR="00610C4A" w:rsidRPr="00610C4A" w:rsidRDefault="00610C4A" w:rsidP="00610C4A">
      <w:pPr>
        <w:numPr>
          <w:ilvl w:val="0"/>
          <w:numId w:val="28"/>
        </w:numPr>
      </w:pPr>
      <w:r w:rsidRPr="00610C4A">
        <w:t>An antenna becomes collapsible</w:t>
      </w:r>
    </w:p>
    <w:p w14:paraId="72883891" w14:textId="77777777" w:rsidR="00610C4A" w:rsidRPr="00610C4A" w:rsidRDefault="00610C4A" w:rsidP="00610C4A">
      <w:pPr>
        <w:numPr>
          <w:ilvl w:val="0"/>
          <w:numId w:val="29"/>
        </w:numPr>
      </w:pPr>
      <w:r w:rsidRPr="00610C4A">
        <w:t>The landing gear of an airplane folds and retracts</w:t>
      </w:r>
    </w:p>
    <w:p w14:paraId="6EEF114D" w14:textId="77777777" w:rsidR="00610C4A" w:rsidRPr="00610C4A" w:rsidRDefault="00610C4A" w:rsidP="00610C4A">
      <w:pPr>
        <w:numPr>
          <w:ilvl w:val="0"/>
          <w:numId w:val="30"/>
        </w:numPr>
      </w:pPr>
      <w:r w:rsidRPr="00610C4A">
        <w:t>A screwdriver whose stem is made of two springs, one inside the other, with opposite winding directions, making it completely flexible</w:t>
      </w:r>
    </w:p>
    <w:p w14:paraId="018E5A0C" w14:textId="77777777" w:rsidR="00610C4A" w:rsidRDefault="00610C4A" w:rsidP="00610C4A"/>
    <w:p w14:paraId="0DB84DF6" w14:textId="77777777" w:rsidR="00610C4A" w:rsidRPr="00610C4A" w:rsidRDefault="00610C4A" w:rsidP="00610C4A"/>
    <w:p w14:paraId="3686AF54" w14:textId="77777777" w:rsidR="00610C4A" w:rsidRPr="00610C4A" w:rsidRDefault="00610C4A" w:rsidP="00610C4A">
      <w:r w:rsidRPr="00610C4A">
        <w:pict w14:anchorId="51F5D49E">
          <v:rect id="_x0000_i1453" style="width:0;height:1.5pt" o:hralign="center" o:hrstd="t" o:hr="t" fillcolor="#a0a0a0" stroked="f"/>
        </w:pict>
      </w:r>
    </w:p>
    <w:p w14:paraId="7F99685B" w14:textId="77777777" w:rsidR="00610C4A" w:rsidRDefault="00610C4A">
      <w:pPr>
        <w:rPr>
          <w:b/>
          <w:bCs/>
        </w:rPr>
      </w:pPr>
      <w:r>
        <w:rPr>
          <w:b/>
          <w:bCs/>
        </w:rPr>
        <w:br w:type="page"/>
      </w:r>
    </w:p>
    <w:p w14:paraId="6800F172" w14:textId="51BAA003" w:rsidR="00610C4A" w:rsidRDefault="00610C4A" w:rsidP="00610C4A">
      <w:pPr>
        <w:rPr>
          <w:b/>
          <w:bCs/>
        </w:rPr>
      </w:pPr>
      <w:r w:rsidRPr="00610C4A">
        <w:rPr>
          <w:b/>
          <w:bCs/>
        </w:rPr>
        <w:lastRenderedPageBreak/>
        <w:t>3 Multiplication Cycle (Mono → Bi → Poly → Back to Mono)</w:t>
      </w:r>
    </w:p>
    <w:p w14:paraId="6F818E7C" w14:textId="44849ED4" w:rsidR="00610C4A" w:rsidRDefault="00610C4A" w:rsidP="00610C4A">
      <w:r w:rsidRPr="00610C4A">
        <w:rPr>
          <w:b/>
          <w:bCs/>
        </w:rPr>
        <w:t>The Pattern of Multiplication</w:t>
      </w:r>
      <w:r w:rsidRPr="00610C4A">
        <w:t> states that a technical system evolves first as a single system and then later multiplies itself. When similar elements are added together, it is called a homogeneous system. This combination of elements acquires a whole new property.</w:t>
      </w:r>
    </w:p>
    <w:p w14:paraId="4D8CD4C9" w14:textId="77777777" w:rsidR="00610C4A" w:rsidRPr="00610C4A" w:rsidRDefault="00610C4A" w:rsidP="00610C4A"/>
    <w:p w14:paraId="073B8AA5" w14:textId="77777777" w:rsidR="00610C4A" w:rsidRPr="00610C4A" w:rsidRDefault="00610C4A" w:rsidP="00610C4A">
      <w:r w:rsidRPr="00610C4A">
        <w:rPr>
          <w:b/>
          <w:bCs/>
        </w:rPr>
        <w:t>Essence.</w:t>
      </w:r>
      <w:r w:rsidRPr="00610C4A">
        <w:t xml:space="preserve"> A single working element is first duplicated (homogeneous bi-system), then diversified (heterogeneous poly-system), and finally re-simplified into a new, higher-function mono-system. (</w:t>
      </w:r>
      <w:hyperlink r:id="rId16" w:tooltip="Untitled-23" w:history="1">
        <w:r w:rsidRPr="00610C4A">
          <w:rPr>
            <w:rStyle w:val="Hyperlink"/>
          </w:rPr>
          <w:t>arvindvenkatadri.com</w:t>
        </w:r>
      </w:hyperlink>
      <w:r w:rsidRPr="00610C4A">
        <w:t>)</w:t>
      </w:r>
    </w:p>
    <w:p w14:paraId="12428275" w14:textId="77777777" w:rsidR="00610C4A" w:rsidRPr="00610C4A" w:rsidRDefault="00610C4A" w:rsidP="00610C4A">
      <w:r w:rsidRPr="00610C4A">
        <w:rPr>
          <w:i/>
          <w:iCs/>
        </w:rPr>
        <w:t>Example flow – the pocketknife:</w:t>
      </w:r>
      <w:r w:rsidRPr="00610C4A">
        <w:t xml:space="preserve"> one blade → two identical blades (strength) → many different blades/tools (Swiss-army) → multi-function ceramic blade with laser-etching (new mono).</w:t>
      </w:r>
    </w:p>
    <w:p w14:paraId="1C9383EB" w14:textId="77777777" w:rsidR="00610C4A" w:rsidRDefault="00610C4A" w:rsidP="00610C4A">
      <w:r w:rsidRPr="00610C4A">
        <w:rPr>
          <w:b/>
          <w:bCs/>
        </w:rPr>
        <w:t>Forecasting tip.</w:t>
      </w:r>
      <w:r w:rsidRPr="00610C4A">
        <w:t xml:space="preserve"> List what is being </w:t>
      </w:r>
      <w:r w:rsidRPr="00610C4A">
        <w:rPr>
          <w:i/>
          <w:iCs/>
        </w:rPr>
        <w:t>added</w:t>
      </w:r>
      <w:r w:rsidRPr="00610C4A">
        <w:t xml:space="preserve"> today; ask how those functions could later be folded into </w:t>
      </w:r>
      <w:r w:rsidRPr="00610C4A">
        <w:rPr>
          <w:i/>
          <w:iCs/>
        </w:rPr>
        <w:t>one</w:t>
      </w:r>
      <w:r w:rsidRPr="00610C4A">
        <w:t xml:space="preserve"> element (often software or a field effect).</w:t>
      </w:r>
    </w:p>
    <w:p w14:paraId="1D10656A" w14:textId="77777777" w:rsidR="00610C4A" w:rsidRPr="00610C4A" w:rsidRDefault="00610C4A" w:rsidP="00610C4A">
      <w:r w:rsidRPr="00610C4A">
        <w:t>Examples:</w:t>
      </w:r>
    </w:p>
    <w:p w14:paraId="190F6389" w14:textId="77777777" w:rsidR="00610C4A" w:rsidRPr="00610C4A" w:rsidRDefault="00610C4A" w:rsidP="00610C4A">
      <w:pPr>
        <w:numPr>
          <w:ilvl w:val="0"/>
          <w:numId w:val="31"/>
        </w:numPr>
      </w:pPr>
      <w:r w:rsidRPr="00610C4A">
        <w:t>Two boats attached through a single frame (a catamaran) become more stable than two separate boats. Different elements added together form a heterogeneous system. Such a system provides more functions while occupying less space.</w:t>
      </w:r>
    </w:p>
    <w:p w14:paraId="7E6A31F1" w14:textId="77777777" w:rsidR="00610C4A" w:rsidRPr="00610C4A" w:rsidRDefault="00610C4A" w:rsidP="00610C4A">
      <w:pPr>
        <w:numPr>
          <w:ilvl w:val="0"/>
          <w:numId w:val="32"/>
        </w:numPr>
      </w:pPr>
      <w:r w:rsidRPr="00610C4A">
        <w:t>The pocketknife began its cycle with a single blade. Different types of blades were added, then scissors, screwdriver, a file and so on. Another variation on the heterogeneous system involves the addition of an opposite function producing higher levels of innovation.</w:t>
      </w:r>
    </w:p>
    <w:p w14:paraId="4B0AED13" w14:textId="77777777" w:rsidR="00610C4A" w:rsidRPr="00610C4A" w:rsidRDefault="00610C4A" w:rsidP="00610C4A">
      <w:pPr>
        <w:numPr>
          <w:ilvl w:val="0"/>
          <w:numId w:val="33"/>
        </w:numPr>
      </w:pPr>
      <w:r w:rsidRPr="00610C4A">
        <w:t>A pencil and eraser are joined together.</w:t>
      </w:r>
    </w:p>
    <w:p w14:paraId="7D35DBEC" w14:textId="77777777" w:rsidR="00610C4A" w:rsidRPr="00610C4A" w:rsidRDefault="00610C4A" w:rsidP="00610C4A">
      <w:pPr>
        <w:numPr>
          <w:ilvl w:val="0"/>
          <w:numId w:val="34"/>
        </w:numPr>
      </w:pPr>
      <w:r w:rsidRPr="00610C4A">
        <w:t>A tape recorder can both record and erase.</w:t>
      </w:r>
    </w:p>
    <w:p w14:paraId="6262B915" w14:textId="77777777" w:rsidR="00610C4A" w:rsidRPr="00610C4A" w:rsidRDefault="00610C4A" w:rsidP="00610C4A"/>
    <w:p w14:paraId="623897CD" w14:textId="2F24ACB3" w:rsidR="00610C4A" w:rsidRPr="00610C4A" w:rsidRDefault="00610C4A" w:rsidP="00610C4A">
      <w:r w:rsidRPr="00610C4A">
        <w:t>The Pattern of Multiplication usually ends with the rejection of all extra elements that belong to the heterogeneous system — driving the system back to a mono system and thus beginning a new cycle.</w:t>
      </w:r>
    </w:p>
    <w:p w14:paraId="786C1543" w14:textId="77777777" w:rsidR="00610C4A" w:rsidRDefault="00610C4A">
      <w:pPr>
        <w:rPr>
          <w:b/>
          <w:bCs/>
        </w:rPr>
      </w:pPr>
      <w:r>
        <w:rPr>
          <w:b/>
          <w:bCs/>
        </w:rPr>
        <w:br w:type="page"/>
      </w:r>
    </w:p>
    <w:p w14:paraId="30246D9D" w14:textId="639C2609" w:rsidR="00610C4A" w:rsidRPr="00610C4A" w:rsidRDefault="00610C4A" w:rsidP="00610C4A">
      <w:pPr>
        <w:rPr>
          <w:b/>
          <w:bCs/>
        </w:rPr>
      </w:pPr>
      <w:r w:rsidRPr="00610C4A">
        <w:rPr>
          <w:b/>
          <w:bCs/>
        </w:rPr>
        <w:lastRenderedPageBreak/>
        <w:t>4 Transition from Macro to Micro Level</w:t>
      </w:r>
    </w:p>
    <w:p w14:paraId="3DB4C5B0" w14:textId="15F543EF" w:rsidR="00610C4A" w:rsidRDefault="00610C4A" w:rsidP="00610C4A">
      <w:r w:rsidRPr="00610C4A">
        <w:rPr>
          <w:b/>
          <w:bCs/>
        </w:rPr>
        <w:t>The Pattern of Transition to Micro level</w:t>
      </w:r>
      <w:r w:rsidRPr="00610C4A">
        <w:t> states that elements of a technical system during its lifetime have a tendency to decrease in size, eventually collapsing into the micro level (molecules and atoms).</w:t>
      </w:r>
    </w:p>
    <w:p w14:paraId="1B8CD4F9" w14:textId="77777777" w:rsidR="00610C4A" w:rsidRDefault="00610C4A" w:rsidP="00610C4A"/>
    <w:p w14:paraId="008DE739" w14:textId="03ADCD97" w:rsidR="00610C4A" w:rsidRPr="00610C4A" w:rsidRDefault="00610C4A" w:rsidP="00610C4A">
      <w:r w:rsidRPr="00610C4A">
        <w:t>Technical effects migrate from visible mechanical parts to micro-scale, then to fields/photons/electrons. (</w:t>
      </w:r>
      <w:hyperlink r:id="rId17" w:tooltip="Untitled-23" w:history="1">
        <w:r w:rsidRPr="00610C4A">
          <w:rPr>
            <w:rStyle w:val="Hyperlink"/>
          </w:rPr>
          <w:t>arvindvenkatadri.com</w:t>
        </w:r>
      </w:hyperlink>
      <w:r w:rsidRPr="00610C4A">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7"/>
        <w:gridCol w:w="1480"/>
        <w:gridCol w:w="1877"/>
      </w:tblGrid>
      <w:tr w:rsidR="00610C4A" w:rsidRPr="00610C4A" w14:paraId="6F0CBFE7" w14:textId="77777777" w:rsidTr="00610C4A">
        <w:trPr>
          <w:tblHeader/>
          <w:tblCellSpacing w:w="15" w:type="dxa"/>
        </w:trPr>
        <w:tc>
          <w:tcPr>
            <w:tcW w:w="0" w:type="auto"/>
            <w:vAlign w:val="center"/>
            <w:hideMark/>
          </w:tcPr>
          <w:p w14:paraId="5EEC183F" w14:textId="77777777" w:rsidR="00610C4A" w:rsidRPr="00610C4A" w:rsidRDefault="00610C4A" w:rsidP="00610C4A">
            <w:pPr>
              <w:rPr>
                <w:b/>
                <w:bCs/>
              </w:rPr>
            </w:pPr>
            <w:r w:rsidRPr="00610C4A">
              <w:rPr>
                <w:b/>
                <w:bCs/>
              </w:rPr>
              <w:t>Macro</w:t>
            </w:r>
          </w:p>
        </w:tc>
        <w:tc>
          <w:tcPr>
            <w:tcW w:w="0" w:type="auto"/>
            <w:vAlign w:val="center"/>
            <w:hideMark/>
          </w:tcPr>
          <w:p w14:paraId="226B1EFA" w14:textId="77777777" w:rsidR="00610C4A" w:rsidRPr="00610C4A" w:rsidRDefault="00610C4A" w:rsidP="00610C4A">
            <w:pPr>
              <w:rPr>
                <w:b/>
                <w:bCs/>
              </w:rPr>
            </w:pPr>
            <w:r w:rsidRPr="00610C4A">
              <w:rPr>
                <w:b/>
                <w:bCs/>
              </w:rPr>
              <w:t>Micro</w:t>
            </w:r>
          </w:p>
        </w:tc>
        <w:tc>
          <w:tcPr>
            <w:tcW w:w="0" w:type="auto"/>
            <w:vAlign w:val="center"/>
            <w:hideMark/>
          </w:tcPr>
          <w:p w14:paraId="029025F4" w14:textId="77777777" w:rsidR="00610C4A" w:rsidRPr="00610C4A" w:rsidRDefault="00610C4A" w:rsidP="00610C4A">
            <w:pPr>
              <w:rPr>
                <w:b/>
                <w:bCs/>
              </w:rPr>
            </w:pPr>
            <w:r w:rsidRPr="00610C4A">
              <w:rPr>
                <w:b/>
                <w:bCs/>
              </w:rPr>
              <w:t>Field/Quantum</w:t>
            </w:r>
          </w:p>
        </w:tc>
      </w:tr>
      <w:tr w:rsidR="00610C4A" w:rsidRPr="00610C4A" w14:paraId="5083C9A6" w14:textId="77777777" w:rsidTr="00610C4A">
        <w:trPr>
          <w:tblCellSpacing w:w="15" w:type="dxa"/>
        </w:trPr>
        <w:tc>
          <w:tcPr>
            <w:tcW w:w="0" w:type="auto"/>
            <w:vAlign w:val="center"/>
            <w:hideMark/>
          </w:tcPr>
          <w:p w14:paraId="572AFEF3" w14:textId="77777777" w:rsidR="00610C4A" w:rsidRPr="00610C4A" w:rsidRDefault="00610C4A" w:rsidP="00610C4A">
            <w:r w:rsidRPr="00610C4A">
              <w:t>Vinyl stylus</w:t>
            </w:r>
          </w:p>
        </w:tc>
        <w:tc>
          <w:tcPr>
            <w:tcW w:w="0" w:type="auto"/>
            <w:vAlign w:val="center"/>
            <w:hideMark/>
          </w:tcPr>
          <w:p w14:paraId="27838EC4" w14:textId="77777777" w:rsidR="00610C4A" w:rsidRPr="00610C4A" w:rsidRDefault="00610C4A" w:rsidP="00610C4A">
            <w:r w:rsidRPr="00610C4A">
              <w:t>CD laser pit</w:t>
            </w:r>
          </w:p>
        </w:tc>
        <w:tc>
          <w:tcPr>
            <w:tcW w:w="0" w:type="auto"/>
            <w:vAlign w:val="center"/>
            <w:hideMark/>
          </w:tcPr>
          <w:p w14:paraId="7D08AA8C" w14:textId="77777777" w:rsidR="00610C4A" w:rsidRPr="00610C4A" w:rsidRDefault="00610C4A" w:rsidP="00610C4A">
            <w:r w:rsidRPr="00610C4A">
              <w:t>Solid-state flash</w:t>
            </w:r>
          </w:p>
        </w:tc>
      </w:tr>
      <w:tr w:rsidR="00610C4A" w:rsidRPr="00610C4A" w14:paraId="63D27EB2" w14:textId="77777777" w:rsidTr="00610C4A">
        <w:trPr>
          <w:tblCellSpacing w:w="15" w:type="dxa"/>
        </w:trPr>
        <w:tc>
          <w:tcPr>
            <w:tcW w:w="0" w:type="auto"/>
            <w:vAlign w:val="center"/>
            <w:hideMark/>
          </w:tcPr>
          <w:p w14:paraId="6ADBCAD5" w14:textId="77777777" w:rsidR="00610C4A" w:rsidRPr="00610C4A" w:rsidRDefault="00610C4A" w:rsidP="00610C4A">
            <w:r w:rsidRPr="00610C4A">
              <w:t>Ball-in-mouse</w:t>
            </w:r>
          </w:p>
        </w:tc>
        <w:tc>
          <w:tcPr>
            <w:tcW w:w="0" w:type="auto"/>
            <w:vAlign w:val="center"/>
            <w:hideMark/>
          </w:tcPr>
          <w:p w14:paraId="0D012BF1" w14:textId="77777777" w:rsidR="00610C4A" w:rsidRPr="00610C4A" w:rsidRDefault="00610C4A" w:rsidP="00610C4A">
            <w:r w:rsidRPr="00610C4A">
              <w:t>Optical mouse</w:t>
            </w:r>
          </w:p>
        </w:tc>
        <w:tc>
          <w:tcPr>
            <w:tcW w:w="0" w:type="auto"/>
            <w:vAlign w:val="center"/>
            <w:hideMark/>
          </w:tcPr>
          <w:p w14:paraId="00FF7906" w14:textId="77777777" w:rsidR="00610C4A" w:rsidRPr="00610C4A" w:rsidRDefault="00610C4A" w:rsidP="00610C4A">
            <w:r w:rsidRPr="00610C4A">
              <w:t>Touch capacitance</w:t>
            </w:r>
          </w:p>
        </w:tc>
      </w:tr>
    </w:tbl>
    <w:p w14:paraId="1D535041" w14:textId="77777777" w:rsidR="00610C4A" w:rsidRDefault="00610C4A" w:rsidP="00610C4A">
      <w:r w:rsidRPr="00610C4A">
        <w:rPr>
          <w:b/>
          <w:bCs/>
        </w:rPr>
        <w:t>Design cue.</w:t>
      </w:r>
      <w:r w:rsidRPr="00610C4A">
        <w:t xml:space="preserve"> When mechanical tolerances become a bottleneck, look for field-based alternatives; the line predicts </w:t>
      </w:r>
      <w:r w:rsidRPr="00610C4A">
        <w:rPr>
          <w:i/>
          <w:iCs/>
        </w:rPr>
        <w:t>size ↓</w:t>
      </w:r>
      <w:r w:rsidRPr="00610C4A">
        <w:t xml:space="preserve">, </w:t>
      </w:r>
      <w:r w:rsidRPr="00610C4A">
        <w:rPr>
          <w:i/>
          <w:iCs/>
        </w:rPr>
        <w:t>precision ↑</w:t>
      </w:r>
      <w:r w:rsidRPr="00610C4A">
        <w:t xml:space="preserve">, </w:t>
      </w:r>
      <w:r w:rsidRPr="00610C4A">
        <w:rPr>
          <w:i/>
          <w:iCs/>
        </w:rPr>
        <w:t>moving parts ↓</w:t>
      </w:r>
      <w:r w:rsidRPr="00610C4A">
        <w:t>.</w:t>
      </w:r>
    </w:p>
    <w:p w14:paraId="305CBC8E" w14:textId="77777777" w:rsidR="00610C4A" w:rsidRDefault="00610C4A" w:rsidP="00610C4A"/>
    <w:p w14:paraId="78E4FD13" w14:textId="77777777" w:rsidR="00610C4A" w:rsidRPr="00610C4A" w:rsidRDefault="00610C4A" w:rsidP="00610C4A">
      <w:r w:rsidRPr="00610C4A">
        <w:t>Examples:</w:t>
      </w:r>
    </w:p>
    <w:p w14:paraId="03CDBF56" w14:textId="77777777" w:rsidR="00610C4A" w:rsidRPr="00610C4A" w:rsidRDefault="00610C4A" w:rsidP="00610C4A">
      <w:pPr>
        <w:numPr>
          <w:ilvl w:val="0"/>
          <w:numId w:val="35"/>
        </w:numPr>
      </w:pPr>
      <w:r w:rsidRPr="00610C4A">
        <w:t>A record playing device transitions from a mechanical needle (having mechanical contact with the surface grove of a record) into an optical system with a laser reading information on a digital disk.</w:t>
      </w:r>
    </w:p>
    <w:p w14:paraId="0731FC6B" w14:textId="77777777" w:rsidR="00610C4A" w:rsidRPr="00610C4A" w:rsidRDefault="00610C4A" w:rsidP="00610C4A">
      <w:pPr>
        <w:numPr>
          <w:ilvl w:val="0"/>
          <w:numId w:val="36"/>
        </w:numPr>
      </w:pPr>
      <w:r w:rsidRPr="00610C4A">
        <w:t>A computer mouse has a ball that converts mechanical hand movement into an electrical signal.</w:t>
      </w:r>
    </w:p>
    <w:p w14:paraId="23AD54DD" w14:textId="77777777" w:rsidR="00610C4A" w:rsidRPr="00610C4A" w:rsidRDefault="00610C4A" w:rsidP="00610C4A">
      <w:pPr>
        <w:numPr>
          <w:ilvl w:val="0"/>
          <w:numId w:val="37"/>
        </w:numPr>
      </w:pPr>
      <w:r w:rsidRPr="00610C4A">
        <w:t>The next generation of mouse is a touch plate, where the mechanical motion of a finger is transformed into an electrical signal.</w:t>
      </w:r>
    </w:p>
    <w:p w14:paraId="3A8925D5" w14:textId="77777777" w:rsidR="00610C4A" w:rsidRPr="00610C4A" w:rsidRDefault="00610C4A" w:rsidP="00610C4A"/>
    <w:p w14:paraId="203A8789" w14:textId="77777777" w:rsidR="00610C4A" w:rsidRPr="00610C4A" w:rsidRDefault="00610C4A" w:rsidP="00610C4A">
      <w:r w:rsidRPr="00610C4A">
        <w:pict w14:anchorId="6800686A">
          <v:rect id="_x0000_i1455" style="width:0;height:1.5pt" o:hralign="center" o:hrstd="t" o:hr="t" fillcolor="#a0a0a0" stroked="f"/>
        </w:pict>
      </w:r>
    </w:p>
    <w:p w14:paraId="006E55E9" w14:textId="77777777" w:rsidR="00610C4A" w:rsidRPr="00610C4A" w:rsidRDefault="00610C4A" w:rsidP="00610C4A">
      <w:pPr>
        <w:rPr>
          <w:b/>
          <w:bCs/>
        </w:rPr>
      </w:pPr>
      <w:r w:rsidRPr="00610C4A">
        <w:rPr>
          <w:b/>
          <w:bCs/>
        </w:rPr>
        <w:t>5 Synchronization (</w:t>
      </w:r>
      <w:proofErr w:type="spellStart"/>
      <w:r w:rsidRPr="00610C4A">
        <w:rPr>
          <w:b/>
          <w:bCs/>
        </w:rPr>
        <w:t>Harmonising</w:t>
      </w:r>
      <w:proofErr w:type="spellEnd"/>
      <w:r w:rsidRPr="00610C4A">
        <w:rPr>
          <w:b/>
          <w:bCs/>
        </w:rPr>
        <w:t xml:space="preserve"> Rhythms)</w:t>
      </w:r>
    </w:p>
    <w:p w14:paraId="23E27588" w14:textId="77777777" w:rsidR="00610C4A" w:rsidRPr="00610C4A" w:rsidRDefault="00610C4A" w:rsidP="00610C4A">
      <w:r w:rsidRPr="00610C4A">
        <w:t xml:space="preserve">Parts of a system evolve toward matched frequencies, cycles or phasing; alternatively, </w:t>
      </w:r>
      <w:r w:rsidRPr="00610C4A">
        <w:rPr>
          <w:i/>
          <w:iCs/>
        </w:rPr>
        <w:t>intentional</w:t>
      </w:r>
      <w:r w:rsidRPr="00610C4A">
        <w:t xml:space="preserve"> de-</w:t>
      </w:r>
      <w:proofErr w:type="spellStart"/>
      <w:r w:rsidRPr="00610C4A">
        <w:t>synchronisation</w:t>
      </w:r>
      <w:proofErr w:type="spellEnd"/>
      <w:r w:rsidRPr="00610C4A">
        <w:t xml:space="preserve"> can remove resonant harm. (</w:t>
      </w:r>
      <w:hyperlink r:id="rId18" w:tooltip="TRIZ: The Ultimate Method for Creativity and Breakthrough Innovations" w:history="1">
        <w:r w:rsidRPr="00610C4A">
          <w:rPr>
            <w:rStyle w:val="Hyperlink"/>
          </w:rPr>
          <w:t>geniusrevive.com</w:t>
        </w:r>
      </w:hyperlink>
      <w:r w:rsidRPr="00610C4A">
        <w:t>)</w:t>
      </w:r>
    </w:p>
    <w:p w14:paraId="41C3AA7D" w14:textId="77777777" w:rsidR="00610C4A" w:rsidRPr="00610C4A" w:rsidRDefault="00610C4A" w:rsidP="00610C4A">
      <w:r w:rsidRPr="00610C4A">
        <w:rPr>
          <w:i/>
          <w:iCs/>
        </w:rPr>
        <w:t>Examples</w:t>
      </w:r>
    </w:p>
    <w:p w14:paraId="0A7058B7" w14:textId="77777777" w:rsidR="00610C4A" w:rsidRPr="00610C4A" w:rsidRDefault="00610C4A" w:rsidP="00610C4A">
      <w:pPr>
        <w:numPr>
          <w:ilvl w:val="0"/>
          <w:numId w:val="24"/>
        </w:numPr>
      </w:pPr>
      <w:r w:rsidRPr="00610C4A">
        <w:t>Car engines adopt variable-valve timing to sync airflow with piston rhythm.</w:t>
      </w:r>
    </w:p>
    <w:p w14:paraId="13081171" w14:textId="77777777" w:rsidR="00610C4A" w:rsidRPr="00610C4A" w:rsidRDefault="00610C4A" w:rsidP="00610C4A">
      <w:pPr>
        <w:numPr>
          <w:ilvl w:val="0"/>
          <w:numId w:val="24"/>
        </w:numPr>
      </w:pPr>
      <w:r w:rsidRPr="00610C4A">
        <w:t>In disk drives, spindle-motor speed is tuned to cancel acoustic resonance in the chassis.</w:t>
      </w:r>
    </w:p>
    <w:p w14:paraId="3791CEEE" w14:textId="77777777" w:rsidR="00610C4A" w:rsidRPr="00610C4A" w:rsidRDefault="00610C4A" w:rsidP="00610C4A">
      <w:r w:rsidRPr="00610C4A">
        <w:rPr>
          <w:b/>
          <w:bCs/>
        </w:rPr>
        <w:lastRenderedPageBreak/>
        <w:t>Check-list.</w:t>
      </w:r>
      <w:r w:rsidRPr="00610C4A">
        <w:t xml:space="preserve"> Map every periodic process (rotation, thermal cycle, data refresh). Contradictions often show up as rhythm clashes the Synchronization line can resolve.</w:t>
      </w:r>
    </w:p>
    <w:p w14:paraId="6FBC40BF" w14:textId="77777777" w:rsidR="00610C4A" w:rsidRPr="00610C4A" w:rsidRDefault="00610C4A" w:rsidP="00610C4A">
      <w:r w:rsidRPr="00610C4A">
        <w:pict w14:anchorId="72B29E45">
          <v:rect id="_x0000_i1456" style="width:0;height:1.5pt" o:hralign="center" o:hrstd="t" o:hr="t" fillcolor="#a0a0a0" stroked="f"/>
        </w:pict>
      </w:r>
    </w:p>
    <w:p w14:paraId="240CD9BF" w14:textId="77777777" w:rsidR="00610C4A" w:rsidRPr="00610C4A" w:rsidRDefault="00610C4A" w:rsidP="00610C4A">
      <w:pPr>
        <w:rPr>
          <w:b/>
          <w:bCs/>
        </w:rPr>
      </w:pPr>
      <w:r w:rsidRPr="00610C4A">
        <w:rPr>
          <w:b/>
          <w:bCs/>
        </w:rPr>
        <w:t>6 Scaling Up or Down</w:t>
      </w:r>
    </w:p>
    <w:p w14:paraId="1C0A3FB1" w14:textId="77777777" w:rsidR="00610C4A" w:rsidRPr="00610C4A" w:rsidRDefault="00610C4A" w:rsidP="00610C4A">
      <w:r w:rsidRPr="00610C4A">
        <w:t xml:space="preserve">Systems repeatedly enlarge to cover greater scope (power plants → grids) </w:t>
      </w:r>
      <w:r w:rsidRPr="00610C4A">
        <w:rPr>
          <w:i/>
          <w:iCs/>
        </w:rPr>
        <w:t>and</w:t>
      </w:r>
      <w:r w:rsidRPr="00610C4A">
        <w:t xml:space="preserve"> shrink for niche or embedded use (mainframe → wearable). The TRIZ community labels this “Evolution #6 — scaling up or down.” (</w:t>
      </w:r>
      <w:hyperlink r:id="rId19" w:tooltip="Inside TRIZ - Altshuller Institute for TRIZ Studies" w:history="1">
        <w:r w:rsidRPr="00610C4A">
          <w:rPr>
            <w:rStyle w:val="Hyperlink"/>
          </w:rPr>
          <w:t>aitriz.org</w:t>
        </w:r>
      </w:hyperlink>
      <w:r w:rsidRPr="00610C4A">
        <w:t>)</w:t>
      </w:r>
    </w:p>
    <w:p w14:paraId="503A31D5" w14:textId="77777777" w:rsidR="00610C4A" w:rsidRPr="00610C4A" w:rsidRDefault="00610C4A" w:rsidP="00610C4A">
      <w:r w:rsidRPr="00610C4A">
        <w:rPr>
          <w:b/>
          <w:bCs/>
        </w:rPr>
        <w:t>Typical ladder</w:t>
      </w:r>
    </w:p>
    <w:p w14:paraId="63968B9F" w14:textId="77777777" w:rsidR="00610C4A" w:rsidRPr="00610C4A" w:rsidRDefault="00610C4A" w:rsidP="00610C4A">
      <w:pPr>
        <w:numPr>
          <w:ilvl w:val="0"/>
          <w:numId w:val="25"/>
        </w:numPr>
      </w:pPr>
      <w:r w:rsidRPr="00610C4A">
        <w:t>Laboratory prototype (cm)</w:t>
      </w:r>
    </w:p>
    <w:p w14:paraId="21774B66" w14:textId="77777777" w:rsidR="00610C4A" w:rsidRPr="00610C4A" w:rsidRDefault="00610C4A" w:rsidP="00610C4A">
      <w:pPr>
        <w:numPr>
          <w:ilvl w:val="0"/>
          <w:numId w:val="25"/>
        </w:numPr>
      </w:pPr>
      <w:r w:rsidRPr="00610C4A">
        <w:t>Pilot plant (m)</w:t>
      </w:r>
    </w:p>
    <w:p w14:paraId="78944C76" w14:textId="77777777" w:rsidR="00610C4A" w:rsidRPr="00610C4A" w:rsidRDefault="00610C4A" w:rsidP="00610C4A">
      <w:pPr>
        <w:numPr>
          <w:ilvl w:val="0"/>
          <w:numId w:val="25"/>
        </w:numPr>
      </w:pPr>
      <w:r w:rsidRPr="00610C4A">
        <w:t>Gigafactory (km)</w:t>
      </w:r>
      <w:r w:rsidRPr="00610C4A">
        <w:br/>
        <w:t>→ step‐change →</w:t>
      </w:r>
    </w:p>
    <w:p w14:paraId="6C4644D9" w14:textId="77777777" w:rsidR="00610C4A" w:rsidRPr="00610C4A" w:rsidRDefault="00610C4A" w:rsidP="00610C4A">
      <w:pPr>
        <w:numPr>
          <w:ilvl w:val="0"/>
          <w:numId w:val="25"/>
        </w:numPr>
      </w:pPr>
      <w:r w:rsidRPr="00610C4A">
        <w:t>Chip-scale MEMS version (µm)</w:t>
      </w:r>
    </w:p>
    <w:p w14:paraId="5ECC2DF2" w14:textId="77777777" w:rsidR="00610C4A" w:rsidRPr="00610C4A" w:rsidRDefault="00610C4A" w:rsidP="00610C4A">
      <w:r w:rsidRPr="00610C4A">
        <w:rPr>
          <w:b/>
          <w:bCs/>
        </w:rPr>
        <w:t>Tool-use.</w:t>
      </w:r>
      <w:r w:rsidRPr="00610C4A">
        <w:t xml:space="preserve"> When cost/energy density plateaus, examine the </w:t>
      </w:r>
      <w:r w:rsidRPr="00610C4A">
        <w:rPr>
          <w:i/>
          <w:iCs/>
        </w:rPr>
        <w:t>opposite</w:t>
      </w:r>
      <w:r w:rsidRPr="00610C4A">
        <w:t xml:space="preserve"> direction on the scale ladder for breakthroughs (e.g., micro-inverters in solar arrays).</w:t>
      </w:r>
    </w:p>
    <w:p w14:paraId="5A0B7328" w14:textId="77777777" w:rsidR="00610C4A" w:rsidRPr="00610C4A" w:rsidRDefault="00610C4A" w:rsidP="00610C4A">
      <w:r w:rsidRPr="00610C4A">
        <w:pict w14:anchorId="496EAF42">
          <v:rect id="_x0000_i1457" style="width:0;height:1.5pt" o:hralign="center" o:hrstd="t" o:hr="t" fillcolor="#a0a0a0" stroked="f"/>
        </w:pict>
      </w:r>
    </w:p>
    <w:p w14:paraId="044DA1FF" w14:textId="77777777" w:rsidR="00610C4A" w:rsidRPr="00610C4A" w:rsidRDefault="00610C4A" w:rsidP="00610C4A">
      <w:pPr>
        <w:rPr>
          <w:b/>
          <w:bCs/>
        </w:rPr>
      </w:pPr>
      <w:r w:rsidRPr="00610C4A">
        <w:rPr>
          <w:b/>
          <w:bCs/>
        </w:rPr>
        <w:t>7 Uneven Development of Parts</w:t>
      </w:r>
    </w:p>
    <w:p w14:paraId="314C6CA9" w14:textId="77777777" w:rsidR="00610C4A" w:rsidRPr="00610C4A" w:rsidRDefault="00610C4A" w:rsidP="00610C4A">
      <w:r w:rsidRPr="00610C4A">
        <w:t>Subsystems improve at different rates, breeding new contradictions. Lagging parts then leap ahead, restarting the cycle. (</w:t>
      </w:r>
      <w:hyperlink r:id="rId20" w:tooltip="Laws of technical systems evolution" w:history="1">
        <w:r w:rsidRPr="00610C4A">
          <w:rPr>
            <w:rStyle w:val="Hyperlink"/>
          </w:rPr>
          <w:t>en.wikipedia.org</w:t>
        </w:r>
      </w:hyperlink>
      <w:r w:rsidRPr="00610C4A">
        <w:t>)</w:t>
      </w:r>
    </w:p>
    <w:p w14:paraId="5BF14BA3" w14:textId="77777777" w:rsidR="00610C4A" w:rsidRPr="00610C4A" w:rsidRDefault="00610C4A" w:rsidP="00610C4A">
      <w:r w:rsidRPr="00610C4A">
        <w:rPr>
          <w:i/>
          <w:iCs/>
        </w:rPr>
        <w:t>Illustration</w:t>
      </w:r>
      <w:r w:rsidRPr="00610C4A">
        <w:t xml:space="preserve"> – smartphone batteries (slow) vs. processors (fast) created heat/weight issues, prompting battery-chemistry jumps and power-management ICs.</w:t>
      </w:r>
    </w:p>
    <w:p w14:paraId="52EF878D" w14:textId="77777777" w:rsidR="00610C4A" w:rsidRPr="00610C4A" w:rsidRDefault="00610C4A" w:rsidP="00610C4A">
      <w:r w:rsidRPr="00610C4A">
        <w:rPr>
          <w:b/>
          <w:bCs/>
        </w:rPr>
        <w:t>Action.</w:t>
      </w:r>
      <w:r w:rsidRPr="00610C4A">
        <w:t xml:space="preserve"> Plot key performance curves of all subsystems; the flattest curve marks the next innovation hotspot.</w:t>
      </w:r>
    </w:p>
    <w:p w14:paraId="4A30162C" w14:textId="77777777" w:rsidR="00610C4A" w:rsidRPr="00610C4A" w:rsidRDefault="00610C4A" w:rsidP="00610C4A">
      <w:r w:rsidRPr="00610C4A">
        <w:pict w14:anchorId="364649EC">
          <v:rect id="_x0000_i1458" style="width:0;height:1.5pt" o:hralign="center" o:hrstd="t" o:hr="t" fillcolor="#a0a0a0" stroked="f"/>
        </w:pict>
      </w:r>
    </w:p>
    <w:p w14:paraId="31CF69AE" w14:textId="77777777" w:rsidR="00610C4A" w:rsidRPr="00610C4A" w:rsidRDefault="00610C4A" w:rsidP="00610C4A">
      <w:pPr>
        <w:rPr>
          <w:b/>
          <w:bCs/>
        </w:rPr>
      </w:pPr>
      <w:r w:rsidRPr="00610C4A">
        <w:rPr>
          <w:b/>
          <w:bCs/>
        </w:rPr>
        <w:t>8 Replacement of Human (Automation)</w:t>
      </w:r>
    </w:p>
    <w:p w14:paraId="7D160DED" w14:textId="77777777" w:rsidR="00610C4A" w:rsidRPr="00610C4A" w:rsidRDefault="00610C4A" w:rsidP="00610C4A">
      <w:r w:rsidRPr="00610C4A">
        <w:t>Manual sensing → mechanical assist → automatic control → self-</w:t>
      </w:r>
      <w:proofErr w:type="spellStart"/>
      <w:r w:rsidRPr="00610C4A">
        <w:t>optimising</w:t>
      </w:r>
      <w:proofErr w:type="spellEnd"/>
      <w:r w:rsidRPr="00610C4A">
        <w:t>/intelligent systems. Ultimately the human role shifts from operator to goal-setter. (</w:t>
      </w:r>
      <w:hyperlink r:id="rId21" w:tooltip="[PDF] Application of Theory of Inventive Problem Solving (TRIZ ... - Scholar" w:history="1">
        <w:r w:rsidRPr="00610C4A">
          <w:rPr>
            <w:rStyle w:val="Hyperlink"/>
          </w:rPr>
          <w:t>scholar.tecnico.ulisboa.pt</w:t>
        </w:r>
      </w:hyperlink>
      <w:r w:rsidRPr="00610C4A">
        <w:t>)</w:t>
      </w:r>
    </w:p>
    <w:p w14:paraId="52213582" w14:textId="77777777" w:rsidR="00610C4A" w:rsidRPr="00610C4A" w:rsidRDefault="00610C4A" w:rsidP="00610C4A">
      <w:r w:rsidRPr="00610C4A">
        <w:rPr>
          <w:i/>
          <w:iCs/>
        </w:rPr>
        <w:t>Evolution snapshots</w:t>
      </w:r>
    </w:p>
    <w:p w14:paraId="5F0E922B" w14:textId="77777777" w:rsidR="00610C4A" w:rsidRPr="00610C4A" w:rsidRDefault="00610C4A" w:rsidP="00610C4A">
      <w:pPr>
        <w:numPr>
          <w:ilvl w:val="0"/>
          <w:numId w:val="26"/>
        </w:numPr>
      </w:pPr>
      <w:r w:rsidRPr="00610C4A">
        <w:t>Lift operator → call-button → group-control elevators → destination-dispatch AI.</w:t>
      </w:r>
    </w:p>
    <w:p w14:paraId="4D0A6292" w14:textId="77777777" w:rsidR="00610C4A" w:rsidRPr="00610C4A" w:rsidRDefault="00610C4A" w:rsidP="00610C4A">
      <w:pPr>
        <w:numPr>
          <w:ilvl w:val="0"/>
          <w:numId w:val="26"/>
        </w:numPr>
      </w:pPr>
      <w:r w:rsidRPr="00610C4A">
        <w:lastRenderedPageBreak/>
        <w:t>CNC machining → unmanned lights-out factories → self-correcting adaptive machining.</w:t>
      </w:r>
    </w:p>
    <w:p w14:paraId="22746AE9" w14:textId="77777777" w:rsidR="00610C4A" w:rsidRPr="00610C4A" w:rsidRDefault="00610C4A" w:rsidP="00610C4A">
      <w:r w:rsidRPr="00610C4A">
        <w:rPr>
          <w:b/>
          <w:bCs/>
        </w:rPr>
        <w:t>Strategic cue.</w:t>
      </w:r>
      <w:r w:rsidRPr="00610C4A">
        <w:t xml:space="preserve"> List every human intervention; ask “what sensing/logic lets the system decide for itself?” The line forecasts that </w:t>
      </w:r>
      <w:r w:rsidRPr="00610C4A">
        <w:rPr>
          <w:i/>
          <w:iCs/>
        </w:rPr>
        <w:t>even creativity</w:t>
      </w:r>
      <w:r w:rsidRPr="00610C4A">
        <w:t xml:space="preserve"> migrates to algorithmic modules (cf. generative design).</w:t>
      </w:r>
    </w:p>
    <w:p w14:paraId="67362763" w14:textId="77777777" w:rsidR="00610C4A" w:rsidRPr="00610C4A" w:rsidRDefault="00610C4A" w:rsidP="00610C4A">
      <w:r w:rsidRPr="00610C4A">
        <w:pict w14:anchorId="418EBF7F">
          <v:rect id="_x0000_i1459" style="width:0;height:1.5pt" o:hralign="center" o:hrstd="t" o:hr="t" fillcolor="#a0a0a0" stroked="f"/>
        </w:pict>
      </w:r>
    </w:p>
    <w:p w14:paraId="2391EA64" w14:textId="77777777" w:rsidR="00610C4A" w:rsidRPr="00610C4A" w:rsidRDefault="00610C4A" w:rsidP="00610C4A">
      <w:pPr>
        <w:rPr>
          <w:b/>
          <w:bCs/>
        </w:rPr>
      </w:pPr>
      <w:r w:rsidRPr="00610C4A">
        <w:rPr>
          <w:b/>
          <w:bCs/>
        </w:rPr>
        <w:t>Using the Lines Together</w:t>
      </w:r>
    </w:p>
    <w:p w14:paraId="2FD9C79C" w14:textId="77777777" w:rsidR="00610C4A" w:rsidRPr="00610C4A" w:rsidRDefault="00610C4A" w:rsidP="00610C4A">
      <w:r w:rsidRPr="00610C4A">
        <w:t>The eight lines rarely act alone. A common path is:</w:t>
      </w:r>
      <w:r w:rsidRPr="00610C4A">
        <w:br/>
        <w:t xml:space="preserve">Life-Cycle plateau → Dynamization and/or </w:t>
      </w:r>
      <w:proofErr w:type="spellStart"/>
      <w:r w:rsidRPr="00610C4A">
        <w:t>Macro→Micro</w:t>
      </w:r>
      <w:proofErr w:type="spellEnd"/>
      <w:r w:rsidRPr="00610C4A">
        <w:t xml:space="preserve"> → Automation, with </w:t>
      </w:r>
      <w:r w:rsidRPr="00610C4A">
        <w:rPr>
          <w:i/>
          <w:iCs/>
        </w:rPr>
        <w:t>Synchronization</w:t>
      </w:r>
      <w:r w:rsidRPr="00610C4A">
        <w:t xml:space="preserve"> and </w:t>
      </w:r>
      <w:r w:rsidRPr="00610C4A">
        <w:rPr>
          <w:i/>
          <w:iCs/>
        </w:rPr>
        <w:t>Uneven Development</w:t>
      </w:r>
      <w:r w:rsidRPr="00610C4A">
        <w:t xml:space="preserve"> revealing the next bottleneck. Incorporate these patterns into road-mapping workshops or multi-generation product plans (MGPP) for defensible, TRIZ-grounded forecasting.</w:t>
      </w:r>
    </w:p>
    <w:p w14:paraId="50CB77E0" w14:textId="77777777" w:rsidR="00610C4A" w:rsidRPr="00610C4A" w:rsidRDefault="00610C4A" w:rsidP="00610C4A">
      <w:r w:rsidRPr="00610C4A">
        <w:pict w14:anchorId="1C554008">
          <v:rect id="_x0000_i1460" style="width:0;height:1.5pt" o:hralign="center" o:hrstd="t" o:hr="t" fillcolor="#a0a0a0" stroked="f"/>
        </w:pict>
      </w:r>
    </w:p>
    <w:p w14:paraId="28C29BCD" w14:textId="77777777" w:rsidR="00610C4A" w:rsidRPr="00610C4A" w:rsidRDefault="00610C4A" w:rsidP="00610C4A">
      <w:pPr>
        <w:rPr>
          <w:b/>
          <w:bCs/>
        </w:rPr>
      </w:pPr>
      <w:r w:rsidRPr="00610C4A">
        <w:rPr>
          <w:b/>
          <w:bCs/>
        </w:rPr>
        <w:t>References</w:t>
      </w:r>
    </w:p>
    <w:p w14:paraId="4CDFCFA1" w14:textId="77777777" w:rsidR="00610C4A" w:rsidRPr="00610C4A" w:rsidRDefault="00610C4A" w:rsidP="00610C4A">
      <w:r w:rsidRPr="00610C4A">
        <w:t>Life-cycle overview and S-curve importance</w:t>
      </w:r>
      <w:r w:rsidRPr="00610C4A">
        <w:t> </w:t>
      </w:r>
      <w:r w:rsidRPr="00610C4A">
        <w:t>(</w:t>
      </w:r>
      <w:hyperlink r:id="rId22" w:tooltip="&#10;            Patterns of Evolution and MethodologiesThe Triz Journal        " w:history="1">
        <w:r w:rsidRPr="00610C4A">
          <w:rPr>
            <w:rStyle w:val="Hyperlink"/>
          </w:rPr>
          <w:t>the-trizjournal.com</w:t>
        </w:r>
      </w:hyperlink>
      <w:r w:rsidRPr="00610C4A">
        <w:t>)</w:t>
      </w:r>
      <w:r w:rsidRPr="00610C4A">
        <w:br/>
        <w:t>Line names &amp; examples (Dynamization, Multiplication, Macro-to-Micro, etc.)</w:t>
      </w:r>
      <w:r w:rsidRPr="00610C4A">
        <w:t> </w:t>
      </w:r>
      <w:r w:rsidRPr="00610C4A">
        <w:t>(</w:t>
      </w:r>
      <w:hyperlink r:id="rId23" w:tooltip="Untitled-23" w:history="1">
        <w:r w:rsidRPr="00610C4A">
          <w:rPr>
            <w:rStyle w:val="Hyperlink"/>
          </w:rPr>
          <w:t>arvindvenkatadri.com</w:t>
        </w:r>
      </w:hyperlink>
      <w:r w:rsidRPr="00610C4A">
        <w:t>)</w:t>
      </w:r>
      <w:r w:rsidRPr="00610C4A">
        <w:br/>
        <w:t>List of eight patterns on TRIZ.org</w:t>
      </w:r>
      <w:r w:rsidRPr="00610C4A">
        <w:t> </w:t>
      </w:r>
      <w:r w:rsidRPr="00610C4A">
        <w:t>(</w:t>
      </w:r>
      <w:hyperlink r:id="rId24" w:tooltip="Lines of Evolution – Technical Innovation Center, Inc." w:history="1">
        <w:r w:rsidRPr="00610C4A">
          <w:rPr>
            <w:rStyle w:val="Hyperlink"/>
          </w:rPr>
          <w:t>triz.</w:t>
        </w:r>
        <w:r w:rsidRPr="00610C4A">
          <w:rPr>
            <w:rStyle w:val="Hyperlink"/>
          </w:rPr>
          <w:t>o</w:t>
        </w:r>
        <w:r w:rsidRPr="00610C4A">
          <w:rPr>
            <w:rStyle w:val="Hyperlink"/>
          </w:rPr>
          <w:t>rg</w:t>
        </w:r>
      </w:hyperlink>
      <w:r w:rsidRPr="00610C4A">
        <w:t>)</w:t>
      </w:r>
      <w:r w:rsidRPr="00610C4A">
        <w:br/>
        <w:t xml:space="preserve">Law of </w:t>
      </w:r>
      <w:proofErr w:type="spellStart"/>
      <w:r w:rsidRPr="00610C4A">
        <w:t>harmonising</w:t>
      </w:r>
      <w:proofErr w:type="spellEnd"/>
      <w:r w:rsidRPr="00610C4A">
        <w:t xml:space="preserve"> rhythms (Synchronization)</w:t>
      </w:r>
      <w:r w:rsidRPr="00610C4A">
        <w:t> </w:t>
      </w:r>
      <w:r w:rsidRPr="00610C4A">
        <w:t>(</w:t>
      </w:r>
      <w:hyperlink r:id="rId25" w:tooltip="TRIZ: The Ultimate Method for Creativity and Breakthrough Innovations" w:history="1">
        <w:r w:rsidRPr="00610C4A">
          <w:rPr>
            <w:rStyle w:val="Hyperlink"/>
          </w:rPr>
          <w:t>geniusrevive.com</w:t>
        </w:r>
      </w:hyperlink>
      <w:r w:rsidRPr="00610C4A">
        <w:t>)</w:t>
      </w:r>
      <w:r w:rsidRPr="00610C4A">
        <w:br/>
        <w:t>Law of uneven development of parts</w:t>
      </w:r>
      <w:r w:rsidRPr="00610C4A">
        <w:t> </w:t>
      </w:r>
      <w:r w:rsidRPr="00610C4A">
        <w:t>(</w:t>
      </w:r>
      <w:hyperlink r:id="rId26" w:tooltip="Laws of technical systems evolution" w:history="1">
        <w:r w:rsidRPr="00610C4A">
          <w:rPr>
            <w:rStyle w:val="Hyperlink"/>
          </w:rPr>
          <w:t>en.wikipedia.org</w:t>
        </w:r>
      </w:hyperlink>
      <w:r w:rsidRPr="00610C4A">
        <w:t>)</w:t>
      </w:r>
      <w:r w:rsidRPr="00610C4A">
        <w:br/>
        <w:t>Evolution #6 – scaling up or down (Inside TRIZ snippet)</w:t>
      </w:r>
      <w:r w:rsidRPr="00610C4A">
        <w:t> </w:t>
      </w:r>
      <w:r w:rsidRPr="00610C4A">
        <w:t>(</w:t>
      </w:r>
      <w:hyperlink r:id="rId27" w:tooltip="Inside TRIZ - Altshuller Institute for TRIZ Studies" w:history="1">
        <w:r w:rsidRPr="00610C4A">
          <w:rPr>
            <w:rStyle w:val="Hyperlink"/>
          </w:rPr>
          <w:t>aitriz.org</w:t>
        </w:r>
      </w:hyperlink>
      <w:r w:rsidRPr="00610C4A">
        <w:t>)</w:t>
      </w:r>
      <w:r w:rsidRPr="00610C4A">
        <w:br/>
        <w:t>Automation trend and need for less human involvement</w:t>
      </w:r>
      <w:r w:rsidRPr="00610C4A">
        <w:t> </w:t>
      </w:r>
      <w:r w:rsidRPr="00610C4A">
        <w:t>(</w:t>
      </w:r>
      <w:hyperlink r:id="rId28" w:tooltip="[PDF] Application of Theory of Inventive Problem Solving (TRIZ ... - Scholar" w:history="1">
        <w:r w:rsidRPr="00610C4A">
          <w:rPr>
            <w:rStyle w:val="Hyperlink"/>
          </w:rPr>
          <w:t>scholar.tecnico.ulisboa.pt</w:t>
        </w:r>
      </w:hyperlink>
      <w:r w:rsidRPr="00610C4A">
        <w:t>)</w:t>
      </w:r>
    </w:p>
    <w:p w14:paraId="3940B2D6" w14:textId="0EBDBC26" w:rsidR="00610C4A" w:rsidRDefault="00610C4A">
      <w:r>
        <w:br w:type="page"/>
      </w:r>
    </w:p>
    <w:p w14:paraId="1FE7AC6A" w14:textId="1D780384" w:rsidR="00610C4A" w:rsidRDefault="00610C4A" w:rsidP="00610C4A">
      <w:pPr>
        <w:pStyle w:val="Heading1"/>
      </w:pPr>
      <w:r w:rsidRPr="00610C4A">
        <w:lastRenderedPageBreak/>
        <w:t>Laws and Patterns of Systems Development</w:t>
      </w:r>
    </w:p>
    <w:p w14:paraId="13A364A0" w14:textId="77777777" w:rsidR="00610C4A" w:rsidRPr="00610C4A" w:rsidRDefault="00610C4A" w:rsidP="00610C4A"/>
    <w:sectPr w:rsidR="00610C4A" w:rsidRPr="00610C4A" w:rsidSect="0050018B">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DFC6A" w14:textId="77777777" w:rsidR="00190EEC" w:rsidRDefault="00190EEC" w:rsidP="00610C4A">
      <w:pPr>
        <w:spacing w:after="0" w:line="240" w:lineRule="auto"/>
      </w:pPr>
      <w:r>
        <w:separator/>
      </w:r>
    </w:p>
  </w:endnote>
  <w:endnote w:type="continuationSeparator" w:id="0">
    <w:p w14:paraId="5A00B68B" w14:textId="77777777" w:rsidR="00190EEC" w:rsidRDefault="00190EEC" w:rsidP="00610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9134485"/>
      <w:docPartObj>
        <w:docPartGallery w:val="Page Numbers (Bottom of Page)"/>
        <w:docPartUnique/>
      </w:docPartObj>
    </w:sdtPr>
    <w:sdtEndPr>
      <w:rPr>
        <w:noProof/>
      </w:rPr>
    </w:sdtEndPr>
    <w:sdtContent>
      <w:p w14:paraId="1233963E" w14:textId="01DCE814" w:rsidR="00610C4A" w:rsidRDefault="00610C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A1D533" w14:textId="77777777" w:rsidR="00610C4A" w:rsidRDefault="00610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CEB9C" w14:textId="77777777" w:rsidR="00190EEC" w:rsidRDefault="00190EEC" w:rsidP="00610C4A">
      <w:pPr>
        <w:spacing w:after="0" w:line="240" w:lineRule="auto"/>
      </w:pPr>
      <w:r>
        <w:separator/>
      </w:r>
    </w:p>
  </w:footnote>
  <w:footnote w:type="continuationSeparator" w:id="0">
    <w:p w14:paraId="0F40EB2F" w14:textId="77777777" w:rsidR="00190EEC" w:rsidRDefault="00190EEC" w:rsidP="00610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6820"/>
    <w:multiLevelType w:val="multilevel"/>
    <w:tmpl w:val="D2F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06812"/>
    <w:multiLevelType w:val="multilevel"/>
    <w:tmpl w:val="ADA63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743E2"/>
    <w:multiLevelType w:val="multilevel"/>
    <w:tmpl w:val="FECE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257C0"/>
    <w:multiLevelType w:val="multilevel"/>
    <w:tmpl w:val="3E32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51554"/>
    <w:multiLevelType w:val="multilevel"/>
    <w:tmpl w:val="D3C8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F72D0"/>
    <w:multiLevelType w:val="multilevel"/>
    <w:tmpl w:val="A9F2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5597E"/>
    <w:multiLevelType w:val="multilevel"/>
    <w:tmpl w:val="E80E0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2A5998"/>
    <w:multiLevelType w:val="multilevel"/>
    <w:tmpl w:val="DBD0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C72A8"/>
    <w:multiLevelType w:val="multilevel"/>
    <w:tmpl w:val="F03E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B7CDA"/>
    <w:multiLevelType w:val="multilevel"/>
    <w:tmpl w:val="1DF4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E7888"/>
    <w:multiLevelType w:val="multilevel"/>
    <w:tmpl w:val="8E0E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D1253"/>
    <w:multiLevelType w:val="multilevel"/>
    <w:tmpl w:val="7766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CE69BB"/>
    <w:multiLevelType w:val="multilevel"/>
    <w:tmpl w:val="0A7C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51CF2"/>
    <w:multiLevelType w:val="multilevel"/>
    <w:tmpl w:val="2C0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65D75"/>
    <w:multiLevelType w:val="multilevel"/>
    <w:tmpl w:val="389C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31A67"/>
    <w:multiLevelType w:val="multilevel"/>
    <w:tmpl w:val="24EA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F48C8"/>
    <w:multiLevelType w:val="multilevel"/>
    <w:tmpl w:val="ED52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A17204"/>
    <w:multiLevelType w:val="multilevel"/>
    <w:tmpl w:val="AAB4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0D6019"/>
    <w:multiLevelType w:val="multilevel"/>
    <w:tmpl w:val="D108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77F0B"/>
    <w:multiLevelType w:val="multilevel"/>
    <w:tmpl w:val="4A70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1A4802"/>
    <w:multiLevelType w:val="multilevel"/>
    <w:tmpl w:val="88EA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6B7C74"/>
    <w:multiLevelType w:val="multilevel"/>
    <w:tmpl w:val="7C6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28202D"/>
    <w:multiLevelType w:val="multilevel"/>
    <w:tmpl w:val="4DCA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7F7461"/>
    <w:multiLevelType w:val="multilevel"/>
    <w:tmpl w:val="DCE4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1350D1"/>
    <w:multiLevelType w:val="multilevel"/>
    <w:tmpl w:val="411E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6E4F72"/>
    <w:multiLevelType w:val="multilevel"/>
    <w:tmpl w:val="138C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D47491"/>
    <w:multiLevelType w:val="multilevel"/>
    <w:tmpl w:val="55C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111AD9"/>
    <w:multiLevelType w:val="multilevel"/>
    <w:tmpl w:val="6CC65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0F2741"/>
    <w:multiLevelType w:val="multilevel"/>
    <w:tmpl w:val="60B0A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5B3C84"/>
    <w:multiLevelType w:val="multilevel"/>
    <w:tmpl w:val="A988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FD67B9"/>
    <w:multiLevelType w:val="multilevel"/>
    <w:tmpl w:val="CCB8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490557"/>
    <w:multiLevelType w:val="multilevel"/>
    <w:tmpl w:val="2DF6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00120D"/>
    <w:multiLevelType w:val="multilevel"/>
    <w:tmpl w:val="75B62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BC3032"/>
    <w:multiLevelType w:val="multilevel"/>
    <w:tmpl w:val="4DB8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0F6975"/>
    <w:multiLevelType w:val="multilevel"/>
    <w:tmpl w:val="FC0A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C83407"/>
    <w:multiLevelType w:val="multilevel"/>
    <w:tmpl w:val="437A2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424D05"/>
    <w:multiLevelType w:val="multilevel"/>
    <w:tmpl w:val="D990F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553349">
    <w:abstractNumId w:val="6"/>
  </w:num>
  <w:num w:numId="2" w16cid:durableId="1939487646">
    <w:abstractNumId w:val="27"/>
  </w:num>
  <w:num w:numId="3" w16cid:durableId="1415978304">
    <w:abstractNumId w:val="22"/>
  </w:num>
  <w:num w:numId="4" w16cid:durableId="2010675230">
    <w:abstractNumId w:val="26"/>
  </w:num>
  <w:num w:numId="5" w16cid:durableId="1285234006">
    <w:abstractNumId w:val="32"/>
  </w:num>
  <w:num w:numId="6" w16cid:durableId="1784761169">
    <w:abstractNumId w:val="17"/>
  </w:num>
  <w:num w:numId="7" w16cid:durableId="1179390993">
    <w:abstractNumId w:val="9"/>
  </w:num>
  <w:num w:numId="8" w16cid:durableId="1312950063">
    <w:abstractNumId w:val="36"/>
  </w:num>
  <w:num w:numId="9" w16cid:durableId="1917277245">
    <w:abstractNumId w:val="19"/>
  </w:num>
  <w:num w:numId="10" w16cid:durableId="2010980394">
    <w:abstractNumId w:val="12"/>
  </w:num>
  <w:num w:numId="11" w16cid:durableId="1489976485">
    <w:abstractNumId w:val="11"/>
  </w:num>
  <w:num w:numId="12" w16cid:durableId="1075322301">
    <w:abstractNumId w:val="15"/>
  </w:num>
  <w:num w:numId="13" w16cid:durableId="851727445">
    <w:abstractNumId w:val="29"/>
  </w:num>
  <w:num w:numId="14" w16cid:durableId="812797757">
    <w:abstractNumId w:val="0"/>
  </w:num>
  <w:num w:numId="15" w16cid:durableId="1912278190">
    <w:abstractNumId w:val="23"/>
  </w:num>
  <w:num w:numId="16" w16cid:durableId="579674694">
    <w:abstractNumId w:val="31"/>
  </w:num>
  <w:num w:numId="17" w16cid:durableId="1821118864">
    <w:abstractNumId w:val="16"/>
  </w:num>
  <w:num w:numId="18" w16cid:durableId="98187772">
    <w:abstractNumId w:val="3"/>
  </w:num>
  <w:num w:numId="19" w16cid:durableId="289363841">
    <w:abstractNumId w:val="1"/>
  </w:num>
  <w:num w:numId="20" w16cid:durableId="1998800160">
    <w:abstractNumId w:val="2"/>
  </w:num>
  <w:num w:numId="21" w16cid:durableId="462886131">
    <w:abstractNumId w:val="4"/>
  </w:num>
  <w:num w:numId="22" w16cid:durableId="579759114">
    <w:abstractNumId w:val="8"/>
  </w:num>
  <w:num w:numId="23" w16cid:durableId="722365840">
    <w:abstractNumId w:val="35"/>
  </w:num>
  <w:num w:numId="24" w16cid:durableId="1038626540">
    <w:abstractNumId w:val="34"/>
  </w:num>
  <w:num w:numId="25" w16cid:durableId="1956910038">
    <w:abstractNumId w:val="28"/>
  </w:num>
  <w:num w:numId="26" w16cid:durableId="424496924">
    <w:abstractNumId w:val="18"/>
  </w:num>
  <w:num w:numId="27" w16cid:durableId="1219707296">
    <w:abstractNumId w:val="5"/>
  </w:num>
  <w:num w:numId="28" w16cid:durableId="1974483985">
    <w:abstractNumId w:val="14"/>
  </w:num>
  <w:num w:numId="29" w16cid:durableId="563953485">
    <w:abstractNumId w:val="25"/>
  </w:num>
  <w:num w:numId="30" w16cid:durableId="1770657680">
    <w:abstractNumId w:val="33"/>
  </w:num>
  <w:num w:numId="31" w16cid:durableId="1172528137">
    <w:abstractNumId w:val="30"/>
  </w:num>
  <w:num w:numId="32" w16cid:durableId="1441027149">
    <w:abstractNumId w:val="20"/>
  </w:num>
  <w:num w:numId="33" w16cid:durableId="548690094">
    <w:abstractNumId w:val="7"/>
  </w:num>
  <w:num w:numId="34" w16cid:durableId="652753433">
    <w:abstractNumId w:val="10"/>
  </w:num>
  <w:num w:numId="35" w16cid:durableId="1979146907">
    <w:abstractNumId w:val="21"/>
  </w:num>
  <w:num w:numId="36" w16cid:durableId="1234586209">
    <w:abstractNumId w:val="13"/>
  </w:num>
  <w:num w:numId="37" w16cid:durableId="4463179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2C"/>
    <w:rsid w:val="000D19D9"/>
    <w:rsid w:val="00190EEC"/>
    <w:rsid w:val="001C7F31"/>
    <w:rsid w:val="00345154"/>
    <w:rsid w:val="00422A09"/>
    <w:rsid w:val="0044227C"/>
    <w:rsid w:val="0050018B"/>
    <w:rsid w:val="00587EBF"/>
    <w:rsid w:val="00610C4A"/>
    <w:rsid w:val="00657846"/>
    <w:rsid w:val="007B29C6"/>
    <w:rsid w:val="008E4AD4"/>
    <w:rsid w:val="00AE638F"/>
    <w:rsid w:val="00D47D20"/>
    <w:rsid w:val="00E73DB3"/>
    <w:rsid w:val="00F019E3"/>
    <w:rsid w:val="00F0506B"/>
    <w:rsid w:val="00FA272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B0B9C"/>
  <w15:chartTrackingRefBased/>
  <w15:docId w15:val="{5615BB4E-21C5-43CF-BF07-FCFC8354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27C"/>
    <w:pPr>
      <w:keepNext/>
      <w:keepLines/>
      <w:spacing w:before="360" w:after="80"/>
      <w:outlineLvl w:val="0"/>
    </w:pPr>
    <w:rPr>
      <w:rFonts w:asciiTheme="majorHAnsi" w:eastAsiaTheme="majorEastAsia" w:hAnsiTheme="majorHAnsi" w:cstheme="majorBidi"/>
      <w:b/>
      <w:bCs/>
      <w:color w:val="0070C0"/>
      <w:sz w:val="40"/>
      <w:szCs w:val="40"/>
      <w:u w:val="single"/>
    </w:rPr>
  </w:style>
  <w:style w:type="paragraph" w:styleId="Heading2">
    <w:name w:val="heading 2"/>
    <w:basedOn w:val="Normal"/>
    <w:next w:val="Normal"/>
    <w:link w:val="Heading2Char"/>
    <w:uiPriority w:val="9"/>
    <w:unhideWhenUsed/>
    <w:qFormat/>
    <w:rsid w:val="0044227C"/>
    <w:pPr>
      <w:keepNext/>
      <w:keepLines/>
      <w:spacing w:before="160" w:after="80"/>
      <w:outlineLvl w:val="1"/>
    </w:pPr>
    <w:rPr>
      <w:rFonts w:asciiTheme="majorHAnsi" w:eastAsiaTheme="majorEastAsia" w:hAnsiTheme="majorHAnsi" w:cstheme="majorBidi"/>
      <w:b/>
      <w:bCs/>
      <w:color w:val="C00000"/>
      <w:sz w:val="32"/>
      <w:szCs w:val="32"/>
      <w:u w:val="single"/>
    </w:rPr>
  </w:style>
  <w:style w:type="paragraph" w:styleId="Heading3">
    <w:name w:val="heading 3"/>
    <w:basedOn w:val="Normal"/>
    <w:next w:val="Normal"/>
    <w:link w:val="Heading3Char"/>
    <w:uiPriority w:val="9"/>
    <w:semiHidden/>
    <w:unhideWhenUsed/>
    <w:qFormat/>
    <w:rsid w:val="00FA27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27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27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2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27C"/>
    <w:rPr>
      <w:rFonts w:asciiTheme="majorHAnsi" w:eastAsiaTheme="majorEastAsia" w:hAnsiTheme="majorHAnsi" w:cstheme="majorBidi"/>
      <w:b/>
      <w:bCs/>
      <w:color w:val="0070C0"/>
      <w:sz w:val="40"/>
      <w:szCs w:val="40"/>
      <w:u w:val="single"/>
    </w:rPr>
  </w:style>
  <w:style w:type="character" w:customStyle="1" w:styleId="Heading2Char">
    <w:name w:val="Heading 2 Char"/>
    <w:basedOn w:val="DefaultParagraphFont"/>
    <w:link w:val="Heading2"/>
    <w:uiPriority w:val="9"/>
    <w:rsid w:val="0044227C"/>
    <w:rPr>
      <w:rFonts w:asciiTheme="majorHAnsi" w:eastAsiaTheme="majorEastAsia" w:hAnsiTheme="majorHAnsi" w:cstheme="majorBidi"/>
      <w:b/>
      <w:bCs/>
      <w:color w:val="C00000"/>
      <w:sz w:val="32"/>
      <w:szCs w:val="32"/>
      <w:u w:val="single"/>
    </w:rPr>
  </w:style>
  <w:style w:type="character" w:customStyle="1" w:styleId="Heading3Char">
    <w:name w:val="Heading 3 Char"/>
    <w:basedOn w:val="DefaultParagraphFont"/>
    <w:link w:val="Heading3"/>
    <w:uiPriority w:val="9"/>
    <w:semiHidden/>
    <w:rsid w:val="00FA27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27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27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2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72C"/>
    <w:rPr>
      <w:rFonts w:eastAsiaTheme="majorEastAsia" w:cstheme="majorBidi"/>
      <w:color w:val="272727" w:themeColor="text1" w:themeTint="D8"/>
    </w:rPr>
  </w:style>
  <w:style w:type="paragraph" w:styleId="Title">
    <w:name w:val="Title"/>
    <w:basedOn w:val="Normal"/>
    <w:next w:val="Normal"/>
    <w:link w:val="TitleChar"/>
    <w:uiPriority w:val="10"/>
    <w:qFormat/>
    <w:rsid w:val="00FA2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72C"/>
    <w:pPr>
      <w:spacing w:before="160"/>
      <w:jc w:val="center"/>
    </w:pPr>
    <w:rPr>
      <w:i/>
      <w:iCs/>
      <w:color w:val="404040" w:themeColor="text1" w:themeTint="BF"/>
    </w:rPr>
  </w:style>
  <w:style w:type="character" w:customStyle="1" w:styleId="QuoteChar">
    <w:name w:val="Quote Char"/>
    <w:basedOn w:val="DefaultParagraphFont"/>
    <w:link w:val="Quote"/>
    <w:uiPriority w:val="29"/>
    <w:rsid w:val="00FA272C"/>
    <w:rPr>
      <w:i/>
      <w:iCs/>
      <w:color w:val="404040" w:themeColor="text1" w:themeTint="BF"/>
    </w:rPr>
  </w:style>
  <w:style w:type="paragraph" w:styleId="ListParagraph">
    <w:name w:val="List Paragraph"/>
    <w:basedOn w:val="Normal"/>
    <w:uiPriority w:val="34"/>
    <w:qFormat/>
    <w:rsid w:val="00FA272C"/>
    <w:pPr>
      <w:ind w:left="720"/>
      <w:contextualSpacing/>
    </w:pPr>
  </w:style>
  <w:style w:type="character" w:styleId="IntenseEmphasis">
    <w:name w:val="Intense Emphasis"/>
    <w:basedOn w:val="DefaultParagraphFont"/>
    <w:uiPriority w:val="21"/>
    <w:qFormat/>
    <w:rsid w:val="00FA272C"/>
    <w:rPr>
      <w:i/>
      <w:iCs/>
      <w:color w:val="2F5496" w:themeColor="accent1" w:themeShade="BF"/>
    </w:rPr>
  </w:style>
  <w:style w:type="paragraph" w:styleId="IntenseQuote">
    <w:name w:val="Intense Quote"/>
    <w:basedOn w:val="Normal"/>
    <w:next w:val="Normal"/>
    <w:link w:val="IntenseQuoteChar"/>
    <w:uiPriority w:val="30"/>
    <w:qFormat/>
    <w:rsid w:val="00FA27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272C"/>
    <w:rPr>
      <w:i/>
      <w:iCs/>
      <w:color w:val="2F5496" w:themeColor="accent1" w:themeShade="BF"/>
    </w:rPr>
  </w:style>
  <w:style w:type="character" w:styleId="IntenseReference">
    <w:name w:val="Intense Reference"/>
    <w:basedOn w:val="DefaultParagraphFont"/>
    <w:uiPriority w:val="32"/>
    <w:qFormat/>
    <w:rsid w:val="00FA272C"/>
    <w:rPr>
      <w:b/>
      <w:bCs/>
      <w:smallCaps/>
      <w:color w:val="2F5496" w:themeColor="accent1" w:themeShade="BF"/>
      <w:spacing w:val="5"/>
    </w:rPr>
  </w:style>
  <w:style w:type="character" w:styleId="Hyperlink">
    <w:name w:val="Hyperlink"/>
    <w:basedOn w:val="DefaultParagraphFont"/>
    <w:uiPriority w:val="99"/>
    <w:unhideWhenUsed/>
    <w:rsid w:val="0044227C"/>
    <w:rPr>
      <w:color w:val="0563C1" w:themeColor="hyperlink"/>
      <w:u w:val="single"/>
    </w:rPr>
  </w:style>
  <w:style w:type="character" w:styleId="UnresolvedMention">
    <w:name w:val="Unresolved Mention"/>
    <w:basedOn w:val="DefaultParagraphFont"/>
    <w:uiPriority w:val="99"/>
    <w:semiHidden/>
    <w:unhideWhenUsed/>
    <w:rsid w:val="0044227C"/>
    <w:rPr>
      <w:color w:val="605E5C"/>
      <w:shd w:val="clear" w:color="auto" w:fill="E1DFDD"/>
    </w:rPr>
  </w:style>
  <w:style w:type="paragraph" w:styleId="TOCHeading">
    <w:name w:val="TOC Heading"/>
    <w:basedOn w:val="Heading1"/>
    <w:next w:val="Normal"/>
    <w:uiPriority w:val="39"/>
    <w:unhideWhenUsed/>
    <w:qFormat/>
    <w:rsid w:val="0044227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4227C"/>
    <w:pPr>
      <w:spacing w:after="100"/>
    </w:pPr>
  </w:style>
  <w:style w:type="paragraph" w:styleId="TOC2">
    <w:name w:val="toc 2"/>
    <w:basedOn w:val="Normal"/>
    <w:next w:val="Normal"/>
    <w:autoRedefine/>
    <w:uiPriority w:val="39"/>
    <w:unhideWhenUsed/>
    <w:rsid w:val="0044227C"/>
    <w:pPr>
      <w:spacing w:after="100"/>
      <w:ind w:left="240"/>
    </w:pPr>
  </w:style>
  <w:style w:type="character" w:styleId="FollowedHyperlink">
    <w:name w:val="FollowedHyperlink"/>
    <w:basedOn w:val="DefaultParagraphFont"/>
    <w:uiPriority w:val="99"/>
    <w:semiHidden/>
    <w:unhideWhenUsed/>
    <w:rsid w:val="00610C4A"/>
    <w:rPr>
      <w:color w:val="954F72" w:themeColor="followedHyperlink"/>
      <w:u w:val="single"/>
    </w:rPr>
  </w:style>
  <w:style w:type="paragraph" w:styleId="Header">
    <w:name w:val="header"/>
    <w:basedOn w:val="Normal"/>
    <w:link w:val="HeaderChar"/>
    <w:uiPriority w:val="99"/>
    <w:unhideWhenUsed/>
    <w:rsid w:val="00610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C4A"/>
  </w:style>
  <w:style w:type="paragraph" w:styleId="Footer">
    <w:name w:val="footer"/>
    <w:basedOn w:val="Normal"/>
    <w:link w:val="FooterChar"/>
    <w:uiPriority w:val="99"/>
    <w:unhideWhenUsed/>
    <w:rsid w:val="00610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1328">
      <w:bodyDiv w:val="1"/>
      <w:marLeft w:val="0"/>
      <w:marRight w:val="0"/>
      <w:marTop w:val="0"/>
      <w:marBottom w:val="0"/>
      <w:divBdr>
        <w:top w:val="none" w:sz="0" w:space="0" w:color="auto"/>
        <w:left w:val="none" w:sz="0" w:space="0" w:color="auto"/>
        <w:bottom w:val="none" w:sz="0" w:space="0" w:color="auto"/>
        <w:right w:val="none" w:sz="0" w:space="0" w:color="auto"/>
      </w:divBdr>
      <w:divsChild>
        <w:div w:id="1896163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065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27664">
      <w:bodyDiv w:val="1"/>
      <w:marLeft w:val="0"/>
      <w:marRight w:val="0"/>
      <w:marTop w:val="0"/>
      <w:marBottom w:val="0"/>
      <w:divBdr>
        <w:top w:val="none" w:sz="0" w:space="0" w:color="auto"/>
        <w:left w:val="none" w:sz="0" w:space="0" w:color="auto"/>
        <w:bottom w:val="none" w:sz="0" w:space="0" w:color="auto"/>
        <w:right w:val="none" w:sz="0" w:space="0" w:color="auto"/>
      </w:divBdr>
    </w:div>
    <w:div w:id="36587589">
      <w:bodyDiv w:val="1"/>
      <w:marLeft w:val="0"/>
      <w:marRight w:val="0"/>
      <w:marTop w:val="0"/>
      <w:marBottom w:val="0"/>
      <w:divBdr>
        <w:top w:val="none" w:sz="0" w:space="0" w:color="auto"/>
        <w:left w:val="none" w:sz="0" w:space="0" w:color="auto"/>
        <w:bottom w:val="none" w:sz="0" w:space="0" w:color="auto"/>
        <w:right w:val="none" w:sz="0" w:space="0" w:color="auto"/>
      </w:divBdr>
    </w:div>
    <w:div w:id="58603734">
      <w:bodyDiv w:val="1"/>
      <w:marLeft w:val="0"/>
      <w:marRight w:val="0"/>
      <w:marTop w:val="0"/>
      <w:marBottom w:val="0"/>
      <w:divBdr>
        <w:top w:val="none" w:sz="0" w:space="0" w:color="auto"/>
        <w:left w:val="none" w:sz="0" w:space="0" w:color="auto"/>
        <w:bottom w:val="none" w:sz="0" w:space="0" w:color="auto"/>
        <w:right w:val="none" w:sz="0" w:space="0" w:color="auto"/>
      </w:divBdr>
    </w:div>
    <w:div w:id="60106028">
      <w:bodyDiv w:val="1"/>
      <w:marLeft w:val="0"/>
      <w:marRight w:val="0"/>
      <w:marTop w:val="0"/>
      <w:marBottom w:val="0"/>
      <w:divBdr>
        <w:top w:val="none" w:sz="0" w:space="0" w:color="auto"/>
        <w:left w:val="none" w:sz="0" w:space="0" w:color="auto"/>
        <w:bottom w:val="none" w:sz="0" w:space="0" w:color="auto"/>
        <w:right w:val="none" w:sz="0" w:space="0" w:color="auto"/>
      </w:divBdr>
    </w:div>
    <w:div w:id="287053784">
      <w:bodyDiv w:val="1"/>
      <w:marLeft w:val="0"/>
      <w:marRight w:val="0"/>
      <w:marTop w:val="0"/>
      <w:marBottom w:val="0"/>
      <w:divBdr>
        <w:top w:val="none" w:sz="0" w:space="0" w:color="auto"/>
        <w:left w:val="none" w:sz="0" w:space="0" w:color="auto"/>
        <w:bottom w:val="none" w:sz="0" w:space="0" w:color="auto"/>
        <w:right w:val="none" w:sz="0" w:space="0" w:color="auto"/>
      </w:divBdr>
    </w:div>
    <w:div w:id="292907838">
      <w:bodyDiv w:val="1"/>
      <w:marLeft w:val="0"/>
      <w:marRight w:val="0"/>
      <w:marTop w:val="0"/>
      <w:marBottom w:val="0"/>
      <w:divBdr>
        <w:top w:val="none" w:sz="0" w:space="0" w:color="auto"/>
        <w:left w:val="none" w:sz="0" w:space="0" w:color="auto"/>
        <w:bottom w:val="none" w:sz="0" w:space="0" w:color="auto"/>
        <w:right w:val="none" w:sz="0" w:space="0" w:color="auto"/>
      </w:divBdr>
    </w:div>
    <w:div w:id="347215267">
      <w:bodyDiv w:val="1"/>
      <w:marLeft w:val="0"/>
      <w:marRight w:val="0"/>
      <w:marTop w:val="0"/>
      <w:marBottom w:val="0"/>
      <w:divBdr>
        <w:top w:val="none" w:sz="0" w:space="0" w:color="auto"/>
        <w:left w:val="none" w:sz="0" w:space="0" w:color="auto"/>
        <w:bottom w:val="none" w:sz="0" w:space="0" w:color="auto"/>
        <w:right w:val="none" w:sz="0" w:space="0" w:color="auto"/>
      </w:divBdr>
    </w:div>
    <w:div w:id="458762996">
      <w:bodyDiv w:val="1"/>
      <w:marLeft w:val="0"/>
      <w:marRight w:val="0"/>
      <w:marTop w:val="0"/>
      <w:marBottom w:val="0"/>
      <w:divBdr>
        <w:top w:val="none" w:sz="0" w:space="0" w:color="auto"/>
        <w:left w:val="none" w:sz="0" w:space="0" w:color="auto"/>
        <w:bottom w:val="none" w:sz="0" w:space="0" w:color="auto"/>
        <w:right w:val="none" w:sz="0" w:space="0" w:color="auto"/>
      </w:divBdr>
    </w:div>
    <w:div w:id="500436680">
      <w:bodyDiv w:val="1"/>
      <w:marLeft w:val="0"/>
      <w:marRight w:val="0"/>
      <w:marTop w:val="0"/>
      <w:marBottom w:val="0"/>
      <w:divBdr>
        <w:top w:val="none" w:sz="0" w:space="0" w:color="auto"/>
        <w:left w:val="none" w:sz="0" w:space="0" w:color="auto"/>
        <w:bottom w:val="none" w:sz="0" w:space="0" w:color="auto"/>
        <w:right w:val="none" w:sz="0" w:space="0" w:color="auto"/>
      </w:divBdr>
    </w:div>
    <w:div w:id="536044008">
      <w:bodyDiv w:val="1"/>
      <w:marLeft w:val="0"/>
      <w:marRight w:val="0"/>
      <w:marTop w:val="0"/>
      <w:marBottom w:val="0"/>
      <w:divBdr>
        <w:top w:val="none" w:sz="0" w:space="0" w:color="auto"/>
        <w:left w:val="none" w:sz="0" w:space="0" w:color="auto"/>
        <w:bottom w:val="none" w:sz="0" w:space="0" w:color="auto"/>
        <w:right w:val="none" w:sz="0" w:space="0" w:color="auto"/>
      </w:divBdr>
    </w:div>
    <w:div w:id="592474594">
      <w:bodyDiv w:val="1"/>
      <w:marLeft w:val="0"/>
      <w:marRight w:val="0"/>
      <w:marTop w:val="0"/>
      <w:marBottom w:val="0"/>
      <w:divBdr>
        <w:top w:val="none" w:sz="0" w:space="0" w:color="auto"/>
        <w:left w:val="none" w:sz="0" w:space="0" w:color="auto"/>
        <w:bottom w:val="none" w:sz="0" w:space="0" w:color="auto"/>
        <w:right w:val="none" w:sz="0" w:space="0" w:color="auto"/>
      </w:divBdr>
    </w:div>
    <w:div w:id="722826049">
      <w:bodyDiv w:val="1"/>
      <w:marLeft w:val="0"/>
      <w:marRight w:val="0"/>
      <w:marTop w:val="0"/>
      <w:marBottom w:val="0"/>
      <w:divBdr>
        <w:top w:val="none" w:sz="0" w:space="0" w:color="auto"/>
        <w:left w:val="none" w:sz="0" w:space="0" w:color="auto"/>
        <w:bottom w:val="none" w:sz="0" w:space="0" w:color="auto"/>
        <w:right w:val="none" w:sz="0" w:space="0" w:color="auto"/>
      </w:divBdr>
    </w:div>
    <w:div w:id="732630208">
      <w:bodyDiv w:val="1"/>
      <w:marLeft w:val="0"/>
      <w:marRight w:val="0"/>
      <w:marTop w:val="0"/>
      <w:marBottom w:val="0"/>
      <w:divBdr>
        <w:top w:val="none" w:sz="0" w:space="0" w:color="auto"/>
        <w:left w:val="none" w:sz="0" w:space="0" w:color="auto"/>
        <w:bottom w:val="none" w:sz="0" w:space="0" w:color="auto"/>
        <w:right w:val="none" w:sz="0" w:space="0" w:color="auto"/>
      </w:divBdr>
    </w:div>
    <w:div w:id="733897051">
      <w:bodyDiv w:val="1"/>
      <w:marLeft w:val="0"/>
      <w:marRight w:val="0"/>
      <w:marTop w:val="0"/>
      <w:marBottom w:val="0"/>
      <w:divBdr>
        <w:top w:val="none" w:sz="0" w:space="0" w:color="auto"/>
        <w:left w:val="none" w:sz="0" w:space="0" w:color="auto"/>
        <w:bottom w:val="none" w:sz="0" w:space="0" w:color="auto"/>
        <w:right w:val="none" w:sz="0" w:space="0" w:color="auto"/>
      </w:divBdr>
    </w:div>
    <w:div w:id="850682450">
      <w:bodyDiv w:val="1"/>
      <w:marLeft w:val="0"/>
      <w:marRight w:val="0"/>
      <w:marTop w:val="0"/>
      <w:marBottom w:val="0"/>
      <w:divBdr>
        <w:top w:val="none" w:sz="0" w:space="0" w:color="auto"/>
        <w:left w:val="none" w:sz="0" w:space="0" w:color="auto"/>
        <w:bottom w:val="none" w:sz="0" w:space="0" w:color="auto"/>
        <w:right w:val="none" w:sz="0" w:space="0" w:color="auto"/>
      </w:divBdr>
      <w:divsChild>
        <w:div w:id="566837872">
          <w:marLeft w:val="0"/>
          <w:marRight w:val="0"/>
          <w:marTop w:val="0"/>
          <w:marBottom w:val="300"/>
          <w:divBdr>
            <w:top w:val="none" w:sz="0" w:space="0" w:color="auto"/>
            <w:left w:val="none" w:sz="0" w:space="0" w:color="auto"/>
            <w:bottom w:val="none" w:sz="0" w:space="0" w:color="auto"/>
            <w:right w:val="none" w:sz="0" w:space="0" w:color="auto"/>
          </w:divBdr>
          <w:divsChild>
            <w:div w:id="1530798623">
              <w:marLeft w:val="0"/>
              <w:marRight w:val="0"/>
              <w:marTop w:val="0"/>
              <w:marBottom w:val="0"/>
              <w:divBdr>
                <w:top w:val="none" w:sz="0" w:space="0" w:color="auto"/>
                <w:left w:val="none" w:sz="0" w:space="0" w:color="auto"/>
                <w:bottom w:val="none" w:sz="0" w:space="0" w:color="auto"/>
                <w:right w:val="none" w:sz="0" w:space="0" w:color="auto"/>
              </w:divBdr>
            </w:div>
          </w:divsChild>
        </w:div>
        <w:div w:id="1063798426">
          <w:marLeft w:val="0"/>
          <w:marRight w:val="0"/>
          <w:marTop w:val="0"/>
          <w:marBottom w:val="300"/>
          <w:divBdr>
            <w:top w:val="none" w:sz="0" w:space="0" w:color="auto"/>
            <w:left w:val="none" w:sz="0" w:space="0" w:color="auto"/>
            <w:bottom w:val="none" w:sz="0" w:space="0" w:color="auto"/>
            <w:right w:val="none" w:sz="0" w:space="0" w:color="auto"/>
          </w:divBdr>
          <w:divsChild>
            <w:div w:id="461583092">
              <w:marLeft w:val="0"/>
              <w:marRight w:val="0"/>
              <w:marTop w:val="0"/>
              <w:marBottom w:val="0"/>
              <w:divBdr>
                <w:top w:val="none" w:sz="0" w:space="0" w:color="auto"/>
                <w:left w:val="none" w:sz="0" w:space="0" w:color="auto"/>
                <w:bottom w:val="none" w:sz="0" w:space="0" w:color="auto"/>
                <w:right w:val="none" w:sz="0" w:space="0" w:color="auto"/>
              </w:divBdr>
            </w:div>
          </w:divsChild>
        </w:div>
        <w:div w:id="246811481">
          <w:marLeft w:val="0"/>
          <w:marRight w:val="0"/>
          <w:marTop w:val="0"/>
          <w:marBottom w:val="300"/>
          <w:divBdr>
            <w:top w:val="none" w:sz="0" w:space="0" w:color="auto"/>
            <w:left w:val="none" w:sz="0" w:space="0" w:color="auto"/>
            <w:bottom w:val="none" w:sz="0" w:space="0" w:color="auto"/>
            <w:right w:val="none" w:sz="0" w:space="0" w:color="auto"/>
          </w:divBdr>
          <w:divsChild>
            <w:div w:id="647052182">
              <w:marLeft w:val="0"/>
              <w:marRight w:val="0"/>
              <w:marTop w:val="0"/>
              <w:marBottom w:val="0"/>
              <w:divBdr>
                <w:top w:val="none" w:sz="0" w:space="0" w:color="auto"/>
                <w:left w:val="none" w:sz="0" w:space="0" w:color="auto"/>
                <w:bottom w:val="none" w:sz="0" w:space="0" w:color="auto"/>
                <w:right w:val="none" w:sz="0" w:space="0" w:color="auto"/>
              </w:divBdr>
            </w:div>
          </w:divsChild>
        </w:div>
        <w:div w:id="1160074327">
          <w:marLeft w:val="0"/>
          <w:marRight w:val="0"/>
          <w:marTop w:val="0"/>
          <w:marBottom w:val="0"/>
          <w:divBdr>
            <w:top w:val="none" w:sz="0" w:space="0" w:color="auto"/>
            <w:left w:val="none" w:sz="0" w:space="0" w:color="auto"/>
            <w:bottom w:val="none" w:sz="0" w:space="0" w:color="auto"/>
            <w:right w:val="none" w:sz="0" w:space="0" w:color="auto"/>
          </w:divBdr>
          <w:divsChild>
            <w:div w:id="17527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6208">
      <w:bodyDiv w:val="1"/>
      <w:marLeft w:val="0"/>
      <w:marRight w:val="0"/>
      <w:marTop w:val="0"/>
      <w:marBottom w:val="0"/>
      <w:divBdr>
        <w:top w:val="none" w:sz="0" w:space="0" w:color="auto"/>
        <w:left w:val="none" w:sz="0" w:space="0" w:color="auto"/>
        <w:bottom w:val="none" w:sz="0" w:space="0" w:color="auto"/>
        <w:right w:val="none" w:sz="0" w:space="0" w:color="auto"/>
      </w:divBdr>
    </w:div>
    <w:div w:id="871770104">
      <w:bodyDiv w:val="1"/>
      <w:marLeft w:val="0"/>
      <w:marRight w:val="0"/>
      <w:marTop w:val="0"/>
      <w:marBottom w:val="0"/>
      <w:divBdr>
        <w:top w:val="none" w:sz="0" w:space="0" w:color="auto"/>
        <w:left w:val="none" w:sz="0" w:space="0" w:color="auto"/>
        <w:bottom w:val="none" w:sz="0" w:space="0" w:color="auto"/>
        <w:right w:val="none" w:sz="0" w:space="0" w:color="auto"/>
      </w:divBdr>
      <w:divsChild>
        <w:div w:id="1838765250">
          <w:marLeft w:val="0"/>
          <w:marRight w:val="0"/>
          <w:marTop w:val="0"/>
          <w:marBottom w:val="300"/>
          <w:divBdr>
            <w:top w:val="none" w:sz="0" w:space="0" w:color="auto"/>
            <w:left w:val="none" w:sz="0" w:space="0" w:color="auto"/>
            <w:bottom w:val="none" w:sz="0" w:space="0" w:color="auto"/>
            <w:right w:val="none" w:sz="0" w:space="0" w:color="auto"/>
          </w:divBdr>
          <w:divsChild>
            <w:div w:id="812914652">
              <w:marLeft w:val="0"/>
              <w:marRight w:val="0"/>
              <w:marTop w:val="0"/>
              <w:marBottom w:val="0"/>
              <w:divBdr>
                <w:top w:val="none" w:sz="0" w:space="0" w:color="auto"/>
                <w:left w:val="none" w:sz="0" w:space="0" w:color="auto"/>
                <w:bottom w:val="none" w:sz="0" w:space="0" w:color="auto"/>
                <w:right w:val="none" w:sz="0" w:space="0" w:color="auto"/>
              </w:divBdr>
            </w:div>
          </w:divsChild>
        </w:div>
        <w:div w:id="1174566916">
          <w:marLeft w:val="0"/>
          <w:marRight w:val="0"/>
          <w:marTop w:val="0"/>
          <w:marBottom w:val="300"/>
          <w:divBdr>
            <w:top w:val="none" w:sz="0" w:space="0" w:color="auto"/>
            <w:left w:val="none" w:sz="0" w:space="0" w:color="auto"/>
            <w:bottom w:val="none" w:sz="0" w:space="0" w:color="auto"/>
            <w:right w:val="none" w:sz="0" w:space="0" w:color="auto"/>
          </w:divBdr>
          <w:divsChild>
            <w:div w:id="1166163861">
              <w:marLeft w:val="0"/>
              <w:marRight w:val="0"/>
              <w:marTop w:val="0"/>
              <w:marBottom w:val="0"/>
              <w:divBdr>
                <w:top w:val="none" w:sz="0" w:space="0" w:color="auto"/>
                <w:left w:val="none" w:sz="0" w:space="0" w:color="auto"/>
                <w:bottom w:val="none" w:sz="0" w:space="0" w:color="auto"/>
                <w:right w:val="none" w:sz="0" w:space="0" w:color="auto"/>
              </w:divBdr>
            </w:div>
          </w:divsChild>
        </w:div>
        <w:div w:id="1014847719">
          <w:marLeft w:val="0"/>
          <w:marRight w:val="0"/>
          <w:marTop w:val="0"/>
          <w:marBottom w:val="300"/>
          <w:divBdr>
            <w:top w:val="none" w:sz="0" w:space="0" w:color="auto"/>
            <w:left w:val="none" w:sz="0" w:space="0" w:color="auto"/>
            <w:bottom w:val="none" w:sz="0" w:space="0" w:color="auto"/>
            <w:right w:val="none" w:sz="0" w:space="0" w:color="auto"/>
          </w:divBdr>
          <w:divsChild>
            <w:div w:id="863710800">
              <w:marLeft w:val="0"/>
              <w:marRight w:val="0"/>
              <w:marTop w:val="0"/>
              <w:marBottom w:val="0"/>
              <w:divBdr>
                <w:top w:val="none" w:sz="0" w:space="0" w:color="auto"/>
                <w:left w:val="none" w:sz="0" w:space="0" w:color="auto"/>
                <w:bottom w:val="none" w:sz="0" w:space="0" w:color="auto"/>
                <w:right w:val="none" w:sz="0" w:space="0" w:color="auto"/>
              </w:divBdr>
            </w:div>
          </w:divsChild>
        </w:div>
        <w:div w:id="1493838956">
          <w:marLeft w:val="0"/>
          <w:marRight w:val="0"/>
          <w:marTop w:val="0"/>
          <w:marBottom w:val="300"/>
          <w:divBdr>
            <w:top w:val="none" w:sz="0" w:space="0" w:color="auto"/>
            <w:left w:val="none" w:sz="0" w:space="0" w:color="auto"/>
            <w:bottom w:val="none" w:sz="0" w:space="0" w:color="auto"/>
            <w:right w:val="none" w:sz="0" w:space="0" w:color="auto"/>
          </w:divBdr>
          <w:divsChild>
            <w:div w:id="1129933754">
              <w:marLeft w:val="0"/>
              <w:marRight w:val="0"/>
              <w:marTop w:val="0"/>
              <w:marBottom w:val="0"/>
              <w:divBdr>
                <w:top w:val="none" w:sz="0" w:space="0" w:color="auto"/>
                <w:left w:val="none" w:sz="0" w:space="0" w:color="auto"/>
                <w:bottom w:val="none" w:sz="0" w:space="0" w:color="auto"/>
                <w:right w:val="none" w:sz="0" w:space="0" w:color="auto"/>
              </w:divBdr>
            </w:div>
          </w:divsChild>
        </w:div>
        <w:div w:id="354768006">
          <w:marLeft w:val="0"/>
          <w:marRight w:val="0"/>
          <w:marTop w:val="0"/>
          <w:marBottom w:val="0"/>
          <w:divBdr>
            <w:top w:val="none" w:sz="0" w:space="0" w:color="auto"/>
            <w:left w:val="none" w:sz="0" w:space="0" w:color="auto"/>
            <w:bottom w:val="none" w:sz="0" w:space="0" w:color="auto"/>
            <w:right w:val="none" w:sz="0" w:space="0" w:color="auto"/>
          </w:divBdr>
          <w:divsChild>
            <w:div w:id="69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5430">
      <w:bodyDiv w:val="1"/>
      <w:marLeft w:val="0"/>
      <w:marRight w:val="0"/>
      <w:marTop w:val="0"/>
      <w:marBottom w:val="0"/>
      <w:divBdr>
        <w:top w:val="none" w:sz="0" w:space="0" w:color="auto"/>
        <w:left w:val="none" w:sz="0" w:space="0" w:color="auto"/>
        <w:bottom w:val="none" w:sz="0" w:space="0" w:color="auto"/>
        <w:right w:val="none" w:sz="0" w:space="0" w:color="auto"/>
      </w:divBdr>
    </w:div>
    <w:div w:id="1149638878">
      <w:bodyDiv w:val="1"/>
      <w:marLeft w:val="0"/>
      <w:marRight w:val="0"/>
      <w:marTop w:val="0"/>
      <w:marBottom w:val="0"/>
      <w:divBdr>
        <w:top w:val="none" w:sz="0" w:space="0" w:color="auto"/>
        <w:left w:val="none" w:sz="0" w:space="0" w:color="auto"/>
        <w:bottom w:val="none" w:sz="0" w:space="0" w:color="auto"/>
        <w:right w:val="none" w:sz="0" w:space="0" w:color="auto"/>
      </w:divBdr>
    </w:div>
    <w:div w:id="1210190523">
      <w:bodyDiv w:val="1"/>
      <w:marLeft w:val="0"/>
      <w:marRight w:val="0"/>
      <w:marTop w:val="0"/>
      <w:marBottom w:val="0"/>
      <w:divBdr>
        <w:top w:val="none" w:sz="0" w:space="0" w:color="auto"/>
        <w:left w:val="none" w:sz="0" w:space="0" w:color="auto"/>
        <w:bottom w:val="none" w:sz="0" w:space="0" w:color="auto"/>
        <w:right w:val="none" w:sz="0" w:space="0" w:color="auto"/>
      </w:divBdr>
    </w:div>
    <w:div w:id="1237785946">
      <w:bodyDiv w:val="1"/>
      <w:marLeft w:val="0"/>
      <w:marRight w:val="0"/>
      <w:marTop w:val="0"/>
      <w:marBottom w:val="0"/>
      <w:divBdr>
        <w:top w:val="none" w:sz="0" w:space="0" w:color="auto"/>
        <w:left w:val="none" w:sz="0" w:space="0" w:color="auto"/>
        <w:bottom w:val="none" w:sz="0" w:space="0" w:color="auto"/>
        <w:right w:val="none" w:sz="0" w:space="0" w:color="auto"/>
      </w:divBdr>
    </w:div>
    <w:div w:id="1289312184">
      <w:bodyDiv w:val="1"/>
      <w:marLeft w:val="0"/>
      <w:marRight w:val="0"/>
      <w:marTop w:val="0"/>
      <w:marBottom w:val="0"/>
      <w:divBdr>
        <w:top w:val="none" w:sz="0" w:space="0" w:color="auto"/>
        <w:left w:val="none" w:sz="0" w:space="0" w:color="auto"/>
        <w:bottom w:val="none" w:sz="0" w:space="0" w:color="auto"/>
        <w:right w:val="none" w:sz="0" w:space="0" w:color="auto"/>
      </w:divBdr>
      <w:divsChild>
        <w:div w:id="640813753">
          <w:marLeft w:val="0"/>
          <w:marRight w:val="0"/>
          <w:marTop w:val="0"/>
          <w:marBottom w:val="300"/>
          <w:divBdr>
            <w:top w:val="none" w:sz="0" w:space="0" w:color="auto"/>
            <w:left w:val="none" w:sz="0" w:space="0" w:color="auto"/>
            <w:bottom w:val="none" w:sz="0" w:space="0" w:color="auto"/>
            <w:right w:val="none" w:sz="0" w:space="0" w:color="auto"/>
          </w:divBdr>
          <w:divsChild>
            <w:div w:id="612513496">
              <w:marLeft w:val="0"/>
              <w:marRight w:val="0"/>
              <w:marTop w:val="0"/>
              <w:marBottom w:val="0"/>
              <w:divBdr>
                <w:top w:val="none" w:sz="0" w:space="0" w:color="auto"/>
                <w:left w:val="none" w:sz="0" w:space="0" w:color="auto"/>
                <w:bottom w:val="none" w:sz="0" w:space="0" w:color="auto"/>
                <w:right w:val="none" w:sz="0" w:space="0" w:color="auto"/>
              </w:divBdr>
            </w:div>
          </w:divsChild>
        </w:div>
        <w:div w:id="1834637466">
          <w:marLeft w:val="0"/>
          <w:marRight w:val="0"/>
          <w:marTop w:val="0"/>
          <w:marBottom w:val="300"/>
          <w:divBdr>
            <w:top w:val="none" w:sz="0" w:space="0" w:color="auto"/>
            <w:left w:val="none" w:sz="0" w:space="0" w:color="auto"/>
            <w:bottom w:val="none" w:sz="0" w:space="0" w:color="auto"/>
            <w:right w:val="none" w:sz="0" w:space="0" w:color="auto"/>
          </w:divBdr>
          <w:divsChild>
            <w:div w:id="140276413">
              <w:marLeft w:val="0"/>
              <w:marRight w:val="0"/>
              <w:marTop w:val="0"/>
              <w:marBottom w:val="0"/>
              <w:divBdr>
                <w:top w:val="none" w:sz="0" w:space="0" w:color="auto"/>
                <w:left w:val="none" w:sz="0" w:space="0" w:color="auto"/>
                <w:bottom w:val="none" w:sz="0" w:space="0" w:color="auto"/>
                <w:right w:val="none" w:sz="0" w:space="0" w:color="auto"/>
              </w:divBdr>
            </w:div>
          </w:divsChild>
        </w:div>
        <w:div w:id="309557527">
          <w:marLeft w:val="0"/>
          <w:marRight w:val="0"/>
          <w:marTop w:val="0"/>
          <w:marBottom w:val="300"/>
          <w:divBdr>
            <w:top w:val="none" w:sz="0" w:space="0" w:color="auto"/>
            <w:left w:val="none" w:sz="0" w:space="0" w:color="auto"/>
            <w:bottom w:val="none" w:sz="0" w:space="0" w:color="auto"/>
            <w:right w:val="none" w:sz="0" w:space="0" w:color="auto"/>
          </w:divBdr>
          <w:divsChild>
            <w:div w:id="1601640033">
              <w:marLeft w:val="0"/>
              <w:marRight w:val="0"/>
              <w:marTop w:val="0"/>
              <w:marBottom w:val="0"/>
              <w:divBdr>
                <w:top w:val="none" w:sz="0" w:space="0" w:color="auto"/>
                <w:left w:val="none" w:sz="0" w:space="0" w:color="auto"/>
                <w:bottom w:val="none" w:sz="0" w:space="0" w:color="auto"/>
                <w:right w:val="none" w:sz="0" w:space="0" w:color="auto"/>
              </w:divBdr>
            </w:div>
          </w:divsChild>
        </w:div>
        <w:div w:id="764502337">
          <w:marLeft w:val="0"/>
          <w:marRight w:val="0"/>
          <w:marTop w:val="0"/>
          <w:marBottom w:val="300"/>
          <w:divBdr>
            <w:top w:val="none" w:sz="0" w:space="0" w:color="auto"/>
            <w:left w:val="none" w:sz="0" w:space="0" w:color="auto"/>
            <w:bottom w:val="none" w:sz="0" w:space="0" w:color="auto"/>
            <w:right w:val="none" w:sz="0" w:space="0" w:color="auto"/>
          </w:divBdr>
          <w:divsChild>
            <w:div w:id="1631283719">
              <w:marLeft w:val="0"/>
              <w:marRight w:val="0"/>
              <w:marTop w:val="0"/>
              <w:marBottom w:val="0"/>
              <w:divBdr>
                <w:top w:val="none" w:sz="0" w:space="0" w:color="auto"/>
                <w:left w:val="none" w:sz="0" w:space="0" w:color="auto"/>
                <w:bottom w:val="none" w:sz="0" w:space="0" w:color="auto"/>
                <w:right w:val="none" w:sz="0" w:space="0" w:color="auto"/>
              </w:divBdr>
            </w:div>
          </w:divsChild>
        </w:div>
        <w:div w:id="243338026">
          <w:marLeft w:val="0"/>
          <w:marRight w:val="0"/>
          <w:marTop w:val="0"/>
          <w:marBottom w:val="0"/>
          <w:divBdr>
            <w:top w:val="none" w:sz="0" w:space="0" w:color="auto"/>
            <w:left w:val="none" w:sz="0" w:space="0" w:color="auto"/>
            <w:bottom w:val="none" w:sz="0" w:space="0" w:color="auto"/>
            <w:right w:val="none" w:sz="0" w:space="0" w:color="auto"/>
          </w:divBdr>
          <w:divsChild>
            <w:div w:id="4365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31635">
      <w:bodyDiv w:val="1"/>
      <w:marLeft w:val="0"/>
      <w:marRight w:val="0"/>
      <w:marTop w:val="0"/>
      <w:marBottom w:val="0"/>
      <w:divBdr>
        <w:top w:val="none" w:sz="0" w:space="0" w:color="auto"/>
        <w:left w:val="none" w:sz="0" w:space="0" w:color="auto"/>
        <w:bottom w:val="none" w:sz="0" w:space="0" w:color="auto"/>
        <w:right w:val="none" w:sz="0" w:space="0" w:color="auto"/>
      </w:divBdr>
    </w:div>
    <w:div w:id="1621107121">
      <w:bodyDiv w:val="1"/>
      <w:marLeft w:val="0"/>
      <w:marRight w:val="0"/>
      <w:marTop w:val="0"/>
      <w:marBottom w:val="0"/>
      <w:divBdr>
        <w:top w:val="none" w:sz="0" w:space="0" w:color="auto"/>
        <w:left w:val="none" w:sz="0" w:space="0" w:color="auto"/>
        <w:bottom w:val="none" w:sz="0" w:space="0" w:color="auto"/>
        <w:right w:val="none" w:sz="0" w:space="0" w:color="auto"/>
      </w:divBdr>
    </w:div>
    <w:div w:id="1680812520">
      <w:bodyDiv w:val="1"/>
      <w:marLeft w:val="0"/>
      <w:marRight w:val="0"/>
      <w:marTop w:val="0"/>
      <w:marBottom w:val="0"/>
      <w:divBdr>
        <w:top w:val="none" w:sz="0" w:space="0" w:color="auto"/>
        <w:left w:val="none" w:sz="0" w:space="0" w:color="auto"/>
        <w:bottom w:val="none" w:sz="0" w:space="0" w:color="auto"/>
        <w:right w:val="none" w:sz="0" w:space="0" w:color="auto"/>
      </w:divBdr>
    </w:div>
    <w:div w:id="1728382631">
      <w:bodyDiv w:val="1"/>
      <w:marLeft w:val="0"/>
      <w:marRight w:val="0"/>
      <w:marTop w:val="0"/>
      <w:marBottom w:val="0"/>
      <w:divBdr>
        <w:top w:val="none" w:sz="0" w:space="0" w:color="auto"/>
        <w:left w:val="none" w:sz="0" w:space="0" w:color="auto"/>
        <w:bottom w:val="none" w:sz="0" w:space="0" w:color="auto"/>
        <w:right w:val="none" w:sz="0" w:space="0" w:color="auto"/>
      </w:divBdr>
    </w:div>
    <w:div w:id="1749157400">
      <w:bodyDiv w:val="1"/>
      <w:marLeft w:val="0"/>
      <w:marRight w:val="0"/>
      <w:marTop w:val="0"/>
      <w:marBottom w:val="0"/>
      <w:divBdr>
        <w:top w:val="none" w:sz="0" w:space="0" w:color="auto"/>
        <w:left w:val="none" w:sz="0" w:space="0" w:color="auto"/>
        <w:bottom w:val="none" w:sz="0" w:space="0" w:color="auto"/>
        <w:right w:val="none" w:sz="0" w:space="0" w:color="auto"/>
      </w:divBdr>
      <w:divsChild>
        <w:div w:id="20580485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1657593">
      <w:bodyDiv w:val="1"/>
      <w:marLeft w:val="0"/>
      <w:marRight w:val="0"/>
      <w:marTop w:val="0"/>
      <w:marBottom w:val="0"/>
      <w:divBdr>
        <w:top w:val="none" w:sz="0" w:space="0" w:color="auto"/>
        <w:left w:val="none" w:sz="0" w:space="0" w:color="auto"/>
        <w:bottom w:val="none" w:sz="0" w:space="0" w:color="auto"/>
        <w:right w:val="none" w:sz="0" w:space="0" w:color="auto"/>
      </w:divBdr>
    </w:div>
    <w:div w:id="1831942647">
      <w:bodyDiv w:val="1"/>
      <w:marLeft w:val="0"/>
      <w:marRight w:val="0"/>
      <w:marTop w:val="0"/>
      <w:marBottom w:val="0"/>
      <w:divBdr>
        <w:top w:val="none" w:sz="0" w:space="0" w:color="auto"/>
        <w:left w:val="none" w:sz="0" w:space="0" w:color="auto"/>
        <w:bottom w:val="none" w:sz="0" w:space="0" w:color="auto"/>
        <w:right w:val="none" w:sz="0" w:space="0" w:color="auto"/>
      </w:divBdr>
      <w:divsChild>
        <w:div w:id="28725428">
          <w:marLeft w:val="0"/>
          <w:marRight w:val="0"/>
          <w:marTop w:val="0"/>
          <w:marBottom w:val="300"/>
          <w:divBdr>
            <w:top w:val="none" w:sz="0" w:space="0" w:color="auto"/>
            <w:left w:val="none" w:sz="0" w:space="0" w:color="auto"/>
            <w:bottom w:val="none" w:sz="0" w:space="0" w:color="auto"/>
            <w:right w:val="none" w:sz="0" w:space="0" w:color="auto"/>
          </w:divBdr>
          <w:divsChild>
            <w:div w:id="321784686">
              <w:marLeft w:val="0"/>
              <w:marRight w:val="0"/>
              <w:marTop w:val="0"/>
              <w:marBottom w:val="0"/>
              <w:divBdr>
                <w:top w:val="none" w:sz="0" w:space="0" w:color="auto"/>
                <w:left w:val="none" w:sz="0" w:space="0" w:color="auto"/>
                <w:bottom w:val="none" w:sz="0" w:space="0" w:color="auto"/>
                <w:right w:val="none" w:sz="0" w:space="0" w:color="auto"/>
              </w:divBdr>
            </w:div>
          </w:divsChild>
        </w:div>
        <w:div w:id="1839268672">
          <w:marLeft w:val="0"/>
          <w:marRight w:val="0"/>
          <w:marTop w:val="0"/>
          <w:marBottom w:val="300"/>
          <w:divBdr>
            <w:top w:val="none" w:sz="0" w:space="0" w:color="auto"/>
            <w:left w:val="none" w:sz="0" w:space="0" w:color="auto"/>
            <w:bottom w:val="none" w:sz="0" w:space="0" w:color="auto"/>
            <w:right w:val="none" w:sz="0" w:space="0" w:color="auto"/>
          </w:divBdr>
          <w:divsChild>
            <w:div w:id="1183124617">
              <w:marLeft w:val="0"/>
              <w:marRight w:val="0"/>
              <w:marTop w:val="0"/>
              <w:marBottom w:val="0"/>
              <w:divBdr>
                <w:top w:val="none" w:sz="0" w:space="0" w:color="auto"/>
                <w:left w:val="none" w:sz="0" w:space="0" w:color="auto"/>
                <w:bottom w:val="none" w:sz="0" w:space="0" w:color="auto"/>
                <w:right w:val="none" w:sz="0" w:space="0" w:color="auto"/>
              </w:divBdr>
            </w:div>
          </w:divsChild>
        </w:div>
        <w:div w:id="727916862">
          <w:marLeft w:val="0"/>
          <w:marRight w:val="0"/>
          <w:marTop w:val="0"/>
          <w:marBottom w:val="300"/>
          <w:divBdr>
            <w:top w:val="none" w:sz="0" w:space="0" w:color="auto"/>
            <w:left w:val="none" w:sz="0" w:space="0" w:color="auto"/>
            <w:bottom w:val="none" w:sz="0" w:space="0" w:color="auto"/>
            <w:right w:val="none" w:sz="0" w:space="0" w:color="auto"/>
          </w:divBdr>
          <w:divsChild>
            <w:div w:id="358119804">
              <w:marLeft w:val="0"/>
              <w:marRight w:val="0"/>
              <w:marTop w:val="0"/>
              <w:marBottom w:val="0"/>
              <w:divBdr>
                <w:top w:val="none" w:sz="0" w:space="0" w:color="auto"/>
                <w:left w:val="none" w:sz="0" w:space="0" w:color="auto"/>
                <w:bottom w:val="none" w:sz="0" w:space="0" w:color="auto"/>
                <w:right w:val="none" w:sz="0" w:space="0" w:color="auto"/>
              </w:divBdr>
            </w:div>
          </w:divsChild>
        </w:div>
        <w:div w:id="1703507746">
          <w:marLeft w:val="0"/>
          <w:marRight w:val="0"/>
          <w:marTop w:val="0"/>
          <w:marBottom w:val="300"/>
          <w:divBdr>
            <w:top w:val="none" w:sz="0" w:space="0" w:color="auto"/>
            <w:left w:val="none" w:sz="0" w:space="0" w:color="auto"/>
            <w:bottom w:val="none" w:sz="0" w:space="0" w:color="auto"/>
            <w:right w:val="none" w:sz="0" w:space="0" w:color="auto"/>
          </w:divBdr>
          <w:divsChild>
            <w:div w:id="794566687">
              <w:marLeft w:val="0"/>
              <w:marRight w:val="0"/>
              <w:marTop w:val="0"/>
              <w:marBottom w:val="0"/>
              <w:divBdr>
                <w:top w:val="none" w:sz="0" w:space="0" w:color="auto"/>
                <w:left w:val="none" w:sz="0" w:space="0" w:color="auto"/>
                <w:bottom w:val="none" w:sz="0" w:space="0" w:color="auto"/>
                <w:right w:val="none" w:sz="0" w:space="0" w:color="auto"/>
              </w:divBdr>
            </w:div>
          </w:divsChild>
        </w:div>
        <w:div w:id="1415933532">
          <w:marLeft w:val="0"/>
          <w:marRight w:val="0"/>
          <w:marTop w:val="0"/>
          <w:marBottom w:val="0"/>
          <w:divBdr>
            <w:top w:val="none" w:sz="0" w:space="0" w:color="auto"/>
            <w:left w:val="none" w:sz="0" w:space="0" w:color="auto"/>
            <w:bottom w:val="none" w:sz="0" w:space="0" w:color="auto"/>
            <w:right w:val="none" w:sz="0" w:space="0" w:color="auto"/>
          </w:divBdr>
          <w:divsChild>
            <w:div w:id="7180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3601">
      <w:bodyDiv w:val="1"/>
      <w:marLeft w:val="0"/>
      <w:marRight w:val="0"/>
      <w:marTop w:val="0"/>
      <w:marBottom w:val="0"/>
      <w:divBdr>
        <w:top w:val="none" w:sz="0" w:space="0" w:color="auto"/>
        <w:left w:val="none" w:sz="0" w:space="0" w:color="auto"/>
        <w:bottom w:val="none" w:sz="0" w:space="0" w:color="auto"/>
        <w:right w:val="none" w:sz="0" w:space="0" w:color="auto"/>
      </w:divBdr>
      <w:divsChild>
        <w:div w:id="1145585747">
          <w:marLeft w:val="0"/>
          <w:marRight w:val="0"/>
          <w:marTop w:val="0"/>
          <w:marBottom w:val="300"/>
          <w:divBdr>
            <w:top w:val="none" w:sz="0" w:space="0" w:color="auto"/>
            <w:left w:val="none" w:sz="0" w:space="0" w:color="auto"/>
            <w:bottom w:val="none" w:sz="0" w:space="0" w:color="auto"/>
            <w:right w:val="none" w:sz="0" w:space="0" w:color="auto"/>
          </w:divBdr>
          <w:divsChild>
            <w:div w:id="918054794">
              <w:marLeft w:val="0"/>
              <w:marRight w:val="0"/>
              <w:marTop w:val="0"/>
              <w:marBottom w:val="0"/>
              <w:divBdr>
                <w:top w:val="none" w:sz="0" w:space="0" w:color="auto"/>
                <w:left w:val="none" w:sz="0" w:space="0" w:color="auto"/>
                <w:bottom w:val="none" w:sz="0" w:space="0" w:color="auto"/>
                <w:right w:val="none" w:sz="0" w:space="0" w:color="auto"/>
              </w:divBdr>
            </w:div>
          </w:divsChild>
        </w:div>
        <w:div w:id="1303121295">
          <w:marLeft w:val="0"/>
          <w:marRight w:val="0"/>
          <w:marTop w:val="0"/>
          <w:marBottom w:val="300"/>
          <w:divBdr>
            <w:top w:val="none" w:sz="0" w:space="0" w:color="auto"/>
            <w:left w:val="none" w:sz="0" w:space="0" w:color="auto"/>
            <w:bottom w:val="none" w:sz="0" w:space="0" w:color="auto"/>
            <w:right w:val="none" w:sz="0" w:space="0" w:color="auto"/>
          </w:divBdr>
          <w:divsChild>
            <w:div w:id="824905240">
              <w:marLeft w:val="0"/>
              <w:marRight w:val="0"/>
              <w:marTop w:val="0"/>
              <w:marBottom w:val="0"/>
              <w:divBdr>
                <w:top w:val="none" w:sz="0" w:space="0" w:color="auto"/>
                <w:left w:val="none" w:sz="0" w:space="0" w:color="auto"/>
                <w:bottom w:val="none" w:sz="0" w:space="0" w:color="auto"/>
                <w:right w:val="none" w:sz="0" w:space="0" w:color="auto"/>
              </w:divBdr>
            </w:div>
          </w:divsChild>
        </w:div>
        <w:div w:id="1186749636">
          <w:marLeft w:val="0"/>
          <w:marRight w:val="0"/>
          <w:marTop w:val="0"/>
          <w:marBottom w:val="300"/>
          <w:divBdr>
            <w:top w:val="none" w:sz="0" w:space="0" w:color="auto"/>
            <w:left w:val="none" w:sz="0" w:space="0" w:color="auto"/>
            <w:bottom w:val="none" w:sz="0" w:space="0" w:color="auto"/>
            <w:right w:val="none" w:sz="0" w:space="0" w:color="auto"/>
          </w:divBdr>
          <w:divsChild>
            <w:div w:id="879368029">
              <w:marLeft w:val="0"/>
              <w:marRight w:val="0"/>
              <w:marTop w:val="0"/>
              <w:marBottom w:val="0"/>
              <w:divBdr>
                <w:top w:val="none" w:sz="0" w:space="0" w:color="auto"/>
                <w:left w:val="none" w:sz="0" w:space="0" w:color="auto"/>
                <w:bottom w:val="none" w:sz="0" w:space="0" w:color="auto"/>
                <w:right w:val="none" w:sz="0" w:space="0" w:color="auto"/>
              </w:divBdr>
            </w:div>
          </w:divsChild>
        </w:div>
        <w:div w:id="1458916130">
          <w:marLeft w:val="0"/>
          <w:marRight w:val="0"/>
          <w:marTop w:val="0"/>
          <w:marBottom w:val="0"/>
          <w:divBdr>
            <w:top w:val="none" w:sz="0" w:space="0" w:color="auto"/>
            <w:left w:val="none" w:sz="0" w:space="0" w:color="auto"/>
            <w:bottom w:val="none" w:sz="0" w:space="0" w:color="auto"/>
            <w:right w:val="none" w:sz="0" w:space="0" w:color="auto"/>
          </w:divBdr>
          <w:divsChild>
            <w:div w:id="11292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5777">
      <w:bodyDiv w:val="1"/>
      <w:marLeft w:val="0"/>
      <w:marRight w:val="0"/>
      <w:marTop w:val="0"/>
      <w:marBottom w:val="0"/>
      <w:divBdr>
        <w:top w:val="none" w:sz="0" w:space="0" w:color="auto"/>
        <w:left w:val="none" w:sz="0" w:space="0" w:color="auto"/>
        <w:bottom w:val="none" w:sz="0" w:space="0" w:color="auto"/>
        <w:right w:val="none" w:sz="0" w:space="0" w:color="auto"/>
      </w:divBdr>
    </w:div>
    <w:div w:id="1926914411">
      <w:bodyDiv w:val="1"/>
      <w:marLeft w:val="0"/>
      <w:marRight w:val="0"/>
      <w:marTop w:val="0"/>
      <w:marBottom w:val="0"/>
      <w:divBdr>
        <w:top w:val="none" w:sz="0" w:space="0" w:color="auto"/>
        <w:left w:val="none" w:sz="0" w:space="0" w:color="auto"/>
        <w:bottom w:val="none" w:sz="0" w:space="0" w:color="auto"/>
        <w:right w:val="none" w:sz="0" w:space="0" w:color="auto"/>
      </w:divBdr>
    </w:div>
    <w:div w:id="2042781869">
      <w:bodyDiv w:val="1"/>
      <w:marLeft w:val="0"/>
      <w:marRight w:val="0"/>
      <w:marTop w:val="0"/>
      <w:marBottom w:val="0"/>
      <w:divBdr>
        <w:top w:val="none" w:sz="0" w:space="0" w:color="auto"/>
        <w:left w:val="none" w:sz="0" w:space="0" w:color="auto"/>
        <w:bottom w:val="none" w:sz="0" w:space="0" w:color="auto"/>
        <w:right w:val="none" w:sz="0" w:space="0" w:color="auto"/>
      </w:divBdr>
      <w:divsChild>
        <w:div w:id="229195083">
          <w:marLeft w:val="0"/>
          <w:marRight w:val="0"/>
          <w:marTop w:val="0"/>
          <w:marBottom w:val="300"/>
          <w:divBdr>
            <w:top w:val="none" w:sz="0" w:space="0" w:color="auto"/>
            <w:left w:val="none" w:sz="0" w:space="0" w:color="auto"/>
            <w:bottom w:val="none" w:sz="0" w:space="0" w:color="auto"/>
            <w:right w:val="none" w:sz="0" w:space="0" w:color="auto"/>
          </w:divBdr>
          <w:divsChild>
            <w:div w:id="828863570">
              <w:marLeft w:val="0"/>
              <w:marRight w:val="0"/>
              <w:marTop w:val="0"/>
              <w:marBottom w:val="0"/>
              <w:divBdr>
                <w:top w:val="none" w:sz="0" w:space="0" w:color="auto"/>
                <w:left w:val="none" w:sz="0" w:space="0" w:color="auto"/>
                <w:bottom w:val="none" w:sz="0" w:space="0" w:color="auto"/>
                <w:right w:val="none" w:sz="0" w:space="0" w:color="auto"/>
              </w:divBdr>
            </w:div>
          </w:divsChild>
        </w:div>
        <w:div w:id="361592661">
          <w:marLeft w:val="0"/>
          <w:marRight w:val="0"/>
          <w:marTop w:val="0"/>
          <w:marBottom w:val="300"/>
          <w:divBdr>
            <w:top w:val="none" w:sz="0" w:space="0" w:color="auto"/>
            <w:left w:val="none" w:sz="0" w:space="0" w:color="auto"/>
            <w:bottom w:val="none" w:sz="0" w:space="0" w:color="auto"/>
            <w:right w:val="none" w:sz="0" w:space="0" w:color="auto"/>
          </w:divBdr>
          <w:divsChild>
            <w:div w:id="820584954">
              <w:marLeft w:val="0"/>
              <w:marRight w:val="0"/>
              <w:marTop w:val="0"/>
              <w:marBottom w:val="0"/>
              <w:divBdr>
                <w:top w:val="none" w:sz="0" w:space="0" w:color="auto"/>
                <w:left w:val="none" w:sz="0" w:space="0" w:color="auto"/>
                <w:bottom w:val="none" w:sz="0" w:space="0" w:color="auto"/>
                <w:right w:val="none" w:sz="0" w:space="0" w:color="auto"/>
              </w:divBdr>
            </w:div>
          </w:divsChild>
        </w:div>
        <w:div w:id="885144024">
          <w:marLeft w:val="0"/>
          <w:marRight w:val="0"/>
          <w:marTop w:val="0"/>
          <w:marBottom w:val="300"/>
          <w:divBdr>
            <w:top w:val="none" w:sz="0" w:space="0" w:color="auto"/>
            <w:left w:val="none" w:sz="0" w:space="0" w:color="auto"/>
            <w:bottom w:val="none" w:sz="0" w:space="0" w:color="auto"/>
            <w:right w:val="none" w:sz="0" w:space="0" w:color="auto"/>
          </w:divBdr>
          <w:divsChild>
            <w:div w:id="1692414724">
              <w:marLeft w:val="0"/>
              <w:marRight w:val="0"/>
              <w:marTop w:val="0"/>
              <w:marBottom w:val="0"/>
              <w:divBdr>
                <w:top w:val="none" w:sz="0" w:space="0" w:color="auto"/>
                <w:left w:val="none" w:sz="0" w:space="0" w:color="auto"/>
                <w:bottom w:val="none" w:sz="0" w:space="0" w:color="auto"/>
                <w:right w:val="none" w:sz="0" w:space="0" w:color="auto"/>
              </w:divBdr>
            </w:div>
          </w:divsChild>
        </w:div>
        <w:div w:id="1369791985">
          <w:marLeft w:val="0"/>
          <w:marRight w:val="0"/>
          <w:marTop w:val="0"/>
          <w:marBottom w:val="300"/>
          <w:divBdr>
            <w:top w:val="none" w:sz="0" w:space="0" w:color="auto"/>
            <w:left w:val="none" w:sz="0" w:space="0" w:color="auto"/>
            <w:bottom w:val="none" w:sz="0" w:space="0" w:color="auto"/>
            <w:right w:val="none" w:sz="0" w:space="0" w:color="auto"/>
          </w:divBdr>
          <w:divsChild>
            <w:div w:id="465898112">
              <w:marLeft w:val="0"/>
              <w:marRight w:val="0"/>
              <w:marTop w:val="0"/>
              <w:marBottom w:val="0"/>
              <w:divBdr>
                <w:top w:val="none" w:sz="0" w:space="0" w:color="auto"/>
                <w:left w:val="none" w:sz="0" w:space="0" w:color="auto"/>
                <w:bottom w:val="none" w:sz="0" w:space="0" w:color="auto"/>
                <w:right w:val="none" w:sz="0" w:space="0" w:color="auto"/>
              </w:divBdr>
            </w:div>
          </w:divsChild>
        </w:div>
        <w:div w:id="232280393">
          <w:marLeft w:val="0"/>
          <w:marRight w:val="0"/>
          <w:marTop w:val="0"/>
          <w:marBottom w:val="0"/>
          <w:divBdr>
            <w:top w:val="none" w:sz="0" w:space="0" w:color="auto"/>
            <w:left w:val="none" w:sz="0" w:space="0" w:color="auto"/>
            <w:bottom w:val="none" w:sz="0" w:space="0" w:color="auto"/>
            <w:right w:val="none" w:sz="0" w:space="0" w:color="auto"/>
          </w:divBdr>
          <w:divsChild>
            <w:div w:id="5194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5589">
      <w:bodyDiv w:val="1"/>
      <w:marLeft w:val="0"/>
      <w:marRight w:val="0"/>
      <w:marTop w:val="0"/>
      <w:marBottom w:val="0"/>
      <w:divBdr>
        <w:top w:val="none" w:sz="0" w:space="0" w:color="auto"/>
        <w:left w:val="none" w:sz="0" w:space="0" w:color="auto"/>
        <w:bottom w:val="none" w:sz="0" w:space="0" w:color="auto"/>
        <w:right w:val="none" w:sz="0" w:space="0" w:color="auto"/>
      </w:divBdr>
    </w:div>
    <w:div w:id="207257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g-graebe.de/Rohrbacher-Kreis/Storkow-20/ARIZ-Folien.pdf?utm_source=chatgpt.com" TargetMode="External"/><Relationship Id="rId13" Type="http://schemas.openxmlformats.org/officeDocument/2006/relationships/hyperlink" Target="https://www.researchgate.net/publication/235742388_An_Introduction_to_ARIZ_-The_Algorithm_of_Inventive_Problem_Solving?utm_source=chatgpt.com" TargetMode="External"/><Relationship Id="rId18" Type="http://schemas.openxmlformats.org/officeDocument/2006/relationships/hyperlink" Target="https://geniusrevive.com/en/triz-method-of-enhancing-creativity-and-generating-breakthrough-innovations/?utm_source=chatgpt.com" TargetMode="External"/><Relationship Id="rId26" Type="http://schemas.openxmlformats.org/officeDocument/2006/relationships/hyperlink" Target="https://en.wikipedia.org/wiki/Laws_of_technical_systems_evolution?utm_source=chatgpt.com" TargetMode="External"/><Relationship Id="rId3" Type="http://schemas.openxmlformats.org/officeDocument/2006/relationships/styles" Target="styles.xml"/><Relationship Id="rId21" Type="http://schemas.openxmlformats.org/officeDocument/2006/relationships/hyperlink" Target="https://scholar.tecnico.ulisboa.pt/api/records/Y8MGj4zCzC6h_Lu1nhcdYBoE69OFnv5L_-_C/file/674f4929e2bb6c22d68ce2453174d35f00ac6ff99fa64e37d6bd20c8661202dc.pdf?utm_source=chatgpt.com" TargetMode="External"/><Relationship Id="rId7" Type="http://schemas.openxmlformats.org/officeDocument/2006/relationships/endnotes" Target="endnotes.xml"/><Relationship Id="rId12" Type="http://schemas.openxmlformats.org/officeDocument/2006/relationships/hyperlink" Target="https://www.seecore.org/d/2006m6dk.pdf?utm_source=chatgpt.com" TargetMode="External"/><Relationship Id="rId17" Type="http://schemas.openxmlformats.org/officeDocument/2006/relationships/hyperlink" Target="https://arvindvenkatadri.com/teaching/1-play-and-invent/modules/1000-triz-documents/TRIZ-related/Shulyak-Intro-to-TRIZ.pdf" TargetMode="External"/><Relationship Id="rId25" Type="http://schemas.openxmlformats.org/officeDocument/2006/relationships/hyperlink" Target="https://geniusrevive.com/en/triz-method-of-enhancing-creativity-and-generating-breakthrough-innovations/?utm_source=chatgpt.com" TargetMode="External"/><Relationship Id="rId2" Type="http://schemas.openxmlformats.org/officeDocument/2006/relationships/numbering" Target="numbering.xml"/><Relationship Id="rId16" Type="http://schemas.openxmlformats.org/officeDocument/2006/relationships/hyperlink" Target="https://arvindvenkatadri.com/teaching/1-play-and-invent/modules/1000-triz-documents/TRIZ-related/Shulyak-Intro-to-TRIZ.pdf" TargetMode="External"/><Relationship Id="rId20" Type="http://schemas.openxmlformats.org/officeDocument/2006/relationships/hyperlink" Target="https://en.wikipedia.org/wiki/Laws_of_technical_systems_evolution?utm_source=chatgpt.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ecore.org/d/2006m6dk.pdf?utm_source=chatgpt.com" TargetMode="External"/><Relationship Id="rId24" Type="http://schemas.openxmlformats.org/officeDocument/2006/relationships/hyperlink" Target="https://triz.org/evolution/" TargetMode="External"/><Relationship Id="rId5" Type="http://schemas.openxmlformats.org/officeDocument/2006/relationships/webSettings" Target="webSettings.xml"/><Relationship Id="rId15" Type="http://schemas.openxmlformats.org/officeDocument/2006/relationships/hyperlink" Target="https://arvindvenkatadri.com/teaching/1-play-and-invent/modules/1000-triz-documents/TRIZ-related/Shulyak-Intro-to-TRIZ.pdf" TargetMode="External"/><Relationship Id="rId23" Type="http://schemas.openxmlformats.org/officeDocument/2006/relationships/hyperlink" Target="https://arvindvenkatadri.com/teaching/1-play-and-invent/modules/1000-triz-documents/TRIZ-related/Shulyak-Intro-to-TRIZ.pdf" TargetMode="External"/><Relationship Id="rId28" Type="http://schemas.openxmlformats.org/officeDocument/2006/relationships/hyperlink" Target="https://scholar.tecnico.ulisboa.pt/api/records/Y8MGj4zCzC6h_Lu1nhcdYBoE69OFnv5L_-_C/file/674f4929e2bb6c22d68ce2453174d35f00ac6ff99fa64e37d6bd20c8661202dc.pdf?utm_source=chatgpt.com" TargetMode="External"/><Relationship Id="rId10" Type="http://schemas.openxmlformats.org/officeDocument/2006/relationships/hyperlink" Target="https://www.metodolog.ru/triz-journal/archives/1998/04/d/index.htm?utm_source=chatgpt.com" TargetMode="External"/><Relationship Id="rId19" Type="http://schemas.openxmlformats.org/officeDocument/2006/relationships/hyperlink" Target="https://www.aitriz.org/triz-articles/inside-triz?utm_source=chatgpt.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g-graebe.de/Rohrbacher-Kreis/Storkow-20/ARIZ-Folien.pdf?utm_source=chatgpt.com" TargetMode="External"/><Relationship Id="rId14" Type="http://schemas.openxmlformats.org/officeDocument/2006/relationships/hyperlink" Target="https://the-trizjournal.com/innovation-methods/innovation-general/patterns-evolution-methodologies/" TargetMode="External"/><Relationship Id="rId22" Type="http://schemas.openxmlformats.org/officeDocument/2006/relationships/hyperlink" Target="https://the-trizjournal.com/innovation-methods/innovation-general/patterns-evolution-methodologies/" TargetMode="External"/><Relationship Id="rId27" Type="http://schemas.openxmlformats.org/officeDocument/2006/relationships/hyperlink" Target="https://www.aitriz.org/triz-articles/inside-triz?utm_source=chatgpt.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ABA66-F759-4D9F-8B3C-73BFA884E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7094</Words>
  <Characters>40437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Khanna</dc:creator>
  <cp:keywords/>
  <dc:description/>
  <cp:lastModifiedBy>Vijay Khanna</cp:lastModifiedBy>
  <cp:revision>5</cp:revision>
  <dcterms:created xsi:type="dcterms:W3CDTF">2025-07-04T22:06:00Z</dcterms:created>
  <dcterms:modified xsi:type="dcterms:W3CDTF">2025-07-04T23:08:00Z</dcterms:modified>
</cp:coreProperties>
</file>