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50"/>
          <w:szCs w:val="50"/>
        </w:rPr>
      </w:pPr>
      <w:bookmarkStart w:colFirst="0" w:colLast="0" w:name="_ecanfssh6acn" w:id="0"/>
      <w:bookmarkEnd w:id="0"/>
      <w:r w:rsidDel="00000000" w:rsidR="00000000" w:rsidRPr="00000000">
        <w:rPr>
          <w:b w:val="1"/>
          <w:bCs w:val="1"/>
          <w:sz w:val="50"/>
          <w:szCs w:val="50"/>
          <w:rtl w:val="0"/>
        </w:rPr>
        <w:t xml:space="preserve">Creating a Public bucket in S3</w:t>
      </w:r>
    </w:p>
    <w:p w:rsidR="00000000" w:rsidDel="00000000" w:rsidP="00000000" w:rsidRDefault="00000000" w:rsidRPr="00000000" w14:paraId="00000002">
      <w:pPr>
        <w:spacing w:after="240" w:before="240" w:line="276" w:lineRule="auto"/>
        <w:jc w:val="center"/>
        <w:rPr>
          <w:sz w:val="24"/>
          <w:szCs w:val="24"/>
        </w:rPr>
      </w:pPr>
      <w:r w:rsidDel="00000000" w:rsidR="00000000" w:rsidRPr="00000000">
        <w:rPr>
          <w:sz w:val="24"/>
          <w:szCs w:val="24"/>
          <w:rtl w:val="0"/>
        </w:rPr>
        <w:t xml:space="preserve">This process explains how to create a bucket in Amazon S3 and configure its settings to allow public access. It includes steps like creating the bucket, uploading files, and adjusting permissions so that the content can be accessed by anyone using a link.</w:t>
      </w:r>
    </w:p>
    <w:p w:rsidR="00000000" w:rsidDel="00000000" w:rsidP="00000000" w:rsidRDefault="00000000" w:rsidRPr="00000000" w14:paraId="00000003">
      <w:pPr>
        <w:spacing w:line="276" w:lineRule="auto"/>
        <w:rPr>
          <w:sz w:val="24"/>
          <w:szCs w:val="24"/>
        </w:rPr>
      </w:pPr>
      <w:r w:rsidDel="00000000" w:rsidR="00000000" w:rsidRPr="00000000">
        <w:rPr>
          <w:b w:val="1"/>
          <w:bCs w:val="1"/>
          <w:sz w:val="28"/>
          <w:szCs w:val="28"/>
          <w:rtl w:val="0"/>
        </w:rPr>
        <w:t xml:space="preserve">1.Dashboard</w:t>
      </w:r>
      <w:r w:rsidDel="00000000" w:rsidR="00000000" w:rsidRPr="00000000">
        <w:rPr>
          <w:sz w:val="28"/>
          <w:szCs w:val="28"/>
          <w:rtl w:val="0"/>
        </w:rPr>
        <w:br w:type="textWrapping"/>
      </w:r>
      <w:r w:rsidDel="00000000" w:rsidR="00000000" w:rsidRPr="00000000">
        <w:rPr>
          <w:sz w:val="24"/>
          <w:szCs w:val="24"/>
          <w:rtl w:val="0"/>
        </w:rPr>
        <w:t xml:space="preserve">Go to the AWS Management Console and log in with your AWS account. After signing in, you will see the dashboard where all AWS services are accessible.</w:t>
      </w:r>
    </w:p>
    <w:p w:rsidR="00000000" w:rsidDel="00000000" w:rsidP="00000000" w:rsidRDefault="00000000" w:rsidRPr="00000000" w14:paraId="00000004">
      <w:pPr>
        <w:spacing w:line="276" w:lineRule="auto"/>
        <w:rPr>
          <w:sz w:val="24"/>
          <w:szCs w:val="24"/>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drawing>
          <wp:inline distB="0" distT="0" distL="0" distR="0">
            <wp:extent cx="5731200" cy="14859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sz w:val="24"/>
          <w:szCs w:val="24"/>
        </w:rPr>
      </w:pPr>
      <w:r w:rsidDel="00000000" w:rsidR="00000000" w:rsidRPr="00000000">
        <w:rPr>
          <w:rtl w:val="0"/>
        </w:rPr>
        <w:t xml:space="preserve">2.</w:t>
      </w:r>
      <w:r w:rsidDel="00000000" w:rsidR="00000000" w:rsidRPr="00000000">
        <w:rPr>
          <w:b w:val="1"/>
          <w:bCs w:val="1"/>
          <w:sz w:val="28"/>
          <w:szCs w:val="28"/>
          <w:rtl w:val="0"/>
        </w:rPr>
        <w:t xml:space="preserve"> Creating a Bucket</w:t>
      </w:r>
      <w:r w:rsidDel="00000000" w:rsidR="00000000" w:rsidRPr="00000000">
        <w:rPr>
          <w:sz w:val="24"/>
          <w:szCs w:val="24"/>
          <w:rtl w:val="0"/>
        </w:rPr>
        <w:br w:type="textWrapping"/>
        <w:t xml:space="preserve">PS that, ACL stands for Access Control List. In the Amazon S3 section of the AWS Management Console, click on “Create bucket.” Enter a unique bucket name, select a region, and update the settings as shown in the screenshots. Then click “Create bucket” to bucket.</w:t>
      </w:r>
    </w:p>
    <w:p w:rsidR="00000000" w:rsidDel="00000000" w:rsidP="00000000" w:rsidRDefault="00000000" w:rsidRPr="00000000" w14:paraId="00000009">
      <w:pPr>
        <w:spacing w:line="276" w:lineRule="auto"/>
        <w:rPr>
          <w:sz w:val="24"/>
          <w:szCs w:val="24"/>
        </w:rPr>
      </w:pPr>
      <w:r w:rsidDel="00000000" w:rsidR="00000000" w:rsidRPr="00000000">
        <w:rPr>
          <w:rtl w:val="0"/>
        </w:rPr>
      </w:r>
    </w:p>
    <w:p w:rsidR="00000000" w:rsidDel="00000000" w:rsidP="00000000" w:rsidRDefault="00000000" w:rsidRPr="00000000" w14:paraId="0000000A">
      <w:pPr>
        <w:spacing w:line="276" w:lineRule="auto"/>
        <w:rPr>
          <w:sz w:val="24"/>
          <w:szCs w:val="24"/>
        </w:rPr>
      </w:pPr>
      <w:r w:rsidDel="00000000" w:rsidR="00000000" w:rsidRPr="00000000">
        <w:rPr>
          <w:sz w:val="24"/>
          <w:szCs w:val="24"/>
        </w:rPr>
        <w:drawing>
          <wp:inline distB="114300" distT="114300" distL="114300" distR="114300">
            <wp:extent cx="5731200" cy="2705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sz w:val="24"/>
          <w:szCs w:val="24"/>
        </w:rPr>
        <w:drawing>
          <wp:inline distB="114300" distT="114300" distL="114300" distR="114300">
            <wp:extent cx="5731200" cy="28321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rtl w:val="0"/>
        </w:rPr>
      </w:r>
    </w:p>
    <w:p w:rsidR="00000000" w:rsidDel="00000000" w:rsidP="00000000" w:rsidRDefault="00000000" w:rsidRPr="00000000" w14:paraId="0000000D">
      <w:pPr>
        <w:spacing w:line="276" w:lineRule="auto"/>
        <w:rPr>
          <w:sz w:val="24"/>
          <w:szCs w:val="24"/>
        </w:rPr>
      </w:pPr>
      <w:r w:rsidDel="00000000" w:rsidR="00000000" w:rsidRPr="00000000">
        <w:rPr>
          <w:rtl w:val="0"/>
        </w:rPr>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spacing w:line="276" w:lineRule="auto"/>
        <w:rPr>
          <w:sz w:val="24"/>
          <w:szCs w:val="24"/>
        </w:rPr>
      </w:pP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rPr>
          <w:sz w:val="24"/>
          <w:szCs w:val="24"/>
        </w:rPr>
      </w:pPr>
      <w:r w:rsidDel="00000000" w:rsidR="00000000" w:rsidRPr="00000000">
        <w:rPr>
          <w:rtl w:val="0"/>
        </w:rPr>
      </w:r>
    </w:p>
    <w:p w:rsidR="00000000" w:rsidDel="00000000" w:rsidP="00000000" w:rsidRDefault="00000000" w:rsidRPr="00000000" w14:paraId="00000012">
      <w:pPr>
        <w:spacing w:line="276" w:lineRule="auto"/>
        <w:rPr>
          <w:sz w:val="24"/>
          <w:szCs w:val="24"/>
        </w:rPr>
      </w:pPr>
      <w:r w:rsidDel="00000000" w:rsidR="00000000" w:rsidRPr="00000000">
        <w:rPr>
          <w:sz w:val="24"/>
          <w:szCs w:val="24"/>
        </w:rPr>
        <w:drawing>
          <wp:inline distB="114300" distT="114300" distL="114300" distR="114300">
            <wp:extent cx="5731200" cy="26670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rPr>
          <w:sz w:val="24"/>
          <w:szCs w:val="24"/>
        </w:rPr>
      </w:pPr>
      <w:r w:rsidDel="00000000" w:rsidR="00000000" w:rsidRPr="00000000">
        <w:rPr>
          <w:rtl w:val="0"/>
        </w:rPr>
      </w:r>
    </w:p>
    <w:p w:rsidR="00000000" w:rsidDel="00000000" w:rsidP="00000000" w:rsidRDefault="00000000" w:rsidRPr="00000000" w14:paraId="00000014">
      <w:pPr>
        <w:spacing w:line="276" w:lineRule="auto"/>
        <w:rPr>
          <w:sz w:val="24"/>
          <w:szCs w:val="24"/>
        </w:rPr>
      </w:pPr>
      <w:r w:rsidDel="00000000" w:rsidR="00000000" w:rsidRPr="00000000">
        <w:rPr>
          <w:sz w:val="24"/>
          <w:szCs w:val="24"/>
        </w:rPr>
        <w:drawing>
          <wp:inline distB="114300" distT="114300" distL="114300" distR="114300">
            <wp:extent cx="5731200" cy="28067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76" w:lineRule="auto"/>
        <w:rPr>
          <w:sz w:val="24"/>
          <w:szCs w:val="24"/>
        </w:rPr>
      </w:pPr>
      <w:r w:rsidDel="00000000" w:rsidR="00000000" w:rsidRPr="00000000">
        <w:rPr>
          <w:rtl w:val="0"/>
        </w:rPr>
      </w:r>
    </w:p>
    <w:p w:rsidR="00000000" w:rsidDel="00000000" w:rsidP="00000000" w:rsidRDefault="00000000" w:rsidRPr="00000000" w14:paraId="00000016">
      <w:pPr>
        <w:spacing w:line="276" w:lineRule="auto"/>
        <w:rPr>
          <w:sz w:val="24"/>
          <w:szCs w:val="24"/>
        </w:rPr>
      </w:pPr>
      <w:r w:rsidDel="00000000" w:rsidR="00000000" w:rsidRPr="00000000">
        <w:rPr>
          <w:rtl w:val="0"/>
        </w:rPr>
      </w:r>
    </w:p>
    <w:p w:rsidR="00000000" w:rsidDel="00000000" w:rsidP="00000000" w:rsidRDefault="00000000" w:rsidRPr="00000000" w14:paraId="00000017">
      <w:pPr>
        <w:spacing w:line="276" w:lineRule="auto"/>
        <w:rPr>
          <w:sz w:val="24"/>
          <w:szCs w:val="24"/>
        </w:rPr>
      </w:pPr>
      <w:r w:rsidDel="00000000" w:rsidR="00000000" w:rsidRPr="00000000">
        <w:rPr>
          <w:sz w:val="24"/>
          <w:szCs w:val="24"/>
        </w:rPr>
        <w:drawing>
          <wp:inline distB="114300" distT="114300" distL="114300" distR="114300">
            <wp:extent cx="5731200" cy="2755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76" w:lineRule="auto"/>
        <w:rPr>
          <w:sz w:val="24"/>
          <w:szCs w:val="24"/>
        </w:rPr>
      </w:pPr>
      <w:r w:rsidDel="00000000" w:rsidR="00000000" w:rsidRPr="00000000">
        <w:rPr>
          <w:rtl w:val="0"/>
        </w:rPr>
      </w:r>
    </w:p>
    <w:p w:rsidR="00000000" w:rsidDel="00000000" w:rsidP="00000000" w:rsidRDefault="00000000" w:rsidRPr="00000000" w14:paraId="00000019">
      <w:pPr>
        <w:spacing w:line="276" w:lineRule="auto"/>
        <w:rPr>
          <w:sz w:val="24"/>
          <w:szCs w:val="24"/>
        </w:rPr>
      </w:pPr>
      <w:r w:rsidDel="00000000" w:rsidR="00000000" w:rsidRPr="00000000">
        <w:rPr>
          <w:rtl w:val="0"/>
        </w:rPr>
      </w:r>
    </w:p>
    <w:p w:rsidR="00000000" w:rsidDel="00000000" w:rsidP="00000000" w:rsidRDefault="00000000" w:rsidRPr="00000000" w14:paraId="0000001A">
      <w:pPr>
        <w:spacing w:line="276" w:lineRule="auto"/>
        <w:rPr>
          <w:sz w:val="24"/>
          <w:szCs w:val="24"/>
        </w:rPr>
      </w:pPr>
      <w:r w:rsidDel="00000000" w:rsidR="00000000" w:rsidRPr="00000000">
        <w:rPr>
          <w:rtl w:val="0"/>
        </w:rPr>
      </w:r>
    </w:p>
    <w:p w:rsidR="00000000" w:rsidDel="00000000" w:rsidP="00000000" w:rsidRDefault="00000000" w:rsidRPr="00000000" w14:paraId="0000001B">
      <w:pPr>
        <w:spacing w:line="276" w:lineRule="auto"/>
        <w:rPr>
          <w:sz w:val="24"/>
          <w:szCs w:val="24"/>
        </w:rPr>
      </w:pPr>
      <w:r w:rsidDel="00000000" w:rsidR="00000000" w:rsidRPr="00000000">
        <w:rPr>
          <w:rtl w:val="0"/>
        </w:rPr>
      </w:r>
    </w:p>
    <w:p w:rsidR="00000000" w:rsidDel="00000000" w:rsidP="00000000" w:rsidRDefault="00000000" w:rsidRPr="00000000" w14:paraId="0000001C">
      <w:pPr>
        <w:spacing w:line="276" w:lineRule="auto"/>
        <w:rPr>
          <w:sz w:val="24"/>
          <w:szCs w:val="24"/>
        </w:rPr>
      </w:pPr>
      <w:r w:rsidDel="00000000" w:rsidR="00000000" w:rsidRPr="00000000">
        <w:rPr>
          <w:rtl w:val="0"/>
        </w:rPr>
      </w:r>
    </w:p>
    <w:p w:rsidR="00000000" w:rsidDel="00000000" w:rsidP="00000000" w:rsidRDefault="00000000" w:rsidRPr="00000000" w14:paraId="0000001D">
      <w:pPr>
        <w:spacing w:line="276" w:lineRule="auto"/>
        <w:rPr>
          <w:sz w:val="24"/>
          <w:szCs w:val="24"/>
        </w:rPr>
      </w:pPr>
      <w:r w:rsidDel="00000000" w:rsidR="00000000" w:rsidRPr="00000000">
        <w:rPr>
          <w:rtl w:val="0"/>
        </w:rPr>
      </w:r>
    </w:p>
    <w:p w:rsidR="00000000" w:rsidDel="00000000" w:rsidP="00000000" w:rsidRDefault="00000000" w:rsidRPr="00000000" w14:paraId="0000001E">
      <w:pPr>
        <w:spacing w:line="276" w:lineRule="auto"/>
        <w:rPr>
          <w:sz w:val="24"/>
          <w:szCs w:val="24"/>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rtl w:val="0"/>
        </w:rPr>
      </w:r>
    </w:p>
    <w:p w:rsidR="00000000" w:rsidDel="00000000" w:rsidP="00000000" w:rsidRDefault="00000000" w:rsidRPr="00000000" w14:paraId="00000020">
      <w:pPr>
        <w:spacing w:line="276" w:lineRule="auto"/>
        <w:rPr>
          <w:sz w:val="24"/>
          <w:szCs w:val="24"/>
        </w:rPr>
      </w:pPr>
      <w:r w:rsidDel="00000000" w:rsidR="00000000" w:rsidRPr="00000000">
        <w:rPr>
          <w:rtl w:val="0"/>
        </w:rPr>
      </w:r>
    </w:p>
    <w:p w:rsidR="00000000" w:rsidDel="00000000" w:rsidP="00000000" w:rsidRDefault="00000000" w:rsidRPr="00000000" w14:paraId="00000021">
      <w:pPr>
        <w:spacing w:line="276" w:lineRule="auto"/>
        <w:rPr>
          <w:sz w:val="24"/>
          <w:szCs w:val="24"/>
        </w:rPr>
      </w:pPr>
      <w:r w:rsidDel="00000000" w:rsidR="00000000" w:rsidRPr="00000000">
        <w:rPr>
          <w:rtl w:val="0"/>
        </w:rPr>
        <w:t xml:space="preserve">3.</w:t>
      </w:r>
      <w:r w:rsidDel="00000000" w:rsidR="00000000" w:rsidRPr="00000000">
        <w:rPr>
          <w:b w:val="1"/>
          <w:bCs w:val="1"/>
          <w:sz w:val="28"/>
          <w:szCs w:val="28"/>
          <w:rtl w:val="0"/>
        </w:rPr>
        <w:t xml:space="preserve"> The Bucket’s Dashboard</w:t>
        <w:br w:type="textWrapping"/>
      </w:r>
      <w:r w:rsidDel="00000000" w:rsidR="00000000" w:rsidRPr="00000000">
        <w:rPr>
          <w:sz w:val="24"/>
          <w:szCs w:val="24"/>
          <w:rtl w:val="0"/>
        </w:rPr>
        <w:t xml:space="preserve">After creating the bucket, open the bucket named  war--500 in Amazon S3. You will be directed to its dashboard, where you can view and manage files, permissions, and settings of the bucket.</w:t>
      </w:r>
    </w:p>
    <w:p w:rsidR="00000000" w:rsidDel="00000000" w:rsidP="00000000" w:rsidRDefault="00000000" w:rsidRPr="00000000" w14:paraId="00000022">
      <w:pPr>
        <w:spacing w:line="276" w:lineRule="auto"/>
        <w:rPr>
          <w:sz w:val="24"/>
          <w:szCs w:val="24"/>
        </w:rPr>
      </w:pPr>
      <w:r w:rsidDel="00000000" w:rsidR="00000000" w:rsidRPr="00000000">
        <w:rPr>
          <w:sz w:val="24"/>
          <w:szCs w:val="24"/>
        </w:rPr>
        <w:drawing>
          <wp:inline distB="114300" distT="114300" distL="114300" distR="114300">
            <wp:extent cx="5731200" cy="35814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rPr>
          <w:sz w:val="24"/>
          <w:szCs w:val="24"/>
        </w:rPr>
      </w:pPr>
      <w:r w:rsidDel="00000000" w:rsidR="00000000" w:rsidRPr="00000000">
        <w:rPr>
          <w:rtl w:val="0"/>
        </w:rPr>
      </w:r>
    </w:p>
    <w:p w:rsidR="00000000" w:rsidDel="00000000" w:rsidP="00000000" w:rsidRDefault="00000000" w:rsidRPr="00000000" w14:paraId="00000024">
      <w:pPr>
        <w:spacing w:line="276" w:lineRule="auto"/>
        <w:rPr>
          <w:sz w:val="24"/>
          <w:szCs w:val="24"/>
        </w:rPr>
      </w:pPr>
      <w:r w:rsidDel="00000000" w:rsidR="00000000" w:rsidRPr="00000000">
        <w:rPr>
          <w:rtl w:val="0"/>
        </w:rPr>
      </w:r>
    </w:p>
    <w:p w:rsidR="00000000" w:rsidDel="00000000" w:rsidP="00000000" w:rsidRDefault="00000000" w:rsidRPr="00000000" w14:paraId="00000025">
      <w:pPr>
        <w:spacing w:line="276" w:lineRule="auto"/>
        <w:rPr>
          <w:sz w:val="24"/>
          <w:szCs w:val="24"/>
        </w:rPr>
      </w:pPr>
      <w:r w:rsidDel="00000000" w:rsidR="00000000" w:rsidRPr="00000000">
        <w:rPr>
          <w:rtl w:val="0"/>
        </w:rPr>
      </w:r>
    </w:p>
    <w:p w:rsidR="00000000" w:rsidDel="00000000" w:rsidP="00000000" w:rsidRDefault="00000000" w:rsidRPr="00000000" w14:paraId="00000026">
      <w:pPr>
        <w:spacing w:line="276" w:lineRule="auto"/>
        <w:rPr>
          <w:sz w:val="24"/>
          <w:szCs w:val="24"/>
        </w:rPr>
      </w:pPr>
      <w:r w:rsidDel="00000000" w:rsidR="00000000" w:rsidRPr="00000000">
        <w:rPr>
          <w:rtl w:val="0"/>
        </w:rPr>
      </w:r>
    </w:p>
    <w:p w:rsidR="00000000" w:rsidDel="00000000" w:rsidP="00000000" w:rsidRDefault="00000000" w:rsidRPr="00000000" w14:paraId="00000027">
      <w:pPr>
        <w:spacing w:line="276" w:lineRule="auto"/>
        <w:rPr>
          <w:sz w:val="24"/>
          <w:szCs w:val="24"/>
        </w:rPr>
      </w:pPr>
      <w:r w:rsidDel="00000000" w:rsidR="00000000" w:rsidRPr="00000000">
        <w:rPr>
          <w:rtl w:val="0"/>
        </w:rPr>
      </w:r>
    </w:p>
    <w:p w:rsidR="00000000" w:rsidDel="00000000" w:rsidP="00000000" w:rsidRDefault="00000000" w:rsidRPr="00000000" w14:paraId="00000028">
      <w:pPr>
        <w:spacing w:line="276"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7.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