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Arial" w:hAnsi="Arial"/>
          <w:b/>
          <w:color w:val="1F3A68"/>
          <w:sz w:val="28"/>
        </w:rPr>
        <w:t>REPORT ON MIX DESIGN OF DBM GRADE II</w:t>
      </w:r>
    </w:p>
    <w:p>
      <w:pPr>
        <w:jc w:val="center"/>
      </w:pPr>
      <w:r>
        <w:rPr>
          <w:rFonts w:ascii="Arial" w:hAnsi="Arial"/>
          <w:b/>
          <w:sz w:val="24"/>
        </w:rPr>
        <w:t>New Data Import Test</w:t>
      </w:r>
    </w:p>
    <w:p>
      <w:pPr>
        <w:jc w:val="center"/>
      </w:pPr>
      <w:r>
        <w:rPr>
          <w:rFonts w:ascii="Arial" w:hAnsi="Arial"/>
          <w:b w:val="0"/>
          <w:sz w:val="20"/>
        </w:rPr>
        <w:t>Pavement Laboratory  •  Report Date: 13-May-2026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Name of Work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Test Import Report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Client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Test Client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1. Materials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2–5. Gradation, Blend &amp; Specific Gravities</w:t>
      </w:r>
    </w:p>
    <w:p>
      <w:pPr>
        <w:jc w:val="left"/>
      </w:pPr>
      <w:r>
        <w:rPr>
          <w:rFonts w:ascii="Arial" w:hAnsi="Arial"/>
          <w:b w:val="0"/>
          <w:sz w:val="20"/>
        </w:rPr>
        <w:t>This report was generated from an imported summary table.  Raw gradation, blend proportions and specific-gravity test data are not available in this file.</w:t>
      </w:r>
    </w:p>
    <w:p>
      <w:pPr>
        <w:jc w:val="left"/>
      </w:pPr>
      <w:r>
        <w:rPr>
          <w:rFonts w:ascii="Arial" w:hAnsi="Arial"/>
          <w:b w:val="0"/>
          <w:sz w:val="20"/>
        </w:rPr>
        <w:t>Estimated Gsb (from VMA back-calc): 2.7200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6. Marshall Mix Design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7"/>
        <w:gridCol w:w="1067"/>
        <w:gridCol w:w="1067"/>
        <w:gridCol w:w="1067"/>
        <w:gridCol w:w="1067"/>
        <w:gridCol w:w="1067"/>
        <w:gridCol w:w="1067"/>
        <w:gridCol w:w="1067"/>
        <w:gridCol w:w="1067"/>
      </w:tblGrid>
      <w:tr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Pb %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Gmm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Gmb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VIM %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VMA %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VFB %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Stab. kN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Flow mm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MQ</w:t>
            </w:r>
          </w:p>
        </w:tc>
      </w:tr>
      <w:tr>
        <w:tc>
          <w:tcPr>
            <w:tcW w:type="dxa" w:w="106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3.5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2.593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2.321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10.50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17.70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40.50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9.88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2.10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4.71</w:t>
            </w:r>
          </w:p>
        </w:tc>
      </w:tr>
      <w:tr>
        <w:tc>
          <w:tcPr>
            <w:tcW w:type="dxa" w:w="106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4.0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2.563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2.349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8.30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17.10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51.20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11.25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2.29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4.91</w:t>
            </w:r>
          </w:p>
        </w:tc>
      </w:tr>
      <w:tr>
        <w:tc>
          <w:tcPr>
            <w:tcW w:type="dxa" w:w="106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4.5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2.524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2.376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5.90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16.60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64.60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12.52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2.79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4.49</w:t>
            </w:r>
          </w:p>
        </w:tc>
      </w:tr>
      <w:tr>
        <w:tc>
          <w:tcPr>
            <w:tcW w:type="dxa" w:w="106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5.0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2.493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2.401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3.70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16.10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77.20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10.76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2.97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3.62</w:t>
            </w:r>
          </w:p>
        </w:tc>
      </w:tr>
      <w:tr>
        <w:tc>
          <w:tcPr>
            <w:tcW w:type="dxa" w:w="106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5.5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2.441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2.394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1.90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16.80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88.60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9.32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3.17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2.94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7. Optimum Bitumen Content (OBC)</w:t>
      </w:r>
    </w:p>
    <w:p>
      <w:pPr>
        <w:jc w:val="left"/>
      </w:pPr>
      <w:r>
        <w:rPr>
          <w:rFonts w:ascii="Arial" w:hAnsi="Arial"/>
          <w:b/>
          <w:sz w:val="24"/>
        </w:rPr>
        <w:t>OBC = 4.93% (at target 4.0% air voids — method: interpolated)</w:t>
      </w:r>
    </w:p>
    <w:p>
      <w:pPr>
        <w:spacing w:before="160" w:after="80"/>
        <w:jc w:val="left"/>
      </w:pPr>
      <w:r>
        <w:rPr>
          <w:rFonts w:ascii="Arial" w:hAnsi="Arial"/>
          <w:b/>
          <w:sz w:val="22"/>
        </w:rPr>
        <w:t>Mix Parameters at OBC vs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Value at OBC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Stability (kN)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11.00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≥ 9.0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Flow (mm)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2.95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2.0 – 4.0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Air Voids (%)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3.0 – 5.0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VMA (%)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16.17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≥ 13.25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VFB (%)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75.48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65.0 – 75.0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FAIL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Marshall Quotient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3.73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2.0 – 5.0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Gmb at OBC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2.398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Gmm at OBC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2.497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</w:tbl>
    <w:p>
      <w:pPr>
        <w:jc w:val="left"/>
      </w:pPr>
      <w:r>
        <w:rPr>
          <w:rFonts w:ascii="Arial" w:hAnsi="Arial"/>
          <w:b/>
          <w:sz w:val="24"/>
        </w:rPr>
        <w:t>Overall compliance (DBM Grade II): FAIL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9. Marshall Design Curves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7230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air_void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23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7230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vm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23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7230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vf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23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72301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stabilit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23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72301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flow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23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7230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gm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23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Prepared By</w:t>
              <w:br/>
              <w:br/>
              <w:t>______________________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Approved By</w:t>
              <w:br/>
              <w:br/>
              <w:t>______________________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