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C0" w:rsidRPr="00EC1FC0" w:rsidRDefault="00EC1FC0" w:rsidP="00EC1FC0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EC1FC0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EC1FC0" w:rsidRPr="00EC1FC0" w:rsidRDefault="00EC1FC0" w:rsidP="00EC1FC0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EC1FC0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11885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EC1FC0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Software Testing</w:t>
            </w:r>
            <w:bookmarkEnd w:id="0"/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Testen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von Software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1FC0" w:rsidRPr="00EC1FC0" w:rsidRDefault="00EC1FC0" w:rsidP="00EC1FC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Heiner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Monika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On special announcement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8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Students acquire an overview of test strategies and their pros and cons reusability. Students will also gain some experience in using some representative test tools.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First we discuss pros and cons of testing techniques, specifically in comparison with the verification approach, before we acquire an overview of known methods for a systematic software test. This includes a discussion of specific problems of testing object-oriented and concurrent software.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Knowledge of the content of the module </w:t>
            </w:r>
          </w:p>
          <w:p w:rsidR="00EC1FC0" w:rsidRPr="00EC1FC0" w:rsidRDefault="00EC1FC0" w:rsidP="00EC1F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11884: Introduction into Concurrency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No successful participation in module </w:t>
            </w:r>
            <w:r w:rsidRPr="00EC1FC0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12408 </w:t>
            </w:r>
            <w:proofErr w:type="spellStart"/>
            <w:r w:rsidRPr="00EC1FC0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Testen</w:t>
            </w:r>
            <w:proofErr w:type="spellEnd"/>
            <w:r w:rsidRPr="00EC1FC0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 von Software</w:t>
            </w: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.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1FC0" w:rsidRPr="00EC1FC0" w:rsidRDefault="00EC1FC0" w:rsidP="00EC1F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4 Hours per Week per Semester </w:t>
            </w:r>
          </w:p>
          <w:p w:rsidR="00EC1FC0" w:rsidRPr="00EC1FC0" w:rsidRDefault="00EC1FC0" w:rsidP="00EC1F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Exercise / 2 Hours per Week per Semester </w:t>
            </w:r>
          </w:p>
          <w:p w:rsidR="00EC1FC0" w:rsidRPr="00EC1FC0" w:rsidRDefault="00EC1FC0" w:rsidP="00EC1F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150 Hours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Will be provided at the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beginnning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of the course.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Prerequisite + Final Module Examination (MAP)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Prerequisite:</w:t>
            </w:r>
          </w:p>
          <w:p w:rsidR="00EC1FC0" w:rsidRPr="00EC1FC0" w:rsidRDefault="00EC1FC0" w:rsidP="00EC1F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completion of exercise assignments (75% must be reached)</w:t>
            </w:r>
          </w:p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Final module examination:</w:t>
            </w:r>
          </w:p>
          <w:p w:rsidR="00EC1FC0" w:rsidRPr="00EC1FC0" w:rsidRDefault="00EC1FC0" w:rsidP="00EC1F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lastRenderedPageBreak/>
              <w:t xml:space="preserve">Written examination, 120 min. </w:t>
            </w:r>
            <w:r w:rsidRPr="00EC1FC0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OR</w:t>
            </w:r>
          </w:p>
          <w:p w:rsidR="00EC1FC0" w:rsidRPr="00EC1FC0" w:rsidRDefault="00EC1FC0" w:rsidP="00EC1F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30-45 min. (with small number of participants)</w:t>
            </w:r>
          </w:p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 the first lecture it will be announced, if the examination will be offered in written or oral form.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1FC0" w:rsidRPr="00EC1FC0" w:rsidRDefault="00EC1FC0" w:rsidP="00EC1F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EC1FC0" w:rsidRPr="00EC1FC0" w:rsidRDefault="00EC1FC0" w:rsidP="00EC1F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EC1FC0" w:rsidRPr="00EC1FC0" w:rsidRDefault="00EC1FC0" w:rsidP="00EC1F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complex "Practical Computer Science" (level 400).</w:t>
            </w:r>
          </w:p>
          <w:p w:rsidR="00EC1FC0" w:rsidRPr="00EC1FC0" w:rsidRDefault="00EC1FC0" w:rsidP="00EC1F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complex "Dependable HW/SW-Systems".</w:t>
            </w:r>
          </w:p>
          <w:p w:rsidR="00EC1FC0" w:rsidRPr="00EC1FC0" w:rsidRDefault="00EC1FC0" w:rsidP="00EC1F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Compulsory elective module in complex "Computer Science</w:t>
            </w:r>
          </w:p>
          <w:p w:rsidR="00EC1FC0" w:rsidRPr="00EC1FC0" w:rsidRDefault="00EC1FC0" w:rsidP="00EC1FC0">
            <w:pPr>
              <w:spacing w:after="24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If there is no need that the module 11885 is taught in English, alternatively the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german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version 12408</w:t>
            </w:r>
            <w:proofErr w:type="gram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  "</w:t>
            </w:r>
            <w:proofErr w:type="spellStart"/>
            <w:proofErr w:type="gram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Testen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von Software" may be offered instead.</w:t>
            </w: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</w: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>Modules 11885 "Software Testing" and 12408 "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Testen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von Software" </w:t>
            </w:r>
            <w:proofErr w:type="spellStart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can not</w:t>
            </w:r>
            <w:proofErr w:type="spellEnd"/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be combined.</w:t>
            </w: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C1FC0" w:rsidRPr="00EC1FC0" w:rsidRDefault="00EC1FC0" w:rsidP="00EC1F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Lecture: Software Testing</w:t>
            </w:r>
          </w:p>
          <w:p w:rsidR="00EC1FC0" w:rsidRPr="00EC1FC0" w:rsidRDefault="00EC1FC0" w:rsidP="00EC1F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exercise</w:t>
            </w:r>
          </w:p>
          <w:p w:rsidR="00EC1FC0" w:rsidRPr="00EC1FC0" w:rsidRDefault="00EC1FC0" w:rsidP="00EC1F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Related examination</w:t>
            </w:r>
          </w:p>
        </w:tc>
      </w:tr>
      <w:tr w:rsidR="00EC1FC0" w:rsidRPr="00EC1FC0" w:rsidTr="00EC1FC0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1FC0" w:rsidRPr="00EC1FC0" w:rsidRDefault="00EC1FC0" w:rsidP="00EC1FC0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C1FC0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1FC0" w:rsidRPr="00EC1FC0" w:rsidRDefault="00EC1FC0" w:rsidP="00EC1F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8130 Lecture Testen von Software / Software Testing" w:history="1"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128130 Lecture </w:t>
              </w:r>
              <w:proofErr w:type="spellStart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Testen</w:t>
              </w:r>
              <w:proofErr w:type="spellEnd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von Software / Software Testing - 4 Hours per Week per Semester </w:t>
              </w:r>
            </w:hyperlink>
          </w:p>
          <w:p w:rsidR="00EC1FC0" w:rsidRPr="00EC1FC0" w:rsidRDefault="00EC1FC0" w:rsidP="00EC1F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8131 Exercise Testen von Software / Software Testing" w:history="1"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128131 Exercise </w:t>
              </w:r>
              <w:proofErr w:type="spellStart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Testen</w:t>
              </w:r>
              <w:proofErr w:type="spellEnd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von Software / Software Testing - 2 Hours per Week per Semester </w:t>
              </w:r>
            </w:hyperlink>
          </w:p>
          <w:p w:rsidR="00EC1FC0" w:rsidRPr="00EC1FC0" w:rsidRDefault="00EC1FC0" w:rsidP="00EC1F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8132 Examination Testen von Software / Software Testing" w:history="1"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128132 Examination </w:t>
              </w:r>
              <w:proofErr w:type="spellStart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Testen</w:t>
              </w:r>
              <w:proofErr w:type="spellEnd"/>
              <w:r w:rsidRPr="00EC1FC0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von Software / Software Testing </w:t>
              </w:r>
            </w:hyperlink>
          </w:p>
        </w:tc>
      </w:tr>
    </w:tbl>
    <w:p w:rsidR="001710FD" w:rsidRDefault="001710FD"/>
    <w:sectPr w:rsidR="001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3in;height:3in" o:bullet="t"/>
    </w:pict>
  </w:numPicBullet>
  <w:numPicBullet w:numPicBulletId="1">
    <w:pict>
      <v:shape id="_x0000_i1366" type="#_x0000_t75" style="width:3in;height:3in" o:bullet="t"/>
    </w:pict>
  </w:numPicBullet>
  <w:numPicBullet w:numPicBulletId="2">
    <w:pict>
      <v:shape id="_x0000_i1367" type="#_x0000_t75" style="width:3in;height:3in" o:bullet="t"/>
    </w:pict>
  </w:numPicBullet>
  <w:numPicBullet w:numPicBulletId="3">
    <w:pict>
      <v:shape id="_x0000_i1368" type="#_x0000_t75" style="width:3in;height:3in" o:bullet="t"/>
    </w:pict>
  </w:numPicBullet>
  <w:numPicBullet w:numPicBulletId="4">
    <w:pict>
      <v:shape id="_x0000_i1369" type="#_x0000_t75" style="width:3in;height:3in" o:bullet="t"/>
    </w:pict>
  </w:numPicBullet>
  <w:numPicBullet w:numPicBulletId="5">
    <w:pict>
      <v:shape id="_x0000_i1370" type="#_x0000_t75" style="width:3in;height:3in" o:bullet="t"/>
    </w:pict>
  </w:numPicBullet>
  <w:numPicBullet w:numPicBulletId="6">
    <w:pict>
      <v:shape id="_x0000_i1371" type="#_x0000_t75" style="width:3in;height:3in" o:bullet="t"/>
    </w:pict>
  </w:numPicBullet>
  <w:numPicBullet w:numPicBulletId="7">
    <w:pict>
      <v:shape id="_x0000_i1372" type="#_x0000_t75" style="width:3in;height:3in" o:bullet="t"/>
    </w:pict>
  </w:numPicBullet>
  <w:numPicBullet w:numPicBulletId="8">
    <w:pict>
      <v:shape id="_x0000_i1373" type="#_x0000_t75" style="width:3in;height:3in" o:bullet="t"/>
    </w:pict>
  </w:numPicBullet>
  <w:abstractNum w:abstractNumId="0" w15:restartNumberingAfterBreak="0">
    <w:nsid w:val="085B2F6C"/>
    <w:multiLevelType w:val="multilevel"/>
    <w:tmpl w:val="DEB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18CC"/>
    <w:multiLevelType w:val="multilevel"/>
    <w:tmpl w:val="F31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40A52"/>
    <w:multiLevelType w:val="multilevel"/>
    <w:tmpl w:val="1B0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36BAC"/>
    <w:multiLevelType w:val="multilevel"/>
    <w:tmpl w:val="C38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F2D"/>
    <w:multiLevelType w:val="multilevel"/>
    <w:tmpl w:val="6ED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B2EC8"/>
    <w:multiLevelType w:val="multilevel"/>
    <w:tmpl w:val="DD7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F5789"/>
    <w:multiLevelType w:val="multilevel"/>
    <w:tmpl w:val="F68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F0A72"/>
    <w:multiLevelType w:val="multilevel"/>
    <w:tmpl w:val="E9B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3567E"/>
    <w:multiLevelType w:val="multilevel"/>
    <w:tmpl w:val="B01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C0"/>
    <w:rsid w:val="001710FD"/>
    <w:rsid w:val="00E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70EF9-CDB8-4C48-A332-32DD7524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FC0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C0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1FC0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EC1FC0"/>
    <w:rPr>
      <w:b/>
      <w:bCs/>
    </w:rPr>
  </w:style>
  <w:style w:type="character" w:styleId="Emphasis">
    <w:name w:val="Emphasis"/>
    <w:basedOn w:val="DefaultParagraphFont"/>
    <w:uiPriority w:val="20"/>
    <w:qFormat/>
    <w:rsid w:val="00EC1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9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536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5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2018-10-14T09:50:00Z</dcterms:created>
  <dcterms:modified xsi:type="dcterms:W3CDTF">2018-10-14T09:51:00Z</dcterms:modified>
</cp:coreProperties>
</file>