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A5A" w:rsidRPr="007C2A5A" w:rsidRDefault="007C2A5A" w:rsidP="007C2A5A">
      <w:pPr>
        <w:spacing w:after="0" w:line="240" w:lineRule="auto"/>
        <w:rPr>
          <w:rFonts w:ascii="Arial" w:eastAsia="Times New Roman" w:hAnsi="Arial" w:cs="Arial"/>
          <w:vanish/>
          <w:color w:val="014A7B"/>
          <w:sz w:val="20"/>
          <w:szCs w:val="20"/>
          <w:lang w:val="de-DE"/>
        </w:rPr>
      </w:pPr>
      <w:r w:rsidRPr="007C2A5A">
        <w:rPr>
          <w:rFonts w:ascii="Arial" w:eastAsia="Times New Roman" w:hAnsi="Arial" w:cs="Arial"/>
          <w:vanish/>
          <w:color w:val="014A7B"/>
          <w:sz w:val="20"/>
          <w:szCs w:val="20"/>
          <w:lang w:val="de-DE"/>
        </w:rPr>
        <w:t>4</w:t>
      </w:r>
    </w:p>
    <w:p w:rsidR="007C2A5A" w:rsidRPr="007C2A5A" w:rsidRDefault="007C2A5A" w:rsidP="007C2A5A">
      <w:pPr>
        <w:spacing w:before="45" w:after="45" w:line="240" w:lineRule="auto"/>
        <w:outlineLvl w:val="0"/>
        <w:rPr>
          <w:rFonts w:ascii="Arial" w:eastAsia="Times New Roman" w:hAnsi="Arial" w:cs="Arial"/>
          <w:b/>
          <w:bCs/>
          <w:color w:val="014A7B"/>
          <w:kern w:val="36"/>
          <w:sz w:val="30"/>
          <w:szCs w:val="30"/>
          <w:lang w:val="de-DE"/>
        </w:rPr>
      </w:pPr>
      <w:r w:rsidRPr="007C2A5A">
        <w:rPr>
          <w:rFonts w:ascii="Arial" w:eastAsia="Times New Roman" w:hAnsi="Arial" w:cs="Arial"/>
          <w:b/>
          <w:bCs/>
          <w:color w:val="014A7B"/>
          <w:kern w:val="36"/>
          <w:sz w:val="30"/>
          <w:szCs w:val="30"/>
          <w:lang w:val="de-DE"/>
        </w:rPr>
        <w:t>Aktuelle Modulbeschreibung</w:t>
      </w:r>
    </w:p>
    <w:tbl>
      <w:tblPr>
        <w:tblW w:w="5000" w:type="pct"/>
        <w:tblCellSpacing w:w="22" w:type="dxa"/>
        <w:tblCellMar>
          <w:top w:w="75" w:type="dxa"/>
          <w:left w:w="75" w:type="dxa"/>
          <w:bottom w:w="75" w:type="dxa"/>
          <w:right w:w="75" w:type="dxa"/>
        </w:tblCellMar>
        <w:tblLook w:val="04A0" w:firstRow="1" w:lastRow="0" w:firstColumn="1" w:lastColumn="0" w:noHBand="0" w:noVBand="1"/>
      </w:tblPr>
      <w:tblGrid>
        <w:gridCol w:w="2832"/>
        <w:gridCol w:w="6520"/>
      </w:tblGrid>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 xml:space="preserve">Module Number: </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aps/>
                <w:color w:val="005E9D"/>
                <w:sz w:val="20"/>
                <w:szCs w:val="20"/>
              </w:rPr>
            </w:pPr>
            <w:r w:rsidRPr="007C2A5A">
              <w:rPr>
                <w:rFonts w:ascii="Arial" w:eastAsia="Times New Roman" w:hAnsi="Arial" w:cs="Arial"/>
                <w:b/>
                <w:bCs/>
                <w:caps/>
                <w:color w:val="005E9D"/>
                <w:sz w:val="20"/>
                <w:szCs w:val="20"/>
              </w:rPr>
              <w:t xml:space="preserve">11864 </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bookmarkStart w:id="0" w:name="_GoBack" w:colFirst="1" w:colLast="1"/>
            <w:r w:rsidRPr="007C2A5A">
              <w:rPr>
                <w:rFonts w:ascii="Arial" w:eastAsia="Times New Roman" w:hAnsi="Arial" w:cs="Arial"/>
                <w:b/>
                <w:bCs/>
                <w:color w:val="375798"/>
                <w:sz w:val="20"/>
                <w:szCs w:val="20"/>
              </w:rPr>
              <w:t>Module Title:</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b/>
                <w:bCs/>
                <w:color w:val="005E9D"/>
                <w:sz w:val="20"/>
                <w:szCs w:val="20"/>
              </w:rPr>
              <w:t>Wireless Sensor Networks: Concepts, Protocols and Applications</w:t>
            </w:r>
          </w:p>
        </w:tc>
      </w:tr>
      <w:bookmarkEnd w:id="0"/>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 </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proofErr w:type="spellStart"/>
            <w:r w:rsidRPr="007C2A5A">
              <w:rPr>
                <w:rFonts w:ascii="Arial" w:eastAsia="Times New Roman" w:hAnsi="Arial" w:cs="Arial"/>
                <w:color w:val="005E9D"/>
                <w:sz w:val="20"/>
                <w:szCs w:val="20"/>
              </w:rPr>
              <w:t>Drahtlose</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Sensornetze</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Konzepte</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Protokolle</w:t>
            </w:r>
            <w:proofErr w:type="spellEnd"/>
            <w:r w:rsidRPr="007C2A5A">
              <w:rPr>
                <w:rFonts w:ascii="Arial" w:eastAsia="Times New Roman" w:hAnsi="Arial" w:cs="Arial"/>
                <w:color w:val="005E9D"/>
                <w:sz w:val="20"/>
                <w:szCs w:val="20"/>
              </w:rPr>
              <w:t xml:space="preserve"> und </w:t>
            </w:r>
            <w:proofErr w:type="spellStart"/>
            <w:r w:rsidRPr="007C2A5A">
              <w:rPr>
                <w:rFonts w:ascii="Arial" w:eastAsia="Times New Roman" w:hAnsi="Arial" w:cs="Arial"/>
                <w:color w:val="005E9D"/>
                <w:sz w:val="20"/>
                <w:szCs w:val="20"/>
              </w:rPr>
              <w:t>Anwendungen</w:t>
            </w:r>
            <w:proofErr w:type="spellEnd"/>
            <w:r w:rsidRPr="007C2A5A">
              <w:rPr>
                <w:rFonts w:ascii="Arial" w:eastAsia="Times New Roman" w:hAnsi="Arial" w:cs="Arial"/>
                <w:color w:val="005E9D"/>
                <w:sz w:val="20"/>
                <w:szCs w:val="20"/>
              </w:rPr>
              <w:t xml:space="preserve"> </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Department:</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Faculty 1 - Mathematics, Computer Science, Physics, Electrical Engineering and Information Technology </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Responsible Staff Member:</w:t>
            </w:r>
          </w:p>
        </w:tc>
        <w:tc>
          <w:tcPr>
            <w:tcW w:w="3500" w:type="pct"/>
            <w:tcBorders>
              <w:top w:val="nil"/>
              <w:left w:val="nil"/>
              <w:bottom w:val="nil"/>
              <w:right w:val="nil"/>
            </w:tcBorders>
            <w:vAlign w:val="center"/>
            <w:hideMark/>
          </w:tcPr>
          <w:p w:rsidR="007C2A5A" w:rsidRPr="007C2A5A" w:rsidRDefault="007C2A5A" w:rsidP="007C2A5A">
            <w:pPr>
              <w:numPr>
                <w:ilvl w:val="0"/>
                <w:numId w:val="1"/>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Prof. Dr. </w:t>
            </w:r>
            <w:proofErr w:type="spellStart"/>
            <w:proofErr w:type="gramStart"/>
            <w:r w:rsidRPr="007C2A5A">
              <w:rPr>
                <w:rFonts w:ascii="Arial" w:eastAsia="Times New Roman" w:hAnsi="Arial" w:cs="Arial"/>
                <w:color w:val="005E9D"/>
                <w:sz w:val="20"/>
                <w:szCs w:val="20"/>
              </w:rPr>
              <w:t>rer</w:t>
            </w:r>
            <w:proofErr w:type="spellEnd"/>
            <w:proofErr w:type="gramEnd"/>
            <w:r w:rsidRPr="007C2A5A">
              <w:rPr>
                <w:rFonts w:ascii="Arial" w:eastAsia="Times New Roman" w:hAnsi="Arial" w:cs="Arial"/>
                <w:color w:val="005E9D"/>
                <w:sz w:val="20"/>
                <w:szCs w:val="20"/>
              </w:rPr>
              <w:t xml:space="preserve">. nat. </w:t>
            </w:r>
            <w:proofErr w:type="spellStart"/>
            <w:r w:rsidRPr="007C2A5A">
              <w:rPr>
                <w:rFonts w:ascii="Arial" w:eastAsia="Times New Roman" w:hAnsi="Arial" w:cs="Arial"/>
                <w:color w:val="005E9D"/>
                <w:sz w:val="20"/>
                <w:szCs w:val="20"/>
              </w:rPr>
              <w:t>Langendörfer</w:t>
            </w:r>
            <w:proofErr w:type="spellEnd"/>
            <w:r w:rsidRPr="007C2A5A">
              <w:rPr>
                <w:rFonts w:ascii="Arial" w:eastAsia="Times New Roman" w:hAnsi="Arial" w:cs="Arial"/>
                <w:color w:val="005E9D"/>
                <w:sz w:val="20"/>
                <w:szCs w:val="20"/>
              </w:rPr>
              <w:t xml:space="preserve">, Peter </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Language of Teaching / Examination:</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English</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Duration:</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1 semester</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Frequency of Offer:</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Every winter semester </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Credits:</w:t>
            </w:r>
          </w:p>
        </w:tc>
        <w:tc>
          <w:tcPr>
            <w:tcW w:w="40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6 </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Learning Outcome:</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Participants know the architecture of wireless sensor networks. They can select and classify protocols for different applications. Participants can design and understand complex protocols. They understand the connection between physical impacts on communication and necessary technical means to keep the network alive. They can design own networks and argue about the design decisions. They can judge about future developments.</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Contents:</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Architecture of sensor networks, node-architectures, MAC protocols, addressing, routing, </w:t>
            </w:r>
            <w:proofErr w:type="spellStart"/>
            <w:r w:rsidRPr="007C2A5A">
              <w:rPr>
                <w:rFonts w:ascii="Arial" w:eastAsia="Times New Roman" w:hAnsi="Arial" w:cs="Arial"/>
                <w:color w:val="005E9D"/>
                <w:sz w:val="20"/>
                <w:szCs w:val="20"/>
              </w:rPr>
              <w:t>synchronisation</w:t>
            </w:r>
            <w:proofErr w:type="spellEnd"/>
            <w:r w:rsidRPr="007C2A5A">
              <w:rPr>
                <w:rFonts w:ascii="Arial" w:eastAsia="Times New Roman" w:hAnsi="Arial" w:cs="Arial"/>
                <w:color w:val="005E9D"/>
                <w:sz w:val="20"/>
                <w:szCs w:val="20"/>
              </w:rPr>
              <w:t>, operating systems, topology management, applications, security and key-exchange protocols.</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Recommended Prerequisites:</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Basic knowledge of technical computer science concepts and communication systems.</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Mandatory Prerequisites:</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None</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Forms of Teaching and Proportion:</w:t>
            </w:r>
          </w:p>
        </w:tc>
        <w:tc>
          <w:tcPr>
            <w:tcW w:w="3500" w:type="pct"/>
            <w:tcBorders>
              <w:top w:val="nil"/>
              <w:left w:val="nil"/>
              <w:bottom w:val="nil"/>
              <w:right w:val="nil"/>
            </w:tcBorders>
            <w:vAlign w:val="center"/>
            <w:hideMark/>
          </w:tcPr>
          <w:p w:rsidR="007C2A5A" w:rsidRPr="007C2A5A" w:rsidRDefault="007C2A5A" w:rsidP="007C2A5A">
            <w:pPr>
              <w:numPr>
                <w:ilvl w:val="0"/>
                <w:numId w:val="2"/>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Lecture / 2 Hours per Week per Semester </w:t>
            </w:r>
          </w:p>
          <w:p w:rsidR="007C2A5A" w:rsidRPr="007C2A5A" w:rsidRDefault="007C2A5A" w:rsidP="007C2A5A">
            <w:pPr>
              <w:numPr>
                <w:ilvl w:val="0"/>
                <w:numId w:val="2"/>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Exercise / 1 Hours per Week per Semester </w:t>
            </w:r>
          </w:p>
          <w:p w:rsidR="007C2A5A" w:rsidRPr="007C2A5A" w:rsidRDefault="007C2A5A" w:rsidP="007C2A5A">
            <w:pPr>
              <w:numPr>
                <w:ilvl w:val="0"/>
                <w:numId w:val="2"/>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Self </w:t>
            </w:r>
            <w:proofErr w:type="spellStart"/>
            <w:r w:rsidRPr="007C2A5A">
              <w:rPr>
                <w:rFonts w:ascii="Arial" w:eastAsia="Times New Roman" w:hAnsi="Arial" w:cs="Arial"/>
                <w:color w:val="005E9D"/>
                <w:sz w:val="20"/>
                <w:szCs w:val="20"/>
              </w:rPr>
              <w:t>organised</w:t>
            </w:r>
            <w:proofErr w:type="spellEnd"/>
            <w:r w:rsidRPr="007C2A5A">
              <w:rPr>
                <w:rFonts w:ascii="Arial" w:eastAsia="Times New Roman" w:hAnsi="Arial" w:cs="Arial"/>
                <w:color w:val="005E9D"/>
                <w:sz w:val="20"/>
                <w:szCs w:val="20"/>
              </w:rPr>
              <w:t xml:space="preserve"> studies / 135 Hours </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Teaching Materials and Literature:</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Lecture slides; book recommendation; additional literature</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Module Examination:</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Final Module Examination (MAP)</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Assessment Mode for Module Examination:</w:t>
            </w:r>
          </w:p>
        </w:tc>
        <w:tc>
          <w:tcPr>
            <w:tcW w:w="3500" w:type="pct"/>
            <w:tcBorders>
              <w:top w:val="nil"/>
              <w:left w:val="nil"/>
              <w:bottom w:val="nil"/>
              <w:right w:val="nil"/>
            </w:tcBorders>
            <w:hideMark/>
          </w:tcPr>
          <w:p w:rsidR="007C2A5A" w:rsidRPr="007C2A5A" w:rsidRDefault="007C2A5A" w:rsidP="007C2A5A">
            <w:pPr>
              <w:numPr>
                <w:ilvl w:val="0"/>
                <w:numId w:val="3"/>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Written examination, 90 min. </w:t>
            </w:r>
            <w:r w:rsidRPr="007C2A5A">
              <w:rPr>
                <w:rFonts w:ascii="Arial" w:eastAsia="Times New Roman" w:hAnsi="Arial" w:cs="Arial"/>
                <w:b/>
                <w:bCs/>
                <w:color w:val="005E9D"/>
                <w:sz w:val="20"/>
                <w:szCs w:val="20"/>
              </w:rPr>
              <w:t>OR</w:t>
            </w:r>
          </w:p>
          <w:p w:rsidR="007C2A5A" w:rsidRPr="007C2A5A" w:rsidRDefault="007C2A5A" w:rsidP="007C2A5A">
            <w:pPr>
              <w:numPr>
                <w:ilvl w:val="0"/>
                <w:numId w:val="3"/>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Oral examination, 30 min. (with small number of participants)</w:t>
            </w:r>
          </w:p>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In the first lecture it will be </w:t>
            </w:r>
            <w:proofErr w:type="spellStart"/>
            <w:r w:rsidRPr="007C2A5A">
              <w:rPr>
                <w:rFonts w:ascii="Arial" w:eastAsia="Times New Roman" w:hAnsi="Arial" w:cs="Arial"/>
                <w:color w:val="005E9D"/>
                <w:sz w:val="20"/>
                <w:szCs w:val="20"/>
              </w:rPr>
              <w:t>anounced</w:t>
            </w:r>
            <w:proofErr w:type="spellEnd"/>
            <w:r w:rsidRPr="007C2A5A">
              <w:rPr>
                <w:rFonts w:ascii="Arial" w:eastAsia="Times New Roman" w:hAnsi="Arial" w:cs="Arial"/>
                <w:color w:val="005E9D"/>
                <w:sz w:val="20"/>
                <w:szCs w:val="20"/>
              </w:rPr>
              <w:t>, if the examination will be offered in written or oral form.</w:t>
            </w:r>
          </w:p>
        </w:tc>
      </w:tr>
      <w:tr w:rsidR="007C2A5A" w:rsidRPr="007C2A5A" w:rsidTr="007C2A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lastRenderedPageBreak/>
              <w:t>Evaluation of Module Examination:</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Performance Verification – graded</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Limited Number of Participants:</w:t>
            </w:r>
          </w:p>
        </w:tc>
        <w:tc>
          <w:tcPr>
            <w:tcW w:w="3500" w:type="pct"/>
            <w:tcBorders>
              <w:top w:val="nil"/>
              <w:left w:val="nil"/>
              <w:bottom w:val="nil"/>
              <w:right w:val="nil"/>
            </w:tcBorders>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None</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 xml:space="preserve">Part of the Study </w:t>
            </w:r>
            <w:proofErr w:type="spellStart"/>
            <w:r w:rsidRPr="007C2A5A">
              <w:rPr>
                <w:rFonts w:ascii="Arial" w:eastAsia="Times New Roman" w:hAnsi="Arial" w:cs="Arial"/>
                <w:b/>
                <w:bCs/>
                <w:color w:val="375798"/>
                <w:sz w:val="20"/>
                <w:szCs w:val="20"/>
              </w:rPr>
              <w:t>Programme</w:t>
            </w:r>
            <w:proofErr w:type="spellEnd"/>
            <w:r w:rsidRPr="007C2A5A">
              <w:rPr>
                <w:rFonts w:ascii="Arial" w:eastAsia="Times New Roman" w:hAnsi="Arial" w:cs="Arial"/>
                <w:b/>
                <w:bCs/>
                <w:color w:val="375798"/>
                <w:sz w:val="20"/>
                <w:szCs w:val="20"/>
              </w:rPr>
              <w:t>:</w:t>
            </w:r>
          </w:p>
        </w:tc>
        <w:tc>
          <w:tcPr>
            <w:tcW w:w="3500" w:type="pct"/>
            <w:tcBorders>
              <w:top w:val="nil"/>
              <w:left w:val="nil"/>
              <w:bottom w:val="nil"/>
              <w:right w:val="nil"/>
            </w:tcBorders>
            <w:vAlign w:val="center"/>
            <w:hideMark/>
          </w:tcPr>
          <w:p w:rsidR="007C2A5A" w:rsidRPr="007C2A5A" w:rsidRDefault="007C2A5A" w:rsidP="007C2A5A">
            <w:pPr>
              <w:numPr>
                <w:ilvl w:val="0"/>
                <w:numId w:val="4"/>
              </w:numPr>
              <w:spacing w:before="100" w:beforeAutospacing="1" w:after="100" w:afterAutospacing="1" w:line="240" w:lineRule="auto"/>
              <w:rPr>
                <w:rFonts w:ascii="Arial" w:eastAsia="Times New Roman" w:hAnsi="Arial" w:cs="Arial"/>
                <w:color w:val="005E9D"/>
                <w:sz w:val="20"/>
                <w:szCs w:val="20"/>
              </w:rPr>
            </w:pPr>
            <w:proofErr w:type="spellStart"/>
            <w:r w:rsidRPr="007C2A5A">
              <w:rPr>
                <w:rFonts w:ascii="Arial" w:eastAsia="Times New Roman" w:hAnsi="Arial" w:cs="Arial"/>
                <w:color w:val="005E9D"/>
                <w:sz w:val="20"/>
                <w:szCs w:val="20"/>
              </w:rPr>
              <w:t>Abschluss</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im</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Ausland</w:t>
            </w:r>
            <w:proofErr w:type="spellEnd"/>
            <w:r w:rsidRPr="007C2A5A">
              <w:rPr>
                <w:rFonts w:ascii="Arial" w:eastAsia="Times New Roman" w:hAnsi="Arial" w:cs="Arial"/>
                <w:color w:val="005E9D"/>
                <w:sz w:val="20"/>
                <w:szCs w:val="20"/>
              </w:rPr>
              <w:t xml:space="preserve"> / Cyber Security / </w:t>
            </w:r>
            <w:proofErr w:type="spellStart"/>
            <w:r w:rsidRPr="007C2A5A">
              <w:rPr>
                <w:rFonts w:ascii="Arial" w:eastAsia="Times New Roman" w:hAnsi="Arial" w:cs="Arial"/>
                <w:color w:val="005E9D"/>
                <w:sz w:val="20"/>
                <w:szCs w:val="20"/>
              </w:rPr>
              <w:t>keine</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Prüfungsordnung</w:t>
            </w:r>
            <w:proofErr w:type="spellEnd"/>
            <w:r w:rsidRPr="007C2A5A">
              <w:rPr>
                <w:rFonts w:ascii="Arial" w:eastAsia="Times New Roman" w:hAnsi="Arial" w:cs="Arial"/>
                <w:color w:val="005E9D"/>
                <w:sz w:val="20"/>
                <w:szCs w:val="20"/>
              </w:rPr>
              <w:t xml:space="preserve"> </w:t>
            </w:r>
          </w:p>
          <w:p w:rsidR="007C2A5A" w:rsidRPr="007C2A5A" w:rsidRDefault="007C2A5A" w:rsidP="007C2A5A">
            <w:pPr>
              <w:numPr>
                <w:ilvl w:val="0"/>
                <w:numId w:val="4"/>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M.Sc. / Cyber Security (research-oriented profile) / </w:t>
            </w:r>
            <w:proofErr w:type="spellStart"/>
            <w:r w:rsidRPr="007C2A5A">
              <w:rPr>
                <w:rFonts w:ascii="Arial" w:eastAsia="Times New Roman" w:hAnsi="Arial" w:cs="Arial"/>
                <w:color w:val="005E9D"/>
                <w:sz w:val="20"/>
                <w:szCs w:val="20"/>
              </w:rPr>
              <w:t>Prüfungsordnung</w:t>
            </w:r>
            <w:proofErr w:type="spellEnd"/>
            <w:r w:rsidRPr="007C2A5A">
              <w:rPr>
                <w:rFonts w:ascii="Arial" w:eastAsia="Times New Roman" w:hAnsi="Arial" w:cs="Arial"/>
                <w:color w:val="005E9D"/>
                <w:sz w:val="20"/>
                <w:szCs w:val="20"/>
              </w:rPr>
              <w:t xml:space="preserve"> 2017 </w:t>
            </w:r>
          </w:p>
          <w:p w:rsidR="007C2A5A" w:rsidRPr="007C2A5A" w:rsidRDefault="007C2A5A" w:rsidP="007C2A5A">
            <w:pPr>
              <w:numPr>
                <w:ilvl w:val="0"/>
                <w:numId w:val="4"/>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B.Sc. / </w:t>
            </w:r>
            <w:proofErr w:type="spellStart"/>
            <w:r w:rsidRPr="007C2A5A">
              <w:rPr>
                <w:rFonts w:ascii="Arial" w:eastAsia="Times New Roman" w:hAnsi="Arial" w:cs="Arial"/>
                <w:color w:val="005E9D"/>
                <w:sz w:val="20"/>
                <w:szCs w:val="20"/>
              </w:rPr>
              <w:t>Informatik</w:t>
            </w:r>
            <w:proofErr w:type="spellEnd"/>
            <w:r w:rsidRPr="007C2A5A">
              <w:rPr>
                <w:rFonts w:ascii="Arial" w:eastAsia="Times New Roman" w:hAnsi="Arial" w:cs="Arial"/>
                <w:color w:val="005E9D"/>
                <w:sz w:val="20"/>
                <w:szCs w:val="20"/>
              </w:rPr>
              <w:t xml:space="preserve"> (research-oriented profile) / </w:t>
            </w:r>
            <w:proofErr w:type="spellStart"/>
            <w:r w:rsidRPr="007C2A5A">
              <w:rPr>
                <w:rFonts w:ascii="Arial" w:eastAsia="Times New Roman" w:hAnsi="Arial" w:cs="Arial"/>
                <w:color w:val="005E9D"/>
                <w:sz w:val="20"/>
                <w:szCs w:val="20"/>
              </w:rPr>
              <w:t>Prüfungsordnung</w:t>
            </w:r>
            <w:proofErr w:type="spellEnd"/>
            <w:r w:rsidRPr="007C2A5A">
              <w:rPr>
                <w:rFonts w:ascii="Arial" w:eastAsia="Times New Roman" w:hAnsi="Arial" w:cs="Arial"/>
                <w:color w:val="005E9D"/>
                <w:sz w:val="20"/>
                <w:szCs w:val="20"/>
              </w:rPr>
              <w:t xml:space="preserve"> 2008 - 1. SÄ 2017 </w:t>
            </w:r>
          </w:p>
          <w:p w:rsidR="007C2A5A" w:rsidRPr="007C2A5A" w:rsidRDefault="007C2A5A" w:rsidP="007C2A5A">
            <w:pPr>
              <w:numPr>
                <w:ilvl w:val="0"/>
                <w:numId w:val="4"/>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M.Sc. / </w:t>
            </w:r>
            <w:proofErr w:type="spellStart"/>
            <w:r w:rsidRPr="007C2A5A">
              <w:rPr>
                <w:rFonts w:ascii="Arial" w:eastAsia="Times New Roman" w:hAnsi="Arial" w:cs="Arial"/>
                <w:color w:val="005E9D"/>
                <w:sz w:val="20"/>
                <w:szCs w:val="20"/>
              </w:rPr>
              <w:t>Informations</w:t>
            </w:r>
            <w:proofErr w:type="spellEnd"/>
            <w:r w:rsidRPr="007C2A5A">
              <w:rPr>
                <w:rFonts w:ascii="Arial" w:eastAsia="Times New Roman" w:hAnsi="Arial" w:cs="Arial"/>
                <w:color w:val="005E9D"/>
                <w:sz w:val="20"/>
                <w:szCs w:val="20"/>
              </w:rPr>
              <w:t xml:space="preserve">- und </w:t>
            </w:r>
            <w:proofErr w:type="spellStart"/>
            <w:r w:rsidRPr="007C2A5A">
              <w:rPr>
                <w:rFonts w:ascii="Arial" w:eastAsia="Times New Roman" w:hAnsi="Arial" w:cs="Arial"/>
                <w:color w:val="005E9D"/>
                <w:sz w:val="20"/>
                <w:szCs w:val="20"/>
              </w:rPr>
              <w:t>Medientechnik</w:t>
            </w:r>
            <w:proofErr w:type="spellEnd"/>
            <w:r w:rsidRPr="007C2A5A">
              <w:rPr>
                <w:rFonts w:ascii="Arial" w:eastAsia="Times New Roman" w:hAnsi="Arial" w:cs="Arial"/>
                <w:color w:val="005E9D"/>
                <w:sz w:val="20"/>
                <w:szCs w:val="20"/>
              </w:rPr>
              <w:t xml:space="preserve"> (research-oriented profile) / </w:t>
            </w:r>
            <w:proofErr w:type="spellStart"/>
            <w:r w:rsidRPr="007C2A5A">
              <w:rPr>
                <w:rFonts w:ascii="Arial" w:eastAsia="Times New Roman" w:hAnsi="Arial" w:cs="Arial"/>
                <w:color w:val="005E9D"/>
                <w:sz w:val="20"/>
                <w:szCs w:val="20"/>
              </w:rPr>
              <w:t>Prüfungsordnung</w:t>
            </w:r>
            <w:proofErr w:type="spellEnd"/>
            <w:r w:rsidRPr="007C2A5A">
              <w:rPr>
                <w:rFonts w:ascii="Arial" w:eastAsia="Times New Roman" w:hAnsi="Arial" w:cs="Arial"/>
                <w:color w:val="005E9D"/>
                <w:sz w:val="20"/>
                <w:szCs w:val="20"/>
              </w:rPr>
              <w:t xml:space="preserve"> 2017 </w:t>
            </w:r>
          </w:p>
          <w:p w:rsidR="007C2A5A" w:rsidRPr="007C2A5A" w:rsidRDefault="007C2A5A" w:rsidP="007C2A5A">
            <w:pPr>
              <w:numPr>
                <w:ilvl w:val="0"/>
                <w:numId w:val="4"/>
              </w:numPr>
              <w:spacing w:before="100" w:beforeAutospacing="1" w:after="100" w:afterAutospacing="1" w:line="240" w:lineRule="auto"/>
              <w:rPr>
                <w:rFonts w:ascii="Arial" w:eastAsia="Times New Roman" w:hAnsi="Arial" w:cs="Arial"/>
                <w:color w:val="005E9D"/>
                <w:sz w:val="20"/>
                <w:szCs w:val="20"/>
              </w:rPr>
            </w:pPr>
            <w:proofErr w:type="spellStart"/>
            <w:r w:rsidRPr="007C2A5A">
              <w:rPr>
                <w:rFonts w:ascii="Arial" w:eastAsia="Times New Roman" w:hAnsi="Arial" w:cs="Arial"/>
                <w:color w:val="005E9D"/>
                <w:sz w:val="20"/>
                <w:szCs w:val="20"/>
              </w:rPr>
              <w:t>Abschluss</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im</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Ausland</w:t>
            </w:r>
            <w:proofErr w:type="spellEnd"/>
            <w:r w:rsidRPr="007C2A5A">
              <w:rPr>
                <w:rFonts w:ascii="Arial" w:eastAsia="Times New Roman" w:hAnsi="Arial" w:cs="Arial"/>
                <w:color w:val="005E9D"/>
                <w:sz w:val="20"/>
                <w:szCs w:val="20"/>
              </w:rPr>
              <w:t xml:space="preserve"> / Power Engineering / </w:t>
            </w:r>
            <w:proofErr w:type="spellStart"/>
            <w:r w:rsidRPr="007C2A5A">
              <w:rPr>
                <w:rFonts w:ascii="Arial" w:eastAsia="Times New Roman" w:hAnsi="Arial" w:cs="Arial"/>
                <w:color w:val="005E9D"/>
                <w:sz w:val="20"/>
                <w:szCs w:val="20"/>
              </w:rPr>
              <w:t>keine</w:t>
            </w:r>
            <w:proofErr w:type="spellEnd"/>
            <w:r w:rsidRPr="007C2A5A">
              <w:rPr>
                <w:rFonts w:ascii="Arial" w:eastAsia="Times New Roman" w:hAnsi="Arial" w:cs="Arial"/>
                <w:color w:val="005E9D"/>
                <w:sz w:val="20"/>
                <w:szCs w:val="20"/>
              </w:rPr>
              <w:t xml:space="preserve"> </w:t>
            </w:r>
            <w:proofErr w:type="spellStart"/>
            <w:r w:rsidRPr="007C2A5A">
              <w:rPr>
                <w:rFonts w:ascii="Arial" w:eastAsia="Times New Roman" w:hAnsi="Arial" w:cs="Arial"/>
                <w:color w:val="005E9D"/>
                <w:sz w:val="20"/>
                <w:szCs w:val="20"/>
              </w:rPr>
              <w:t>Prüfungsordnung</w:t>
            </w:r>
            <w:proofErr w:type="spellEnd"/>
            <w:r w:rsidRPr="007C2A5A">
              <w:rPr>
                <w:rFonts w:ascii="Arial" w:eastAsia="Times New Roman" w:hAnsi="Arial" w:cs="Arial"/>
                <w:color w:val="005E9D"/>
                <w:sz w:val="20"/>
                <w:szCs w:val="20"/>
              </w:rPr>
              <w:t xml:space="preserve"> </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Remarks:</w:t>
            </w:r>
          </w:p>
        </w:tc>
        <w:tc>
          <w:tcPr>
            <w:tcW w:w="3500" w:type="pct"/>
            <w:tcBorders>
              <w:top w:val="nil"/>
              <w:left w:val="nil"/>
              <w:bottom w:val="nil"/>
              <w:right w:val="nil"/>
            </w:tcBorders>
            <w:hideMark/>
          </w:tcPr>
          <w:p w:rsidR="007C2A5A" w:rsidRPr="007C2A5A" w:rsidRDefault="007C2A5A" w:rsidP="007C2A5A">
            <w:pPr>
              <w:numPr>
                <w:ilvl w:val="0"/>
                <w:numId w:val="5"/>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Study </w:t>
            </w:r>
            <w:proofErr w:type="spellStart"/>
            <w:r w:rsidRPr="007C2A5A">
              <w:rPr>
                <w:rFonts w:ascii="Arial" w:eastAsia="Times New Roman" w:hAnsi="Arial" w:cs="Arial"/>
                <w:color w:val="005E9D"/>
                <w:sz w:val="20"/>
                <w:szCs w:val="20"/>
              </w:rPr>
              <w:t>programme</w:t>
            </w:r>
            <w:proofErr w:type="spellEnd"/>
            <w:r w:rsidRPr="007C2A5A">
              <w:rPr>
                <w:rFonts w:ascii="Arial" w:eastAsia="Times New Roman" w:hAnsi="Arial" w:cs="Arial"/>
                <w:color w:val="005E9D"/>
                <w:sz w:val="20"/>
                <w:szCs w:val="20"/>
              </w:rPr>
              <w:t xml:space="preserve"> Computer Science B. Sc.: Compulsory elective module in complex "Applied and Technical Computer Science" (level 300).</w:t>
            </w:r>
          </w:p>
          <w:p w:rsidR="007C2A5A" w:rsidRPr="007C2A5A" w:rsidRDefault="007C2A5A" w:rsidP="007C2A5A">
            <w:pPr>
              <w:numPr>
                <w:ilvl w:val="0"/>
                <w:numId w:val="5"/>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Study </w:t>
            </w:r>
            <w:proofErr w:type="spellStart"/>
            <w:r w:rsidRPr="007C2A5A">
              <w:rPr>
                <w:rFonts w:ascii="Arial" w:eastAsia="Times New Roman" w:hAnsi="Arial" w:cs="Arial"/>
                <w:color w:val="005E9D"/>
                <w:sz w:val="20"/>
                <w:szCs w:val="20"/>
              </w:rPr>
              <w:t>programme</w:t>
            </w:r>
            <w:proofErr w:type="spellEnd"/>
            <w:r w:rsidRPr="007C2A5A">
              <w:rPr>
                <w:rFonts w:ascii="Arial" w:eastAsia="Times New Roman" w:hAnsi="Arial" w:cs="Arial"/>
                <w:color w:val="005E9D"/>
                <w:sz w:val="20"/>
                <w:szCs w:val="20"/>
              </w:rPr>
              <w:t xml:space="preserve"> Information and Media Technology M.Sc.: compulsory elective module in „Dependable HW/SW-Systems".</w:t>
            </w:r>
          </w:p>
          <w:p w:rsidR="007C2A5A" w:rsidRPr="007C2A5A" w:rsidRDefault="007C2A5A" w:rsidP="007C2A5A">
            <w:pPr>
              <w:numPr>
                <w:ilvl w:val="0"/>
                <w:numId w:val="5"/>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Study </w:t>
            </w:r>
            <w:proofErr w:type="spellStart"/>
            <w:r w:rsidRPr="007C2A5A">
              <w:rPr>
                <w:rFonts w:ascii="Arial" w:eastAsia="Times New Roman" w:hAnsi="Arial" w:cs="Arial"/>
                <w:color w:val="005E9D"/>
                <w:sz w:val="20"/>
                <w:szCs w:val="20"/>
              </w:rPr>
              <w:t>programme</w:t>
            </w:r>
            <w:proofErr w:type="spellEnd"/>
            <w:r w:rsidRPr="007C2A5A">
              <w:rPr>
                <w:rFonts w:ascii="Arial" w:eastAsia="Times New Roman" w:hAnsi="Arial" w:cs="Arial"/>
                <w:color w:val="005E9D"/>
                <w:sz w:val="20"/>
                <w:szCs w:val="20"/>
              </w:rPr>
              <w:t xml:space="preserve"> Cyber Security M.Sc.: Compulsory elective module in complex "Computer Science".</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Module Components:</w:t>
            </w:r>
          </w:p>
        </w:tc>
        <w:tc>
          <w:tcPr>
            <w:tcW w:w="3500" w:type="pct"/>
            <w:tcBorders>
              <w:top w:val="nil"/>
              <w:left w:val="nil"/>
              <w:bottom w:val="nil"/>
              <w:right w:val="nil"/>
            </w:tcBorders>
            <w:hideMark/>
          </w:tcPr>
          <w:p w:rsidR="007C2A5A" w:rsidRPr="007C2A5A" w:rsidRDefault="007C2A5A" w:rsidP="007C2A5A">
            <w:pPr>
              <w:numPr>
                <w:ilvl w:val="0"/>
                <w:numId w:val="6"/>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Lecture/Exercise: Wireless </w:t>
            </w:r>
            <w:proofErr w:type="spellStart"/>
            <w:r w:rsidRPr="007C2A5A">
              <w:rPr>
                <w:rFonts w:ascii="Arial" w:eastAsia="Times New Roman" w:hAnsi="Arial" w:cs="Arial"/>
                <w:color w:val="005E9D"/>
                <w:sz w:val="20"/>
                <w:szCs w:val="20"/>
              </w:rPr>
              <w:t>Sensornetworks</w:t>
            </w:r>
            <w:proofErr w:type="spellEnd"/>
            <w:r w:rsidRPr="007C2A5A">
              <w:rPr>
                <w:rFonts w:ascii="Arial" w:eastAsia="Times New Roman" w:hAnsi="Arial" w:cs="Arial"/>
                <w:color w:val="005E9D"/>
                <w:sz w:val="20"/>
                <w:szCs w:val="20"/>
              </w:rPr>
              <w:t xml:space="preserve">: Concepts, </w:t>
            </w:r>
            <w:proofErr w:type="spellStart"/>
            <w:r w:rsidRPr="007C2A5A">
              <w:rPr>
                <w:rFonts w:ascii="Arial" w:eastAsia="Times New Roman" w:hAnsi="Arial" w:cs="Arial"/>
                <w:color w:val="005E9D"/>
                <w:sz w:val="20"/>
                <w:szCs w:val="20"/>
              </w:rPr>
              <w:t>Protocolls</w:t>
            </w:r>
            <w:proofErr w:type="spellEnd"/>
            <w:r w:rsidRPr="007C2A5A">
              <w:rPr>
                <w:rFonts w:ascii="Arial" w:eastAsia="Times New Roman" w:hAnsi="Arial" w:cs="Arial"/>
                <w:color w:val="005E9D"/>
                <w:sz w:val="20"/>
                <w:szCs w:val="20"/>
              </w:rPr>
              <w:t xml:space="preserve"> and Applications   </w:t>
            </w:r>
          </w:p>
          <w:p w:rsidR="007C2A5A" w:rsidRPr="007C2A5A" w:rsidRDefault="007C2A5A" w:rsidP="007C2A5A">
            <w:pPr>
              <w:numPr>
                <w:ilvl w:val="0"/>
                <w:numId w:val="6"/>
              </w:numPr>
              <w:spacing w:before="100" w:beforeAutospacing="1" w:after="100" w:afterAutospacing="1"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Related examination </w:t>
            </w:r>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Components to be offered in the Current Semester:</w:t>
            </w:r>
          </w:p>
        </w:tc>
        <w:tc>
          <w:tcPr>
            <w:tcW w:w="3500" w:type="pct"/>
            <w:tcBorders>
              <w:top w:val="nil"/>
              <w:left w:val="nil"/>
              <w:bottom w:val="nil"/>
              <w:right w:val="nil"/>
            </w:tcBorders>
            <w:vAlign w:val="center"/>
            <w:hideMark/>
          </w:tcPr>
          <w:p w:rsidR="007C2A5A" w:rsidRPr="007C2A5A" w:rsidRDefault="007C2A5A" w:rsidP="007C2A5A">
            <w:pPr>
              <w:numPr>
                <w:ilvl w:val="0"/>
                <w:numId w:val="7"/>
              </w:numPr>
              <w:spacing w:before="100" w:beforeAutospacing="1" w:after="100" w:afterAutospacing="1" w:line="240" w:lineRule="auto"/>
              <w:rPr>
                <w:rFonts w:ascii="Arial" w:eastAsia="Times New Roman" w:hAnsi="Arial" w:cs="Arial"/>
                <w:color w:val="005E9D"/>
                <w:sz w:val="20"/>
                <w:szCs w:val="20"/>
              </w:rPr>
            </w:pPr>
            <w:hyperlink r:id="rId5" w:tooltip="See details on 122130 Lecture/Exercise Wireless Sensor Networks: Concepts, Protocolls and Applications" w:history="1">
              <w:r w:rsidRPr="007C2A5A">
                <w:rPr>
                  <w:rFonts w:ascii="Arial" w:eastAsia="Times New Roman" w:hAnsi="Arial" w:cs="Arial"/>
                  <w:color w:val="014A7B"/>
                  <w:sz w:val="20"/>
                  <w:szCs w:val="20"/>
                  <w:u w:val="single"/>
                </w:rPr>
                <w:t xml:space="preserve">122130 Lecture/Exercise Wireless Sensor Networks: Concepts, </w:t>
              </w:r>
              <w:proofErr w:type="spellStart"/>
              <w:r w:rsidRPr="007C2A5A">
                <w:rPr>
                  <w:rFonts w:ascii="Arial" w:eastAsia="Times New Roman" w:hAnsi="Arial" w:cs="Arial"/>
                  <w:color w:val="014A7B"/>
                  <w:sz w:val="20"/>
                  <w:szCs w:val="20"/>
                  <w:u w:val="single"/>
                </w:rPr>
                <w:t>Protocolls</w:t>
              </w:r>
              <w:proofErr w:type="spellEnd"/>
              <w:r w:rsidRPr="007C2A5A">
                <w:rPr>
                  <w:rFonts w:ascii="Arial" w:eastAsia="Times New Roman" w:hAnsi="Arial" w:cs="Arial"/>
                  <w:color w:val="014A7B"/>
                  <w:sz w:val="20"/>
                  <w:szCs w:val="20"/>
                  <w:u w:val="single"/>
                </w:rPr>
                <w:t xml:space="preserve"> and Applications - 3 Hours per Week per Semester </w:t>
              </w:r>
            </w:hyperlink>
          </w:p>
          <w:p w:rsidR="007C2A5A" w:rsidRPr="007C2A5A" w:rsidRDefault="007C2A5A" w:rsidP="007C2A5A">
            <w:pPr>
              <w:numPr>
                <w:ilvl w:val="0"/>
                <w:numId w:val="7"/>
              </w:numPr>
              <w:spacing w:before="100" w:beforeAutospacing="1" w:after="100" w:afterAutospacing="1" w:line="240" w:lineRule="auto"/>
              <w:rPr>
                <w:rFonts w:ascii="Arial" w:eastAsia="Times New Roman" w:hAnsi="Arial" w:cs="Arial"/>
                <w:color w:val="005E9D"/>
                <w:sz w:val="20"/>
                <w:szCs w:val="20"/>
              </w:rPr>
            </w:pPr>
            <w:hyperlink r:id="rId6" w:tooltip="See details on 122131 Examination Wireless Sensor Networks: Concepts, Protocolls and Applications" w:history="1">
              <w:r w:rsidRPr="007C2A5A">
                <w:rPr>
                  <w:rFonts w:ascii="Arial" w:eastAsia="Times New Roman" w:hAnsi="Arial" w:cs="Arial"/>
                  <w:color w:val="014A7B"/>
                  <w:sz w:val="20"/>
                  <w:szCs w:val="20"/>
                  <w:u w:val="single"/>
                </w:rPr>
                <w:t xml:space="preserve">122131 Examination Wireless Sensor Networks: Concepts, </w:t>
              </w:r>
              <w:proofErr w:type="spellStart"/>
              <w:r w:rsidRPr="007C2A5A">
                <w:rPr>
                  <w:rFonts w:ascii="Arial" w:eastAsia="Times New Roman" w:hAnsi="Arial" w:cs="Arial"/>
                  <w:color w:val="014A7B"/>
                  <w:sz w:val="20"/>
                  <w:szCs w:val="20"/>
                  <w:u w:val="single"/>
                </w:rPr>
                <w:t>Protocolls</w:t>
              </w:r>
              <w:proofErr w:type="spellEnd"/>
              <w:r w:rsidRPr="007C2A5A">
                <w:rPr>
                  <w:rFonts w:ascii="Arial" w:eastAsia="Times New Roman" w:hAnsi="Arial" w:cs="Arial"/>
                  <w:color w:val="014A7B"/>
                  <w:sz w:val="20"/>
                  <w:szCs w:val="20"/>
                  <w:u w:val="single"/>
                </w:rPr>
                <w:t xml:space="preserve"> and Applications - 3 Hours per Week per Semester </w:t>
              </w:r>
            </w:hyperlink>
          </w:p>
        </w:tc>
      </w:tr>
      <w:tr w:rsidR="007C2A5A" w:rsidRPr="007C2A5A" w:rsidTr="007C2A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7C2A5A" w:rsidRPr="007C2A5A" w:rsidRDefault="007C2A5A" w:rsidP="007C2A5A">
            <w:pPr>
              <w:spacing w:after="0" w:line="210" w:lineRule="atLeast"/>
              <w:rPr>
                <w:rFonts w:ascii="Arial" w:eastAsia="Times New Roman" w:hAnsi="Arial" w:cs="Arial"/>
                <w:b/>
                <w:bCs/>
                <w:color w:val="375798"/>
                <w:sz w:val="20"/>
                <w:szCs w:val="20"/>
              </w:rPr>
            </w:pPr>
            <w:r w:rsidRPr="007C2A5A">
              <w:rPr>
                <w:rFonts w:ascii="Arial" w:eastAsia="Times New Roman" w:hAnsi="Arial" w:cs="Arial"/>
                <w:b/>
                <w:bCs/>
                <w:color w:val="375798"/>
                <w:sz w:val="20"/>
                <w:szCs w:val="20"/>
              </w:rPr>
              <w:t>Phase-out Module:</w:t>
            </w:r>
          </w:p>
        </w:tc>
        <w:tc>
          <w:tcPr>
            <w:tcW w:w="3500" w:type="pct"/>
            <w:tcBorders>
              <w:top w:val="nil"/>
              <w:left w:val="nil"/>
              <w:bottom w:val="nil"/>
              <w:right w:val="nil"/>
            </w:tcBorders>
            <w:vAlign w:val="center"/>
            <w:hideMark/>
          </w:tcPr>
          <w:p w:rsidR="007C2A5A" w:rsidRPr="007C2A5A" w:rsidRDefault="007C2A5A" w:rsidP="007C2A5A">
            <w:pPr>
              <w:spacing w:after="0" w:line="240" w:lineRule="auto"/>
              <w:rPr>
                <w:rFonts w:ascii="Arial" w:eastAsia="Times New Roman" w:hAnsi="Arial" w:cs="Arial"/>
                <w:color w:val="005E9D"/>
                <w:sz w:val="20"/>
                <w:szCs w:val="20"/>
              </w:rPr>
            </w:pPr>
            <w:r w:rsidRPr="007C2A5A">
              <w:rPr>
                <w:rFonts w:ascii="Arial" w:eastAsia="Times New Roman" w:hAnsi="Arial" w:cs="Arial"/>
                <w:color w:val="005E9D"/>
                <w:sz w:val="20"/>
                <w:szCs w:val="20"/>
              </w:rPr>
              <w:t xml:space="preserve">Follow-up Module since: 06.10.2017 </w:t>
            </w:r>
          </w:p>
          <w:p w:rsidR="007C2A5A" w:rsidRPr="007C2A5A" w:rsidRDefault="007C2A5A" w:rsidP="007C2A5A">
            <w:pPr>
              <w:numPr>
                <w:ilvl w:val="0"/>
                <w:numId w:val="8"/>
              </w:numPr>
              <w:spacing w:before="100" w:beforeAutospacing="1" w:after="100" w:afterAutospacing="1" w:line="240" w:lineRule="auto"/>
              <w:rPr>
                <w:rFonts w:ascii="Arial" w:eastAsia="Times New Roman" w:hAnsi="Arial" w:cs="Arial"/>
                <w:color w:val="005E9D"/>
                <w:sz w:val="20"/>
                <w:szCs w:val="20"/>
              </w:rPr>
            </w:pPr>
            <w:hyperlink r:id="rId7" w:tooltip="See details on 12343 Drahtlose Sensornetze: Konzepte, Protokolle und Anwendungen" w:history="1">
              <w:r w:rsidRPr="007C2A5A">
                <w:rPr>
                  <w:rFonts w:ascii="Arial" w:eastAsia="Times New Roman" w:hAnsi="Arial" w:cs="Arial"/>
                  <w:color w:val="014A7B"/>
                  <w:sz w:val="20"/>
                  <w:szCs w:val="20"/>
                  <w:u w:val="single"/>
                  <w:shd w:val="clear" w:color="auto" w:fill="FFB6C1"/>
                </w:rPr>
                <w:t xml:space="preserve">12343 </w:t>
              </w:r>
              <w:proofErr w:type="spellStart"/>
              <w:r w:rsidRPr="007C2A5A">
                <w:rPr>
                  <w:rFonts w:ascii="Arial" w:eastAsia="Times New Roman" w:hAnsi="Arial" w:cs="Arial"/>
                  <w:color w:val="014A7B"/>
                  <w:sz w:val="20"/>
                  <w:szCs w:val="20"/>
                  <w:u w:val="single"/>
                  <w:shd w:val="clear" w:color="auto" w:fill="FFB6C1"/>
                </w:rPr>
                <w:t>Drahtlose</w:t>
              </w:r>
              <w:proofErr w:type="spellEnd"/>
              <w:r w:rsidRPr="007C2A5A">
                <w:rPr>
                  <w:rFonts w:ascii="Arial" w:eastAsia="Times New Roman" w:hAnsi="Arial" w:cs="Arial"/>
                  <w:color w:val="014A7B"/>
                  <w:sz w:val="20"/>
                  <w:szCs w:val="20"/>
                  <w:u w:val="single"/>
                  <w:shd w:val="clear" w:color="auto" w:fill="FFB6C1"/>
                </w:rPr>
                <w:t xml:space="preserve"> </w:t>
              </w:r>
              <w:proofErr w:type="spellStart"/>
              <w:r w:rsidRPr="007C2A5A">
                <w:rPr>
                  <w:rFonts w:ascii="Arial" w:eastAsia="Times New Roman" w:hAnsi="Arial" w:cs="Arial"/>
                  <w:color w:val="014A7B"/>
                  <w:sz w:val="20"/>
                  <w:szCs w:val="20"/>
                  <w:u w:val="single"/>
                  <w:shd w:val="clear" w:color="auto" w:fill="FFB6C1"/>
                </w:rPr>
                <w:t>Sensornetze</w:t>
              </w:r>
              <w:proofErr w:type="spellEnd"/>
              <w:r w:rsidRPr="007C2A5A">
                <w:rPr>
                  <w:rFonts w:ascii="Arial" w:eastAsia="Times New Roman" w:hAnsi="Arial" w:cs="Arial"/>
                  <w:color w:val="014A7B"/>
                  <w:sz w:val="20"/>
                  <w:szCs w:val="20"/>
                  <w:u w:val="single"/>
                  <w:shd w:val="clear" w:color="auto" w:fill="FFB6C1"/>
                </w:rPr>
                <w:t xml:space="preserve">: </w:t>
              </w:r>
              <w:proofErr w:type="spellStart"/>
              <w:r w:rsidRPr="007C2A5A">
                <w:rPr>
                  <w:rFonts w:ascii="Arial" w:eastAsia="Times New Roman" w:hAnsi="Arial" w:cs="Arial"/>
                  <w:color w:val="014A7B"/>
                  <w:sz w:val="20"/>
                  <w:szCs w:val="20"/>
                  <w:u w:val="single"/>
                  <w:shd w:val="clear" w:color="auto" w:fill="FFB6C1"/>
                </w:rPr>
                <w:t>Konzepte</w:t>
              </w:r>
              <w:proofErr w:type="spellEnd"/>
              <w:r w:rsidRPr="007C2A5A">
                <w:rPr>
                  <w:rFonts w:ascii="Arial" w:eastAsia="Times New Roman" w:hAnsi="Arial" w:cs="Arial"/>
                  <w:color w:val="014A7B"/>
                  <w:sz w:val="20"/>
                  <w:szCs w:val="20"/>
                  <w:u w:val="single"/>
                  <w:shd w:val="clear" w:color="auto" w:fill="FFB6C1"/>
                </w:rPr>
                <w:t xml:space="preserve">, </w:t>
              </w:r>
              <w:proofErr w:type="spellStart"/>
              <w:r w:rsidRPr="007C2A5A">
                <w:rPr>
                  <w:rFonts w:ascii="Arial" w:eastAsia="Times New Roman" w:hAnsi="Arial" w:cs="Arial"/>
                  <w:color w:val="014A7B"/>
                  <w:sz w:val="20"/>
                  <w:szCs w:val="20"/>
                  <w:u w:val="single"/>
                  <w:shd w:val="clear" w:color="auto" w:fill="FFB6C1"/>
                </w:rPr>
                <w:t>Protokolle</w:t>
              </w:r>
              <w:proofErr w:type="spellEnd"/>
              <w:r w:rsidRPr="007C2A5A">
                <w:rPr>
                  <w:rFonts w:ascii="Arial" w:eastAsia="Times New Roman" w:hAnsi="Arial" w:cs="Arial"/>
                  <w:color w:val="014A7B"/>
                  <w:sz w:val="20"/>
                  <w:szCs w:val="20"/>
                  <w:u w:val="single"/>
                  <w:shd w:val="clear" w:color="auto" w:fill="FFB6C1"/>
                </w:rPr>
                <w:t xml:space="preserve"> und </w:t>
              </w:r>
              <w:proofErr w:type="spellStart"/>
              <w:r w:rsidRPr="007C2A5A">
                <w:rPr>
                  <w:rFonts w:ascii="Arial" w:eastAsia="Times New Roman" w:hAnsi="Arial" w:cs="Arial"/>
                  <w:color w:val="014A7B"/>
                  <w:sz w:val="20"/>
                  <w:szCs w:val="20"/>
                  <w:u w:val="single"/>
                  <w:shd w:val="clear" w:color="auto" w:fill="FFB6C1"/>
                </w:rPr>
                <w:t>Anwendungen</w:t>
              </w:r>
              <w:proofErr w:type="spellEnd"/>
              <w:r w:rsidRPr="007C2A5A">
                <w:rPr>
                  <w:rFonts w:ascii="Arial" w:eastAsia="Times New Roman" w:hAnsi="Arial" w:cs="Arial"/>
                  <w:color w:val="014A7B"/>
                  <w:sz w:val="20"/>
                  <w:szCs w:val="20"/>
                  <w:u w:val="single"/>
                  <w:shd w:val="clear" w:color="auto" w:fill="FFB6C1"/>
                </w:rPr>
                <w:t xml:space="preserve"> </w:t>
              </w:r>
            </w:hyperlink>
          </w:p>
        </w:tc>
      </w:tr>
    </w:tbl>
    <w:p w:rsidR="001710FD" w:rsidRDefault="001710FD"/>
    <w:sectPr w:rsidR="0017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3in;height:3in" o:bullet="t"/>
    </w:pict>
  </w:numPicBullet>
  <w:numPicBullet w:numPicBulletId="1">
    <w:pict>
      <v:shape id="_x0000_i1279" type="#_x0000_t75" style="width:3in;height:3in" o:bullet="t"/>
    </w:pict>
  </w:numPicBullet>
  <w:numPicBullet w:numPicBulletId="2">
    <w:pict>
      <v:shape id="_x0000_i1280" type="#_x0000_t75" style="width:3in;height:3in" o:bullet="t"/>
    </w:pict>
  </w:numPicBullet>
  <w:numPicBullet w:numPicBulletId="3">
    <w:pict>
      <v:shape id="_x0000_i1281" type="#_x0000_t75" style="width:3in;height:3in" o:bullet="t"/>
    </w:pict>
  </w:numPicBullet>
  <w:numPicBullet w:numPicBulletId="4">
    <w:pict>
      <v:shape id="_x0000_i1282" type="#_x0000_t75" style="width:3in;height:3in" o:bullet="t"/>
    </w:pict>
  </w:numPicBullet>
  <w:numPicBullet w:numPicBulletId="5">
    <w:pict>
      <v:shape id="_x0000_i1283" type="#_x0000_t75" style="width:3in;height:3in" o:bullet="t"/>
    </w:pict>
  </w:numPicBullet>
  <w:numPicBullet w:numPicBulletId="6">
    <w:pict>
      <v:shape id="_x0000_i1284" type="#_x0000_t75" style="width:3in;height:3in" o:bullet="t"/>
    </w:pict>
  </w:numPicBullet>
  <w:numPicBullet w:numPicBulletId="7">
    <w:pict>
      <v:shape id="_x0000_i1285" type="#_x0000_t75" style="width:3in;height:3in" o:bullet="t"/>
    </w:pict>
  </w:numPicBullet>
  <w:abstractNum w:abstractNumId="0" w15:restartNumberingAfterBreak="0">
    <w:nsid w:val="03D0755D"/>
    <w:multiLevelType w:val="multilevel"/>
    <w:tmpl w:val="A9EA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91D90"/>
    <w:multiLevelType w:val="multilevel"/>
    <w:tmpl w:val="8EE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B18DF"/>
    <w:multiLevelType w:val="multilevel"/>
    <w:tmpl w:val="A57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F4BC1"/>
    <w:multiLevelType w:val="multilevel"/>
    <w:tmpl w:val="E8B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97B64"/>
    <w:multiLevelType w:val="multilevel"/>
    <w:tmpl w:val="EAE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36566"/>
    <w:multiLevelType w:val="multilevel"/>
    <w:tmpl w:val="88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A7FD0"/>
    <w:multiLevelType w:val="multilevel"/>
    <w:tmpl w:val="65B6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D3D21"/>
    <w:multiLevelType w:val="multilevel"/>
    <w:tmpl w:val="C26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5A"/>
    <w:rsid w:val="001710FD"/>
    <w:rsid w:val="007C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1299-53E1-4D96-962B-ABBA94FB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2A5A"/>
    <w:pPr>
      <w:spacing w:before="45" w:after="45" w:line="240" w:lineRule="auto"/>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A"/>
    <w:rPr>
      <w:rFonts w:ascii="Times New Roman" w:eastAsia="Times New Roman" w:hAnsi="Times New Roman" w:cs="Times New Roman"/>
      <w:b/>
      <w:bCs/>
      <w:kern w:val="36"/>
      <w:sz w:val="36"/>
      <w:szCs w:val="36"/>
    </w:rPr>
  </w:style>
  <w:style w:type="character" w:styleId="Hyperlink">
    <w:name w:val="Hyperlink"/>
    <w:basedOn w:val="DefaultParagraphFont"/>
    <w:uiPriority w:val="99"/>
    <w:semiHidden/>
    <w:unhideWhenUsed/>
    <w:rsid w:val="007C2A5A"/>
    <w:rPr>
      <w:color w:val="014A7B"/>
      <w:u w:val="single"/>
    </w:rPr>
  </w:style>
  <w:style w:type="character" w:styleId="Strong">
    <w:name w:val="Strong"/>
    <w:basedOn w:val="DefaultParagraphFont"/>
    <w:uiPriority w:val="22"/>
    <w:qFormat/>
    <w:rsid w:val="007C2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12824">
      <w:bodyDiv w:val="1"/>
      <w:marLeft w:val="0"/>
      <w:marRight w:val="0"/>
      <w:marTop w:val="0"/>
      <w:marBottom w:val="0"/>
      <w:divBdr>
        <w:top w:val="none" w:sz="0" w:space="0" w:color="auto"/>
        <w:left w:val="none" w:sz="0" w:space="0" w:color="auto"/>
        <w:bottom w:val="none" w:sz="0" w:space="0" w:color="auto"/>
        <w:right w:val="none" w:sz="0" w:space="0" w:color="auto"/>
      </w:divBdr>
      <w:divsChild>
        <w:div w:id="1333533156">
          <w:marLeft w:val="0"/>
          <w:marRight w:val="0"/>
          <w:marTop w:val="0"/>
          <w:marBottom w:val="0"/>
          <w:divBdr>
            <w:top w:val="none" w:sz="0" w:space="0" w:color="auto"/>
            <w:left w:val="none" w:sz="0" w:space="0" w:color="auto"/>
            <w:bottom w:val="none" w:sz="0" w:space="0" w:color="auto"/>
            <w:right w:val="none" w:sz="0" w:space="0" w:color="auto"/>
          </w:divBdr>
        </w:div>
        <w:div w:id="1926569130">
          <w:marLeft w:val="0"/>
          <w:marRight w:val="0"/>
          <w:marTop w:val="0"/>
          <w:marBottom w:val="0"/>
          <w:divBdr>
            <w:top w:val="none" w:sz="0" w:space="0" w:color="auto"/>
            <w:left w:val="none" w:sz="0" w:space="0" w:color="auto"/>
            <w:bottom w:val="none" w:sz="0" w:space="0" w:color="auto"/>
            <w:right w:val="none" w:sz="0" w:space="0" w:color="auto"/>
          </w:divBdr>
          <w:divsChild>
            <w:div w:id="6808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u.de/qisserver3/rds?state=modulBeschrDetailInfo&amp;moduleParameter=modDescr&amp;struct=auswahlBaum&amp;nextdir=qispos/modulBeschr/bearbeiter&amp;next=redTree.vm&amp;createInfoTree=Y&amp;create=blobs&amp;expand=1&amp;nodeID=auswahlBaum|modul:pordnr=9953&amp;lastState=modulBeschrBearbeiter&amp;rest=A&amp;objLanguage=de&amp;pord.pordnr=9953&amp;purge=y&amp;topitem=modules&amp;subitem=&amp;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u.de/qisserver3/rds?state=verpublish&amp;status=init&amp;vmfile=no&amp;moduleCall=webInfo&amp;publishConfFile=webInfo&amp;publishSubDir=veranstaltung&amp;veranstaltung.veranstid=79514" TargetMode="External"/><Relationship Id="rId5" Type="http://schemas.openxmlformats.org/officeDocument/2006/relationships/hyperlink" Target="https://www.b-tu.de/qisserver3/rds?state=verpublish&amp;status=init&amp;vmfile=no&amp;moduleCall=webInfo&amp;publishConfFile=webInfo&amp;publishSubDir=veranstaltung&amp;veranstaltung.veranstid=795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2018-10-14T09:43:00Z</dcterms:created>
  <dcterms:modified xsi:type="dcterms:W3CDTF">2018-10-14T09:44:00Z</dcterms:modified>
</cp:coreProperties>
</file>