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21D" w:rsidRDefault="00C9724B" w:rsidP="00C9724B">
      <w:pPr>
        <w:jc w:val="center"/>
        <w:rPr>
          <w:rFonts w:ascii="Times New Roman" w:hAnsi="Times New Roman" w:cs="Times New Roman"/>
          <w:b/>
          <w:bCs/>
          <w:sz w:val="20"/>
          <w:szCs w:val="20"/>
        </w:rPr>
      </w:pPr>
      <w:r>
        <w:rPr>
          <w:rFonts w:ascii="Times New Roman" w:hAnsi="Times New Roman" w:cs="Times New Roman"/>
          <w:b/>
          <w:bCs/>
          <w:sz w:val="20"/>
          <w:szCs w:val="20"/>
        </w:rPr>
        <w:t>“</w:t>
      </w:r>
      <w:r w:rsidR="006C08FD" w:rsidRPr="00C71540">
        <w:rPr>
          <w:rFonts w:ascii="Times New Roman" w:hAnsi="Times New Roman" w:cs="Times New Roman"/>
          <w:b/>
          <w:bCs/>
          <w:sz w:val="20"/>
          <w:szCs w:val="20"/>
        </w:rPr>
        <w:t xml:space="preserve">Cancelable Fingerprint Template Protection </w:t>
      </w:r>
      <w:r w:rsidR="001D34D1" w:rsidRPr="00C71540">
        <w:rPr>
          <w:rFonts w:ascii="Times New Roman" w:hAnsi="Times New Roman" w:cs="Times New Roman"/>
          <w:b/>
          <w:bCs/>
          <w:sz w:val="20"/>
          <w:szCs w:val="20"/>
        </w:rPr>
        <w:t xml:space="preserve">Scheme Based </w:t>
      </w:r>
      <w:r w:rsidR="00C71540" w:rsidRPr="00C71540">
        <w:rPr>
          <w:rFonts w:ascii="Times New Roman" w:hAnsi="Times New Roman" w:cs="Times New Roman"/>
          <w:b/>
          <w:bCs/>
          <w:sz w:val="20"/>
          <w:szCs w:val="20"/>
        </w:rPr>
        <w:t>on LTTS Security and</w:t>
      </w:r>
      <w:r w:rsidR="001D34D1" w:rsidRPr="00C71540">
        <w:rPr>
          <w:rFonts w:ascii="Times New Roman" w:hAnsi="Times New Roman" w:cs="Times New Roman"/>
          <w:b/>
          <w:bCs/>
          <w:sz w:val="20"/>
          <w:szCs w:val="20"/>
        </w:rPr>
        <w:t xml:space="preserve"> </w:t>
      </w:r>
      <w:r>
        <w:rPr>
          <w:rFonts w:ascii="Times New Roman" w:hAnsi="Times New Roman" w:cs="Times New Roman" w:hint="eastAsia"/>
          <w:b/>
          <w:bCs/>
          <w:sz w:val="20"/>
          <w:szCs w:val="20"/>
        </w:rPr>
        <w:t>Randoml</w:t>
      </w:r>
      <w:r>
        <w:rPr>
          <w:rFonts w:ascii="Times New Roman" w:hAnsi="Times New Roman" w:cs="Times New Roman"/>
          <w:b/>
          <w:bCs/>
          <w:sz w:val="20"/>
          <w:szCs w:val="20"/>
        </w:rPr>
        <w:t xml:space="preserve">y Relocate </w:t>
      </w:r>
      <w:r w:rsidR="00C71540" w:rsidRPr="00C71540">
        <w:rPr>
          <w:rFonts w:ascii="Times New Roman" w:hAnsi="Times New Roman" w:cs="Times New Roman"/>
          <w:b/>
          <w:bCs/>
          <w:sz w:val="20"/>
          <w:szCs w:val="20"/>
        </w:rPr>
        <w:t>Bloom Filter</w:t>
      </w:r>
      <w:r>
        <w:rPr>
          <w:rFonts w:ascii="Times New Roman" w:hAnsi="Times New Roman" w:cs="Times New Roman"/>
          <w:b/>
          <w:bCs/>
          <w:sz w:val="20"/>
          <w:szCs w:val="20"/>
        </w:rPr>
        <w:t>”</w:t>
      </w:r>
    </w:p>
    <w:p w:rsidR="00C71540" w:rsidRPr="000309A2" w:rsidRDefault="00C71540" w:rsidP="00C71540">
      <w:pPr>
        <w:jc w:val="center"/>
        <w:rPr>
          <w:rFonts w:ascii="Times New Roman" w:hAnsi="Times New Roman" w:cs="Times New Roman"/>
          <w:sz w:val="20"/>
          <w:szCs w:val="20"/>
        </w:rPr>
      </w:pPr>
      <w:r w:rsidRPr="000309A2">
        <w:rPr>
          <w:rFonts w:ascii="Times New Roman" w:hAnsi="Times New Roman" w:cs="Times New Roman" w:hint="eastAsia"/>
          <w:sz w:val="20"/>
          <w:szCs w:val="20"/>
        </w:rPr>
        <w:t>M</w:t>
      </w:r>
      <w:r w:rsidRPr="000309A2">
        <w:rPr>
          <w:rFonts w:ascii="Times New Roman" w:hAnsi="Times New Roman" w:cs="Times New Roman"/>
          <w:sz w:val="20"/>
          <w:szCs w:val="20"/>
        </w:rPr>
        <w:t xml:space="preserve">d </w:t>
      </w:r>
      <w:r w:rsidRPr="000309A2">
        <w:rPr>
          <w:rFonts w:ascii="Times New Roman" w:hAnsi="Times New Roman" w:cs="Times New Roman" w:hint="eastAsia"/>
          <w:sz w:val="20"/>
          <w:szCs w:val="20"/>
        </w:rPr>
        <w:t>Sa</w:t>
      </w:r>
      <w:r w:rsidRPr="000309A2">
        <w:rPr>
          <w:rFonts w:ascii="Times New Roman" w:hAnsi="Times New Roman" w:cs="Times New Roman"/>
          <w:sz w:val="20"/>
          <w:szCs w:val="20"/>
        </w:rPr>
        <w:t>buj Khan</w:t>
      </w:r>
    </w:p>
    <w:p w:rsidR="00C71540" w:rsidRDefault="00C71540" w:rsidP="00C71540">
      <w:pPr>
        <w:jc w:val="center"/>
        <w:rPr>
          <w:rFonts w:ascii="Times New Roman" w:hAnsi="Times New Roman" w:cs="Times New Roman"/>
          <w:b/>
          <w:bCs/>
          <w:sz w:val="20"/>
          <w:szCs w:val="20"/>
        </w:rPr>
      </w:pPr>
    </w:p>
    <w:p w:rsidR="00C71540" w:rsidRDefault="00C71540" w:rsidP="00C71540">
      <w:pPr>
        <w:jc w:val="left"/>
        <w:rPr>
          <w:rFonts w:ascii="Times New Roman" w:hAnsi="Times New Roman" w:cs="Times New Roman"/>
          <w:b/>
          <w:bCs/>
          <w:sz w:val="20"/>
          <w:szCs w:val="20"/>
        </w:rPr>
      </w:pPr>
    </w:p>
    <w:p w:rsidR="00C71540" w:rsidRDefault="00C71540"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A</w:t>
      </w:r>
      <w:r>
        <w:rPr>
          <w:rFonts w:ascii="Times New Roman" w:hAnsi="Times New Roman" w:cs="Times New Roman"/>
          <w:b/>
          <w:bCs/>
          <w:sz w:val="20"/>
          <w:szCs w:val="20"/>
        </w:rPr>
        <w:t>bstract:</w:t>
      </w:r>
    </w:p>
    <w:p w:rsidR="00C71540" w:rsidRDefault="00C71540"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Key</w:t>
      </w:r>
      <w:r>
        <w:rPr>
          <w:rFonts w:ascii="Times New Roman" w:hAnsi="Times New Roman" w:cs="Times New Roman"/>
          <w:b/>
          <w:bCs/>
          <w:sz w:val="20"/>
          <w:szCs w:val="20"/>
        </w:rPr>
        <w:t xml:space="preserve"> Words:</w:t>
      </w:r>
    </w:p>
    <w:p w:rsidR="00C71540" w:rsidRDefault="00C71540" w:rsidP="00C71540">
      <w:pPr>
        <w:jc w:val="left"/>
        <w:rPr>
          <w:rFonts w:ascii="Times New Roman" w:hAnsi="Times New Roman" w:cs="Times New Roman"/>
          <w:b/>
          <w:bCs/>
          <w:sz w:val="20"/>
          <w:szCs w:val="20"/>
        </w:rPr>
      </w:pPr>
      <w:r>
        <w:rPr>
          <w:rFonts w:ascii="Times New Roman" w:hAnsi="Times New Roman" w:cs="Times New Roman"/>
          <w:b/>
          <w:bCs/>
          <w:sz w:val="20"/>
          <w:szCs w:val="20"/>
        </w:rPr>
        <w:t>1. Introduction:</w:t>
      </w:r>
    </w:p>
    <w:p w:rsidR="00C71540" w:rsidRDefault="00C71540"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1</w:t>
      </w:r>
      <w:r>
        <w:rPr>
          <w:rFonts w:ascii="Times New Roman" w:hAnsi="Times New Roman" w:cs="Times New Roman"/>
          <w:b/>
          <w:bCs/>
          <w:sz w:val="20"/>
          <w:szCs w:val="20"/>
        </w:rPr>
        <w:t>.1 Related Work</w:t>
      </w:r>
    </w:p>
    <w:p w:rsidR="00C71540" w:rsidRDefault="00C71540" w:rsidP="00C71540">
      <w:pPr>
        <w:jc w:val="left"/>
        <w:rPr>
          <w:rFonts w:ascii="Times New Roman" w:hAnsi="Times New Roman" w:cs="Times New Roman"/>
          <w:b/>
          <w:bCs/>
          <w:sz w:val="20"/>
          <w:szCs w:val="20"/>
        </w:rPr>
      </w:pPr>
      <w:r>
        <w:rPr>
          <w:rFonts w:ascii="Times New Roman" w:hAnsi="Times New Roman" w:cs="Times New Roman"/>
          <w:b/>
          <w:bCs/>
          <w:sz w:val="20"/>
          <w:szCs w:val="20"/>
        </w:rPr>
        <w:t>1.2 Motivation and Contributions</w:t>
      </w:r>
    </w:p>
    <w:p w:rsidR="00446492" w:rsidRDefault="00C71540" w:rsidP="00C71540">
      <w:pPr>
        <w:jc w:val="left"/>
        <w:rPr>
          <w:rFonts w:ascii="Times New Roman" w:hAnsi="Times New Roman" w:cs="Times New Roman"/>
          <w:b/>
          <w:bCs/>
          <w:sz w:val="20"/>
          <w:szCs w:val="20"/>
        </w:rPr>
      </w:pPr>
      <w:r>
        <w:rPr>
          <w:rFonts w:ascii="Times New Roman" w:hAnsi="Times New Roman" w:cs="Times New Roman"/>
          <w:b/>
          <w:bCs/>
          <w:sz w:val="20"/>
          <w:szCs w:val="20"/>
        </w:rPr>
        <w:t>2. Prelim</w:t>
      </w:r>
      <w:r w:rsidR="00446492">
        <w:rPr>
          <w:rFonts w:ascii="Times New Roman" w:hAnsi="Times New Roman" w:cs="Times New Roman"/>
          <w:b/>
          <w:bCs/>
          <w:sz w:val="20"/>
          <w:szCs w:val="20"/>
        </w:rPr>
        <w:t>inaries</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2.1 Locality Sensitive Hashing</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2.2 Bloom Filter</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3. Methodology</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3.1 Fixed Length Binary Vector</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3.2</w:t>
      </w:r>
      <w:r>
        <w:rPr>
          <w:rFonts w:ascii="Times New Roman" w:hAnsi="Times New Roman" w:cs="Times New Roman" w:hint="eastAsia"/>
          <w:b/>
          <w:bCs/>
          <w:sz w:val="20"/>
          <w:szCs w:val="20"/>
        </w:rPr>
        <w:t xml:space="preserve"> </w:t>
      </w:r>
      <w:r>
        <w:rPr>
          <w:rFonts w:ascii="Times New Roman" w:hAnsi="Times New Roman" w:cs="Times New Roman"/>
          <w:b/>
          <w:bCs/>
          <w:sz w:val="20"/>
          <w:szCs w:val="20"/>
        </w:rPr>
        <w:t>Random Security Matrix</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3.3 Bloom Filter</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3.4 Matching of the Bloom Filter</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4.Experiments</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4.1</w:t>
      </w:r>
      <w:r w:rsidR="008D3D33">
        <w:rPr>
          <w:rFonts w:ascii="Times New Roman" w:hAnsi="Times New Roman" w:cs="Times New Roman"/>
          <w:b/>
          <w:bCs/>
          <w:sz w:val="20"/>
          <w:szCs w:val="20"/>
        </w:rPr>
        <w:t xml:space="preserve"> </w:t>
      </w:r>
      <w:r w:rsidR="008D3D33">
        <w:rPr>
          <w:rFonts w:ascii="Times New Roman" w:hAnsi="Times New Roman" w:cs="Times New Roman"/>
          <w:b/>
          <w:bCs/>
          <w:sz w:val="20"/>
          <w:szCs w:val="20"/>
        </w:rPr>
        <w:t>Performance of EER</w:t>
      </w:r>
    </w:p>
    <w:p w:rsidR="008D3D33" w:rsidRDefault="008D3D33"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4</w:t>
      </w:r>
      <w:r>
        <w:rPr>
          <w:rFonts w:ascii="Times New Roman" w:hAnsi="Times New Roman" w:cs="Times New Roman"/>
          <w:b/>
          <w:bCs/>
          <w:sz w:val="20"/>
          <w:szCs w:val="20"/>
        </w:rPr>
        <w:t>.2 Same Key and Different Key Performance</w:t>
      </w:r>
    </w:p>
    <w:p w:rsidR="008D3D33" w:rsidRDefault="008D3D33"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4</w:t>
      </w:r>
      <w:r>
        <w:rPr>
          <w:rFonts w:ascii="Times New Roman" w:hAnsi="Times New Roman" w:cs="Times New Roman"/>
          <w:b/>
          <w:bCs/>
          <w:sz w:val="20"/>
          <w:szCs w:val="20"/>
        </w:rPr>
        <w:t xml:space="preserve">.3 </w:t>
      </w:r>
      <w:r>
        <w:rPr>
          <w:rFonts w:ascii="Times New Roman" w:hAnsi="Times New Roman" w:cs="Times New Roman"/>
          <w:b/>
          <w:bCs/>
          <w:sz w:val="20"/>
          <w:szCs w:val="20"/>
        </w:rPr>
        <w:t>Time Efficient and Complexity</w:t>
      </w:r>
    </w:p>
    <w:p w:rsidR="00446492"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5.</w:t>
      </w:r>
      <w:r w:rsidR="00880E8F">
        <w:rPr>
          <w:rFonts w:ascii="Times New Roman" w:hAnsi="Times New Roman" w:cs="Times New Roman"/>
          <w:b/>
          <w:bCs/>
          <w:sz w:val="20"/>
          <w:szCs w:val="20"/>
        </w:rPr>
        <w:t xml:space="preserve">1 Privacy &amp; Security Analysis </w:t>
      </w:r>
    </w:p>
    <w:p w:rsidR="008D6A5A" w:rsidRDefault="008D6A5A"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5</w:t>
      </w:r>
      <w:r>
        <w:rPr>
          <w:rFonts w:ascii="Times New Roman" w:hAnsi="Times New Roman" w:cs="Times New Roman"/>
          <w:b/>
          <w:bCs/>
          <w:sz w:val="20"/>
          <w:szCs w:val="20"/>
        </w:rPr>
        <w:t>.1</w:t>
      </w:r>
      <w:r w:rsidR="008D3D33">
        <w:rPr>
          <w:rFonts w:ascii="Times New Roman" w:hAnsi="Times New Roman" w:cs="Times New Roman"/>
          <w:b/>
          <w:bCs/>
          <w:sz w:val="20"/>
          <w:szCs w:val="20"/>
        </w:rPr>
        <w:t>.1 Irreversibility Analysis</w:t>
      </w:r>
      <w:r>
        <w:rPr>
          <w:rFonts w:ascii="Times New Roman" w:hAnsi="Times New Roman" w:cs="Times New Roman"/>
          <w:b/>
          <w:bCs/>
          <w:sz w:val="20"/>
          <w:szCs w:val="20"/>
        </w:rPr>
        <w:t xml:space="preserve"> </w:t>
      </w:r>
      <w:r w:rsidR="008D3D33">
        <w:rPr>
          <w:rFonts w:ascii="Times New Roman" w:hAnsi="Times New Roman" w:cs="Times New Roman"/>
          <w:b/>
          <w:bCs/>
          <w:sz w:val="20"/>
          <w:szCs w:val="20"/>
        </w:rPr>
        <w:t xml:space="preserve"> </w:t>
      </w:r>
    </w:p>
    <w:p w:rsidR="008D3D33" w:rsidRDefault="008D6A5A" w:rsidP="00C71540">
      <w:pPr>
        <w:jc w:val="left"/>
        <w:rPr>
          <w:rFonts w:ascii="Times New Roman" w:hAnsi="Times New Roman" w:cs="Times New Roman"/>
          <w:b/>
          <w:bCs/>
          <w:sz w:val="20"/>
          <w:szCs w:val="20"/>
        </w:rPr>
      </w:pPr>
      <w:r>
        <w:rPr>
          <w:rFonts w:ascii="Times New Roman" w:hAnsi="Times New Roman" w:cs="Times New Roman" w:hint="eastAsia"/>
          <w:b/>
          <w:bCs/>
          <w:sz w:val="20"/>
          <w:szCs w:val="20"/>
        </w:rPr>
        <w:t>5</w:t>
      </w:r>
      <w:r>
        <w:rPr>
          <w:rFonts w:ascii="Times New Roman" w:hAnsi="Times New Roman" w:cs="Times New Roman"/>
          <w:b/>
          <w:bCs/>
          <w:sz w:val="20"/>
          <w:szCs w:val="20"/>
        </w:rPr>
        <w:t>.</w:t>
      </w:r>
      <w:r w:rsidR="008D3D33">
        <w:rPr>
          <w:rFonts w:ascii="Times New Roman" w:hAnsi="Times New Roman" w:cs="Times New Roman"/>
          <w:b/>
          <w:bCs/>
          <w:sz w:val="20"/>
          <w:szCs w:val="20"/>
        </w:rPr>
        <w:t>1.2 Revocability Analysis</w:t>
      </w:r>
    </w:p>
    <w:p w:rsidR="00880E8F" w:rsidRDefault="008D3D33" w:rsidP="00C71540">
      <w:pPr>
        <w:jc w:val="left"/>
        <w:rPr>
          <w:rFonts w:ascii="Times New Roman" w:hAnsi="Times New Roman" w:cs="Times New Roman"/>
          <w:b/>
          <w:bCs/>
          <w:sz w:val="20"/>
          <w:szCs w:val="20"/>
        </w:rPr>
      </w:pPr>
      <w:r>
        <w:rPr>
          <w:rFonts w:ascii="Times New Roman" w:hAnsi="Times New Roman" w:cs="Times New Roman"/>
          <w:b/>
          <w:bCs/>
          <w:sz w:val="20"/>
          <w:szCs w:val="20"/>
        </w:rPr>
        <w:t xml:space="preserve">5.1.3 </w:t>
      </w:r>
      <w:r w:rsidR="00880E8F">
        <w:rPr>
          <w:rFonts w:ascii="Times New Roman" w:hAnsi="Times New Roman" w:cs="Times New Roman"/>
          <w:b/>
          <w:bCs/>
          <w:sz w:val="20"/>
          <w:szCs w:val="20"/>
        </w:rPr>
        <w:t xml:space="preserve">Likability Analysis </w:t>
      </w:r>
    </w:p>
    <w:p w:rsidR="00880E8F" w:rsidRDefault="00880E8F" w:rsidP="00C71540">
      <w:pPr>
        <w:jc w:val="left"/>
        <w:rPr>
          <w:rFonts w:ascii="Times New Roman" w:hAnsi="Times New Roman" w:cs="Times New Roman"/>
          <w:b/>
          <w:bCs/>
          <w:sz w:val="20"/>
          <w:szCs w:val="20"/>
        </w:rPr>
      </w:pPr>
      <w:r>
        <w:rPr>
          <w:rFonts w:ascii="Times New Roman" w:hAnsi="Times New Roman" w:cs="Times New Roman"/>
          <w:b/>
          <w:bCs/>
          <w:sz w:val="20"/>
          <w:szCs w:val="20"/>
        </w:rPr>
        <w:t>5.2 Security Analysis</w:t>
      </w:r>
    </w:p>
    <w:p w:rsidR="00880E8F" w:rsidRDefault="00880E8F" w:rsidP="00C71540">
      <w:pPr>
        <w:jc w:val="left"/>
        <w:rPr>
          <w:rFonts w:ascii="Times New Roman" w:hAnsi="Times New Roman" w:cs="Times New Roman"/>
          <w:b/>
          <w:bCs/>
          <w:sz w:val="20"/>
          <w:szCs w:val="20"/>
        </w:rPr>
      </w:pPr>
      <w:r>
        <w:rPr>
          <w:rFonts w:ascii="Times New Roman" w:hAnsi="Times New Roman" w:cs="Times New Roman"/>
          <w:b/>
          <w:bCs/>
          <w:sz w:val="20"/>
          <w:szCs w:val="20"/>
        </w:rPr>
        <w:t xml:space="preserve">5.2.1 Brute </w:t>
      </w:r>
      <w:r>
        <w:rPr>
          <w:rFonts w:ascii="Times New Roman" w:hAnsi="Times New Roman" w:cs="Times New Roman" w:hint="eastAsia"/>
          <w:b/>
          <w:bCs/>
          <w:sz w:val="20"/>
          <w:szCs w:val="20"/>
        </w:rPr>
        <w:t>Force</w:t>
      </w:r>
      <w:r>
        <w:rPr>
          <w:rFonts w:ascii="Times New Roman" w:hAnsi="Times New Roman" w:cs="Times New Roman"/>
          <w:b/>
          <w:bCs/>
          <w:sz w:val="20"/>
          <w:szCs w:val="20"/>
        </w:rPr>
        <w:t xml:space="preserve"> Attack Discussion</w:t>
      </w:r>
    </w:p>
    <w:p w:rsidR="00880E8F" w:rsidRDefault="00880E8F" w:rsidP="00C71540">
      <w:pPr>
        <w:jc w:val="left"/>
        <w:rPr>
          <w:rFonts w:ascii="Times New Roman" w:hAnsi="Times New Roman" w:cs="Times New Roman"/>
          <w:b/>
          <w:bCs/>
          <w:sz w:val="20"/>
          <w:szCs w:val="20"/>
        </w:rPr>
      </w:pPr>
      <w:r>
        <w:rPr>
          <w:rFonts w:ascii="Times New Roman" w:hAnsi="Times New Roman" w:cs="Times New Roman"/>
          <w:b/>
          <w:bCs/>
          <w:sz w:val="20"/>
          <w:szCs w:val="20"/>
        </w:rPr>
        <w:t>5.2.2 False Accept Attack Discussion</w:t>
      </w:r>
    </w:p>
    <w:p w:rsidR="00446492" w:rsidRDefault="00880E8F" w:rsidP="00C71540">
      <w:pPr>
        <w:jc w:val="left"/>
        <w:rPr>
          <w:rFonts w:ascii="Times New Roman" w:hAnsi="Times New Roman" w:cs="Times New Roman"/>
          <w:b/>
          <w:bCs/>
          <w:sz w:val="20"/>
          <w:szCs w:val="20"/>
        </w:rPr>
      </w:pPr>
      <w:r>
        <w:rPr>
          <w:rFonts w:ascii="Times New Roman" w:hAnsi="Times New Roman" w:cs="Times New Roman"/>
          <w:b/>
          <w:bCs/>
          <w:sz w:val="20"/>
          <w:szCs w:val="20"/>
        </w:rPr>
        <w:t xml:space="preserve">5.2.3 Birthday </w:t>
      </w:r>
      <w:r>
        <w:rPr>
          <w:rFonts w:ascii="Times New Roman" w:hAnsi="Times New Roman" w:cs="Times New Roman" w:hint="eastAsia"/>
          <w:b/>
          <w:bCs/>
          <w:sz w:val="20"/>
          <w:szCs w:val="20"/>
        </w:rPr>
        <w:t>A</w:t>
      </w:r>
      <w:r>
        <w:rPr>
          <w:rFonts w:ascii="Times New Roman" w:hAnsi="Times New Roman" w:cs="Times New Roman"/>
          <w:b/>
          <w:bCs/>
          <w:sz w:val="20"/>
          <w:szCs w:val="20"/>
        </w:rPr>
        <w:t xml:space="preserve">ttack Analysis  </w:t>
      </w:r>
      <w:r w:rsidR="008D6A5A">
        <w:rPr>
          <w:rFonts w:ascii="Times New Roman" w:hAnsi="Times New Roman" w:cs="Times New Roman"/>
          <w:b/>
          <w:bCs/>
          <w:sz w:val="20"/>
          <w:szCs w:val="20"/>
        </w:rPr>
        <w:t xml:space="preserve"> </w:t>
      </w:r>
      <w:r w:rsidR="008D3D33">
        <w:rPr>
          <w:rFonts w:ascii="Times New Roman" w:hAnsi="Times New Roman" w:cs="Times New Roman"/>
          <w:b/>
          <w:bCs/>
          <w:sz w:val="20"/>
          <w:szCs w:val="20"/>
        </w:rPr>
        <w:t xml:space="preserve"> </w:t>
      </w:r>
    </w:p>
    <w:p w:rsidR="00C71540" w:rsidRDefault="00446492" w:rsidP="00C71540">
      <w:pPr>
        <w:jc w:val="left"/>
        <w:rPr>
          <w:rFonts w:ascii="Times New Roman" w:hAnsi="Times New Roman" w:cs="Times New Roman"/>
          <w:b/>
          <w:bCs/>
          <w:sz w:val="20"/>
          <w:szCs w:val="20"/>
        </w:rPr>
      </w:pPr>
      <w:r>
        <w:rPr>
          <w:rFonts w:ascii="Times New Roman" w:hAnsi="Times New Roman" w:cs="Times New Roman"/>
          <w:b/>
          <w:bCs/>
          <w:sz w:val="20"/>
          <w:szCs w:val="20"/>
        </w:rPr>
        <w:t>6.Conclusions</w:t>
      </w:r>
      <w:r w:rsidR="00C71540">
        <w:rPr>
          <w:rFonts w:ascii="Times New Roman" w:hAnsi="Times New Roman" w:cs="Times New Roman"/>
          <w:b/>
          <w:bCs/>
          <w:sz w:val="20"/>
          <w:szCs w:val="20"/>
        </w:rPr>
        <w:t xml:space="preserve">  </w:t>
      </w:r>
    </w:p>
    <w:p w:rsidR="00C71540" w:rsidRDefault="00C71540" w:rsidP="00C71540">
      <w:pPr>
        <w:jc w:val="left"/>
        <w:rPr>
          <w:rFonts w:ascii="Times New Roman" w:hAnsi="Times New Roman" w:cs="Times New Roman"/>
          <w:b/>
          <w:bCs/>
          <w:sz w:val="20"/>
          <w:szCs w:val="20"/>
        </w:rPr>
      </w:pPr>
    </w:p>
    <w:p w:rsidR="0005416D" w:rsidRDefault="0005416D" w:rsidP="00C71540">
      <w:pPr>
        <w:jc w:val="left"/>
        <w:rPr>
          <w:rFonts w:ascii="Times New Roman" w:hAnsi="Times New Roman" w:cs="Times New Roman"/>
          <w:b/>
          <w:bCs/>
          <w:sz w:val="20"/>
          <w:szCs w:val="20"/>
        </w:rPr>
      </w:pPr>
    </w:p>
    <w:p w:rsidR="0005416D" w:rsidRDefault="0005416D" w:rsidP="00C71540">
      <w:pPr>
        <w:jc w:val="left"/>
        <w:rPr>
          <w:rFonts w:ascii="Times New Roman" w:hAnsi="Times New Roman" w:cs="Times New Roman"/>
          <w:b/>
          <w:bCs/>
          <w:sz w:val="20"/>
          <w:szCs w:val="20"/>
        </w:rPr>
      </w:pPr>
    </w:p>
    <w:p w:rsidR="0005416D" w:rsidRDefault="0005416D" w:rsidP="00C71540">
      <w:pPr>
        <w:jc w:val="left"/>
        <w:rPr>
          <w:rFonts w:ascii="Times New Roman" w:hAnsi="Times New Roman" w:cs="Times New Roman"/>
          <w:b/>
          <w:bCs/>
          <w:sz w:val="20"/>
          <w:szCs w:val="20"/>
        </w:rPr>
      </w:pPr>
    </w:p>
    <w:p w:rsidR="0005416D" w:rsidRDefault="0005416D" w:rsidP="0005416D">
      <w:pPr>
        <w:jc w:val="left"/>
        <w:rPr>
          <w:rFonts w:ascii="Times New Roman" w:hAnsi="Times New Roman" w:cs="Times New Roman"/>
          <w:b/>
          <w:bCs/>
          <w:sz w:val="20"/>
          <w:szCs w:val="20"/>
        </w:rPr>
      </w:pPr>
      <w:r>
        <w:rPr>
          <w:rFonts w:ascii="Times New Roman" w:hAnsi="Times New Roman" w:cs="Times New Roman" w:hint="eastAsia"/>
          <w:b/>
          <w:bCs/>
          <w:sz w:val="20"/>
          <w:szCs w:val="20"/>
        </w:rPr>
        <w:t>A</w:t>
      </w:r>
      <w:r>
        <w:rPr>
          <w:rFonts w:ascii="Times New Roman" w:hAnsi="Times New Roman" w:cs="Times New Roman"/>
          <w:b/>
          <w:bCs/>
          <w:sz w:val="20"/>
          <w:szCs w:val="20"/>
        </w:rPr>
        <w:t>bstract:</w:t>
      </w:r>
    </w:p>
    <w:p w:rsidR="0005416D" w:rsidRDefault="0005416D" w:rsidP="0005416D">
      <w:pPr>
        <w:jc w:val="left"/>
        <w:rPr>
          <w:rFonts w:ascii="Times New Roman" w:hAnsi="Times New Roman" w:cs="Times New Roman"/>
          <w:b/>
          <w:bCs/>
          <w:sz w:val="20"/>
          <w:szCs w:val="20"/>
        </w:rPr>
      </w:pPr>
    </w:p>
    <w:p w:rsidR="0005416D" w:rsidRPr="0005416D" w:rsidRDefault="0005416D" w:rsidP="0005416D">
      <w:pPr>
        <w:jc w:val="left"/>
        <w:rPr>
          <w:rFonts w:ascii="Times New Roman" w:hAnsi="Times New Roman" w:cs="Times New Roman"/>
          <w:sz w:val="20"/>
          <w:szCs w:val="20"/>
        </w:rPr>
      </w:pPr>
      <w:r>
        <w:rPr>
          <w:rFonts w:ascii="Times New Roman" w:hAnsi="Times New Roman" w:cs="Times New Roman" w:hint="eastAsia"/>
          <w:b/>
          <w:bCs/>
          <w:sz w:val="20"/>
          <w:szCs w:val="20"/>
        </w:rPr>
        <w:t>Key</w:t>
      </w:r>
      <w:r>
        <w:rPr>
          <w:rFonts w:ascii="Times New Roman" w:hAnsi="Times New Roman" w:cs="Times New Roman"/>
          <w:b/>
          <w:bCs/>
          <w:sz w:val="20"/>
          <w:szCs w:val="20"/>
        </w:rPr>
        <w:t xml:space="preserve"> Words:</w:t>
      </w:r>
      <w:r>
        <w:rPr>
          <w:rFonts w:ascii="Times New Roman" w:hAnsi="Times New Roman" w:cs="Times New Roman"/>
          <w:b/>
          <w:bCs/>
          <w:sz w:val="20"/>
          <w:szCs w:val="20"/>
        </w:rPr>
        <w:t xml:space="preserve"> </w:t>
      </w:r>
      <w:r w:rsidRPr="0005416D">
        <w:rPr>
          <w:rFonts w:ascii="Times New Roman" w:hAnsi="Times New Roman" w:cs="Times New Roman"/>
          <w:sz w:val="20"/>
          <w:szCs w:val="20"/>
        </w:rPr>
        <w:t xml:space="preserve">Cancelable </w:t>
      </w:r>
      <w:r>
        <w:rPr>
          <w:rFonts w:ascii="Times New Roman" w:hAnsi="Times New Roman" w:cs="Times New Roman"/>
          <w:sz w:val="20"/>
          <w:szCs w:val="20"/>
        </w:rPr>
        <w:t>Biometric</w:t>
      </w:r>
      <w:r w:rsidRPr="0005416D">
        <w:rPr>
          <w:rFonts w:ascii="Times New Roman" w:hAnsi="Times New Roman" w:cs="Times New Roman"/>
          <w:sz w:val="20"/>
          <w:szCs w:val="20"/>
        </w:rPr>
        <w:t>,</w:t>
      </w:r>
      <w:r>
        <w:rPr>
          <w:rFonts w:ascii="Times New Roman" w:hAnsi="Times New Roman" w:cs="Times New Roman"/>
          <w:sz w:val="20"/>
          <w:szCs w:val="20"/>
        </w:rPr>
        <w:t xml:space="preserve"> Fingerprint Template Protection,</w:t>
      </w:r>
      <w:r w:rsidRPr="0005416D">
        <w:rPr>
          <w:rFonts w:ascii="Times New Roman" w:hAnsi="Times New Roman" w:cs="Times New Roman"/>
          <w:sz w:val="20"/>
          <w:szCs w:val="20"/>
        </w:rPr>
        <w:t xml:space="preserve"> LTSS, </w:t>
      </w:r>
      <w:r>
        <w:rPr>
          <w:rFonts w:ascii="Times New Roman" w:hAnsi="Times New Roman" w:cs="Times New Roman"/>
          <w:sz w:val="20"/>
          <w:szCs w:val="20"/>
        </w:rPr>
        <w:t xml:space="preserve">Random Security, </w:t>
      </w:r>
      <w:r w:rsidRPr="0005416D">
        <w:rPr>
          <w:rFonts w:ascii="Times New Roman" w:hAnsi="Times New Roman" w:cs="Times New Roman"/>
          <w:sz w:val="20"/>
          <w:szCs w:val="20"/>
        </w:rPr>
        <w:t xml:space="preserve">Bloom Filter </w:t>
      </w:r>
    </w:p>
    <w:p w:rsidR="0005416D" w:rsidRDefault="0005416D" w:rsidP="00C71540">
      <w:pPr>
        <w:jc w:val="left"/>
        <w:rPr>
          <w:rFonts w:ascii="Times New Roman" w:hAnsi="Times New Roman" w:cs="Times New Roman"/>
          <w:b/>
          <w:bCs/>
          <w:sz w:val="20"/>
          <w:szCs w:val="20"/>
        </w:rPr>
      </w:pPr>
    </w:p>
    <w:p w:rsidR="00F54BE3" w:rsidRDefault="00F54BE3" w:rsidP="00C71540">
      <w:pPr>
        <w:jc w:val="left"/>
        <w:rPr>
          <w:rFonts w:ascii="Times New Roman" w:hAnsi="Times New Roman" w:cs="Times New Roman"/>
          <w:b/>
          <w:bCs/>
          <w:sz w:val="20"/>
          <w:szCs w:val="20"/>
        </w:rPr>
      </w:pPr>
    </w:p>
    <w:p w:rsidR="00F54BE3" w:rsidRDefault="00F54BE3" w:rsidP="00C71540">
      <w:pPr>
        <w:jc w:val="left"/>
        <w:rPr>
          <w:rFonts w:ascii="Times New Roman" w:hAnsi="Times New Roman" w:cs="Times New Roman"/>
          <w:b/>
          <w:bCs/>
          <w:sz w:val="20"/>
          <w:szCs w:val="20"/>
        </w:rPr>
      </w:pPr>
    </w:p>
    <w:p w:rsidR="00F54BE3" w:rsidRDefault="00F54BE3" w:rsidP="00C71540">
      <w:pPr>
        <w:jc w:val="left"/>
        <w:rPr>
          <w:rFonts w:ascii="Times New Roman" w:hAnsi="Times New Roman" w:cs="Times New Roman"/>
          <w:b/>
          <w:bCs/>
          <w:sz w:val="20"/>
          <w:szCs w:val="20"/>
        </w:rPr>
      </w:pPr>
    </w:p>
    <w:p w:rsidR="00F54BE3" w:rsidRDefault="00F54BE3" w:rsidP="00C71540">
      <w:pPr>
        <w:jc w:val="left"/>
        <w:rPr>
          <w:rFonts w:ascii="Times New Roman" w:hAnsi="Times New Roman" w:cs="Times New Roman" w:hint="eastAsia"/>
          <w:b/>
          <w:bCs/>
          <w:sz w:val="20"/>
          <w:szCs w:val="20"/>
        </w:rPr>
      </w:pPr>
    </w:p>
    <w:p w:rsidR="00544D1E" w:rsidRPr="00544D1E" w:rsidRDefault="00544D1E" w:rsidP="00544D1E">
      <w:pPr>
        <w:pStyle w:val="a3"/>
        <w:numPr>
          <w:ilvl w:val="0"/>
          <w:numId w:val="1"/>
        </w:numPr>
        <w:ind w:firstLineChars="0"/>
        <w:jc w:val="left"/>
        <w:rPr>
          <w:rFonts w:ascii="Times New Roman" w:hAnsi="Times New Roman" w:cs="Times New Roman"/>
          <w:b/>
          <w:bCs/>
          <w:sz w:val="20"/>
          <w:szCs w:val="20"/>
        </w:rPr>
      </w:pPr>
      <w:r w:rsidRPr="00544D1E">
        <w:rPr>
          <w:rFonts w:ascii="Times New Roman" w:hAnsi="Times New Roman" w:cs="Times New Roman"/>
          <w:b/>
          <w:bCs/>
          <w:sz w:val="20"/>
          <w:szCs w:val="20"/>
        </w:rPr>
        <w:lastRenderedPageBreak/>
        <w:t>Introduction</w:t>
      </w:r>
    </w:p>
    <w:p w:rsidR="00544D1E" w:rsidRDefault="00544D1E" w:rsidP="00544D1E">
      <w:pPr>
        <w:jc w:val="left"/>
        <w:rPr>
          <w:rFonts w:ascii="Times New Roman" w:hAnsi="Times New Roman" w:cs="Times New Roman"/>
          <w:b/>
          <w:bCs/>
          <w:sz w:val="20"/>
          <w:szCs w:val="20"/>
        </w:rPr>
      </w:pPr>
    </w:p>
    <w:p w:rsidR="00544D1E" w:rsidRDefault="00142FE3" w:rsidP="00F54BE3">
      <w:pPr>
        <w:rPr>
          <w:rFonts w:ascii="Times New Roman" w:hAnsi="Times New Roman" w:cs="Times New Roman"/>
          <w:sz w:val="20"/>
          <w:szCs w:val="20"/>
        </w:rPr>
      </w:pPr>
      <w:r w:rsidRPr="00142FE3">
        <w:rPr>
          <w:rFonts w:ascii="Times New Roman" w:hAnsi="Times New Roman" w:cs="Times New Roman" w:hint="eastAsia"/>
          <w:sz w:val="20"/>
          <w:szCs w:val="20"/>
        </w:rPr>
        <w:t>F</w:t>
      </w:r>
      <w:r>
        <w:rPr>
          <w:rFonts w:ascii="Times New Roman" w:hAnsi="Times New Roman" w:cs="Times New Roman" w:hint="eastAsia"/>
          <w:sz w:val="20"/>
          <w:szCs w:val="20"/>
        </w:rPr>
        <w:t>in</w:t>
      </w:r>
      <w:r>
        <w:rPr>
          <w:rFonts w:ascii="Times New Roman" w:hAnsi="Times New Roman" w:cs="Times New Roman"/>
          <w:sz w:val="20"/>
          <w:szCs w:val="20"/>
        </w:rPr>
        <w:t xml:space="preserve">gerprint recognition is one of the most widely used biometric technologies in various applications, including access control, forensics, and financial transactions. However. The widespread use of fingerprint recognition system has raised serious concerns about the security and privacy of individuals, particularly with respect to the protect their biometric data. Fingerprint Template, </w:t>
      </w:r>
      <w:r>
        <w:rPr>
          <w:rFonts w:ascii="Times New Roman" w:hAnsi="Times New Roman" w:cs="Times New Roman" w:hint="eastAsia"/>
          <w:sz w:val="20"/>
          <w:szCs w:val="20"/>
        </w:rPr>
        <w:t>which</w:t>
      </w:r>
      <w:r>
        <w:rPr>
          <w:rFonts w:ascii="Times New Roman" w:hAnsi="Times New Roman" w:cs="Times New Roman"/>
          <w:sz w:val="20"/>
          <w:szCs w:val="20"/>
        </w:rPr>
        <w:t xml:space="preserve"> represent the unique characteristic of an individual</w:t>
      </w:r>
      <w:r w:rsidR="00F54BE3">
        <w:rPr>
          <w:rFonts w:ascii="Times New Roman" w:hAnsi="Times New Roman" w:cs="Times New Roman"/>
          <w:sz w:val="20"/>
          <w:szCs w:val="20"/>
        </w:rPr>
        <w:t>’s fingerprint , are vulnerable to attack that can compromise the security of the entire system.</w:t>
      </w:r>
      <w:r w:rsidR="002D67FB">
        <w:rPr>
          <w:rFonts w:ascii="Times New Roman" w:hAnsi="Times New Roman" w:cs="Times New Roman"/>
          <w:sz w:val="20"/>
          <w:szCs w:val="20"/>
        </w:rPr>
        <w:t xml:space="preserve"> In ordered to safeguard security and privacy, biometric vendors typically store biometric templates which are representations of the original raw biometric data (such as a fingerprint image), rather than storing the raw biometric data itself within their system [1]. </w:t>
      </w:r>
    </w:p>
    <w:p w:rsidR="002D67FB" w:rsidRDefault="002D67FB" w:rsidP="00F54BE3">
      <w:pPr>
        <w:rPr>
          <w:rFonts w:ascii="Times New Roman" w:hAnsi="Times New Roman" w:cs="Times New Roman"/>
          <w:sz w:val="20"/>
          <w:szCs w:val="20"/>
        </w:rPr>
      </w:pPr>
    </w:p>
    <w:p w:rsidR="00752F08" w:rsidRDefault="002D67FB" w:rsidP="00F54BE3">
      <w:pPr>
        <w:rPr>
          <w:rFonts w:ascii="Times New Roman" w:hAnsi="Times New Roman" w:cs="Times New Roman"/>
          <w:sz w:val="20"/>
          <w:szCs w:val="20"/>
        </w:rPr>
      </w:pPr>
      <w:r>
        <w:rPr>
          <w:rFonts w:ascii="Times New Roman" w:hAnsi="Times New Roman" w:cs="Times New Roman" w:hint="eastAsia"/>
          <w:sz w:val="20"/>
          <w:szCs w:val="20"/>
        </w:rPr>
        <w:t>Ca</w:t>
      </w:r>
      <w:r>
        <w:rPr>
          <w:rFonts w:ascii="Times New Roman" w:hAnsi="Times New Roman" w:cs="Times New Roman"/>
          <w:sz w:val="20"/>
          <w:szCs w:val="20"/>
        </w:rPr>
        <w:t>ncelable biometric is a promising approach to addressing these security and privacy concerns. It involves transforming the original biometric data into a new representation that is unlinkable to the original data</w:t>
      </w:r>
      <w:r w:rsidR="006F2064">
        <w:rPr>
          <w:rFonts w:ascii="Times New Roman" w:hAnsi="Times New Roman" w:cs="Times New Roman"/>
          <w:sz w:val="20"/>
          <w:szCs w:val="20"/>
        </w:rPr>
        <w:t>, and can be canceled or regenerated if the original data is compromised.</w:t>
      </w:r>
      <w:r w:rsidR="00927AD3">
        <w:rPr>
          <w:rFonts w:ascii="Times New Roman" w:hAnsi="Times New Roman" w:cs="Times New Roman"/>
          <w:sz w:val="20"/>
          <w:szCs w:val="20"/>
        </w:rPr>
        <w:t xml:space="preserve"> </w:t>
      </w:r>
      <w:r w:rsidR="00927AD3">
        <w:rPr>
          <w:rFonts w:ascii="Times New Roman" w:hAnsi="Times New Roman" w:cs="Times New Roman"/>
          <w:sz w:val="20"/>
          <w:szCs w:val="20"/>
        </w:rPr>
        <w:t>During the enrollment phase, it is common for biometric data to be stored in its raw, unsecure from the database server [</w:t>
      </w:r>
      <w:r w:rsidR="00927AD3">
        <w:rPr>
          <w:rFonts w:ascii="Times New Roman" w:hAnsi="Times New Roman" w:cs="Times New Roman"/>
          <w:sz w:val="20"/>
          <w:szCs w:val="20"/>
        </w:rPr>
        <w:t>2</w:t>
      </w:r>
      <w:r w:rsidR="00927AD3">
        <w:rPr>
          <w:rFonts w:ascii="Times New Roman" w:hAnsi="Times New Roman" w:cs="Times New Roman"/>
          <w:sz w:val="20"/>
          <w:szCs w:val="20"/>
        </w:rPr>
        <w:t>].</w:t>
      </w:r>
      <w:r w:rsidR="006B345E">
        <w:rPr>
          <w:rFonts w:ascii="Times New Roman" w:hAnsi="Times New Roman" w:cs="Times New Roman"/>
          <w:sz w:val="20"/>
          <w:szCs w:val="20"/>
        </w:rPr>
        <w:t xml:space="preserve"> </w:t>
      </w:r>
      <w:r w:rsidR="006F2064">
        <w:rPr>
          <w:rFonts w:ascii="Times New Roman" w:hAnsi="Times New Roman" w:cs="Times New Roman"/>
          <w:sz w:val="20"/>
          <w:szCs w:val="20"/>
        </w:rPr>
        <w:t>Cancelable fingerprint</w:t>
      </w:r>
      <w:r w:rsidR="002311DB">
        <w:rPr>
          <w:rFonts w:ascii="Times New Roman" w:hAnsi="Times New Roman" w:cs="Times New Roman"/>
          <w:sz w:val="20"/>
          <w:szCs w:val="20"/>
        </w:rPr>
        <w:t xml:space="preserve"> template protection is a specific area </w:t>
      </w:r>
      <w:r w:rsidR="000309A2">
        <w:rPr>
          <w:rFonts w:ascii="Times New Roman" w:hAnsi="Times New Roman" w:cs="Times New Roman"/>
          <w:sz w:val="20"/>
          <w:szCs w:val="20"/>
        </w:rPr>
        <w:t>of research within the field if cancelable biometrics that’s aims to protect fingerprint template being misused by an attacker.</w:t>
      </w:r>
      <w:r w:rsidR="00927AD3">
        <w:rPr>
          <w:rFonts w:ascii="Times New Roman" w:hAnsi="Times New Roman" w:cs="Times New Roman"/>
          <w:sz w:val="20"/>
          <w:szCs w:val="20"/>
        </w:rPr>
        <w:t xml:space="preserve"> Biometric system </w:t>
      </w:r>
      <w:r w:rsidR="00DA566B">
        <w:rPr>
          <w:rFonts w:ascii="Times New Roman" w:hAnsi="Times New Roman" w:cs="Times New Roman"/>
          <w:sz w:val="20"/>
          <w:szCs w:val="20"/>
        </w:rPr>
        <w:t>requires</w:t>
      </w:r>
      <w:r w:rsidR="00927AD3">
        <w:rPr>
          <w:rFonts w:ascii="Times New Roman" w:hAnsi="Times New Roman" w:cs="Times New Roman"/>
          <w:sz w:val="20"/>
          <w:szCs w:val="20"/>
        </w:rPr>
        <w:t xml:space="preserve"> security measures to prevent cross-matching and maintain interoperability between applications, for example if a biometric trait, such as a fingerprint in a social media photo, is copied or spoofed, it can</w:t>
      </w:r>
      <w:r w:rsidR="00DA566B">
        <w:rPr>
          <w:rFonts w:ascii="Times New Roman" w:hAnsi="Times New Roman" w:cs="Times New Roman"/>
          <w:sz w:val="20"/>
          <w:szCs w:val="20"/>
        </w:rPr>
        <w:t xml:space="preserve"> compromise the security level of all applications that rely on the trait [3]. </w:t>
      </w:r>
      <w:r w:rsidR="003E5DC8">
        <w:rPr>
          <w:rFonts w:ascii="Times New Roman" w:hAnsi="Times New Roman" w:cs="Times New Roman" w:hint="eastAsia"/>
          <w:sz w:val="20"/>
          <w:szCs w:val="20"/>
        </w:rPr>
        <w:t>C</w:t>
      </w:r>
      <w:r w:rsidR="003E5DC8">
        <w:rPr>
          <w:rFonts w:ascii="Times New Roman" w:hAnsi="Times New Roman" w:cs="Times New Roman"/>
          <w:sz w:val="20"/>
          <w:szCs w:val="20"/>
        </w:rPr>
        <w:t xml:space="preserve">ancelable biometrics has been proposed as a solution to this problem. Cancelable biometric refers to the process of transforming the biometric template a new, unique template that is no longer recognizable as the original. This scheme can provide better security and privacy protection for biometric template, as the transformed template can not be revers-engineered to recover the original biometric data. Our paper aims to provide a comprehensive </w:t>
      </w:r>
      <w:r w:rsidR="00752F08">
        <w:rPr>
          <w:rFonts w:ascii="Times New Roman" w:hAnsi="Times New Roman" w:cs="Times New Roman"/>
          <w:sz w:val="20"/>
          <w:szCs w:val="20"/>
        </w:rPr>
        <w:t>proposed of the state-of-the-art- techniques in cancelable in fingerprint template protection, as well as their strengths and limitations.</w:t>
      </w:r>
      <w:r w:rsidR="00DA566B">
        <w:rPr>
          <w:rFonts w:ascii="Times New Roman" w:hAnsi="Times New Roman" w:cs="Times New Roman"/>
          <w:sz w:val="20"/>
          <w:szCs w:val="20"/>
        </w:rPr>
        <w:t xml:space="preserve"> The cancelable fingerprint template protection satisfies the following criteria [4]:</w:t>
      </w:r>
    </w:p>
    <w:p w:rsidR="00DA566B" w:rsidRDefault="00E04D1E" w:rsidP="00F54BE3">
      <w:pPr>
        <w:rPr>
          <w:rFonts w:ascii="Times New Roman" w:hAnsi="Times New Roman" w:cs="Times New Roman"/>
          <w:sz w:val="20"/>
          <w:szCs w:val="20"/>
        </w:rPr>
      </w:pPr>
      <w:r w:rsidRPr="00D35EB1">
        <w:rPr>
          <w:rFonts w:ascii="Times New Roman" w:hAnsi="Times New Roman" w:cs="Times New Roman"/>
          <w:sz w:val="20"/>
          <w:szCs w:val="20"/>
        </w:rPr>
        <w:t>Irreversibility:</w:t>
      </w:r>
      <w:r>
        <w:rPr>
          <w:rFonts w:ascii="Times New Roman" w:hAnsi="Times New Roman" w:cs="Times New Roman"/>
          <w:sz w:val="20"/>
          <w:szCs w:val="20"/>
        </w:rPr>
        <w:t xml:space="preserve"> Obtaining the original biometric template from an individual’s protected biometric template</w:t>
      </w:r>
      <w:r w:rsidR="00642BC8">
        <w:rPr>
          <w:rFonts w:ascii="Times New Roman" w:hAnsi="Times New Roman" w:cs="Times New Roman"/>
          <w:sz w:val="20"/>
          <w:szCs w:val="20"/>
        </w:rPr>
        <w:t xml:space="preserve"> should be computationally challenging.</w:t>
      </w:r>
    </w:p>
    <w:p w:rsidR="00E04D1E" w:rsidRDefault="00E04D1E" w:rsidP="00F54BE3">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evocability:</w:t>
      </w:r>
      <w:r w:rsidR="00D35EB1">
        <w:rPr>
          <w:rFonts w:ascii="Times New Roman" w:hAnsi="Times New Roman" w:cs="Times New Roman"/>
          <w:sz w:val="20"/>
          <w:szCs w:val="20"/>
        </w:rPr>
        <w:t xml:space="preserve"> If the feature template is compromised, it is possible to generate a new instance of the cancelable template from the original features.</w:t>
      </w:r>
    </w:p>
    <w:p w:rsidR="00E04D1E" w:rsidRDefault="00E04D1E" w:rsidP="00F54BE3">
      <w:pPr>
        <w:rPr>
          <w:rFonts w:ascii="Times New Roman" w:hAnsi="Times New Roman" w:cs="Times New Roman"/>
          <w:sz w:val="20"/>
          <w:szCs w:val="20"/>
        </w:rPr>
      </w:pPr>
      <w:r>
        <w:rPr>
          <w:rFonts w:ascii="Times New Roman" w:hAnsi="Times New Roman" w:cs="Times New Roman"/>
          <w:sz w:val="20"/>
          <w:szCs w:val="20"/>
        </w:rPr>
        <w:t>Unlikability:</w:t>
      </w:r>
      <w:r w:rsidR="00D35EB1">
        <w:rPr>
          <w:rFonts w:ascii="Times New Roman" w:hAnsi="Times New Roman" w:cs="Times New Roman"/>
          <w:sz w:val="20"/>
          <w:szCs w:val="20"/>
        </w:rPr>
        <w:t xml:space="preserve"> It should be challenging to determine computationally whether multiple </w:t>
      </w:r>
      <w:r w:rsidR="00E37130">
        <w:rPr>
          <w:rFonts w:ascii="Times New Roman" w:hAnsi="Times New Roman" w:cs="Times New Roman"/>
          <w:sz w:val="20"/>
          <w:szCs w:val="20"/>
        </w:rPr>
        <w:t>instances</w:t>
      </w:r>
      <w:r w:rsidR="00D35EB1">
        <w:rPr>
          <w:rFonts w:ascii="Times New Roman" w:hAnsi="Times New Roman" w:cs="Times New Roman"/>
          <w:sz w:val="20"/>
          <w:szCs w:val="20"/>
        </w:rPr>
        <w:t xml:space="preserve"> of a protected biometric template were obtained from the same biometric trait of a user.</w:t>
      </w:r>
    </w:p>
    <w:p w:rsidR="00752F08" w:rsidRDefault="00E04D1E" w:rsidP="00F54BE3">
      <w:pPr>
        <w:rPr>
          <w:rFonts w:ascii="Times New Roman" w:hAnsi="Times New Roman" w:cs="Times New Roman" w:hint="eastAsia"/>
          <w:sz w:val="20"/>
          <w:szCs w:val="20"/>
        </w:rPr>
      </w:pPr>
      <w:r>
        <w:rPr>
          <w:rFonts w:ascii="Times New Roman" w:hAnsi="Times New Roman" w:cs="Times New Roman" w:hint="eastAsia"/>
          <w:sz w:val="20"/>
          <w:szCs w:val="20"/>
        </w:rPr>
        <w:t>P</w:t>
      </w:r>
      <w:r>
        <w:rPr>
          <w:rFonts w:ascii="Times New Roman" w:hAnsi="Times New Roman" w:cs="Times New Roman"/>
          <w:sz w:val="20"/>
          <w:szCs w:val="20"/>
        </w:rPr>
        <w:t>erformance:</w:t>
      </w:r>
      <w:r w:rsidR="00E37130">
        <w:rPr>
          <w:rFonts w:ascii="Times New Roman" w:hAnsi="Times New Roman" w:cs="Times New Roman"/>
          <w:sz w:val="20"/>
          <w:szCs w:val="20"/>
        </w:rPr>
        <w:t xml:space="preserve"> The effectiveness of the template protection technique should not be compromised in the terms of its performance.</w:t>
      </w:r>
    </w:p>
    <w:p w:rsidR="00752F08" w:rsidRDefault="00752F08" w:rsidP="00F54BE3">
      <w:pPr>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rest of the paper is organized as follows: Section 2 provides a brief overview of related work is cancelable biometrics. Section 3 presents the proposed cancelable fingerprint template protection scheme. Section 4 present the experimental results</w:t>
      </w:r>
      <w:r w:rsidR="00627441">
        <w:rPr>
          <w:rFonts w:ascii="Times New Roman" w:hAnsi="Times New Roman" w:cs="Times New Roman"/>
          <w:sz w:val="20"/>
          <w:szCs w:val="20"/>
        </w:rPr>
        <w:t xml:space="preserve"> and analysis. Finally, Section 5 concludes of the paper</w:t>
      </w:r>
      <w:r w:rsidR="002A6C30">
        <w:rPr>
          <w:rFonts w:ascii="Times New Roman" w:hAnsi="Times New Roman" w:cs="Times New Roman"/>
          <w:sz w:val="20"/>
          <w:szCs w:val="20"/>
        </w:rPr>
        <w:t>.</w:t>
      </w:r>
    </w:p>
    <w:p w:rsidR="002D67FB" w:rsidRDefault="002D67FB" w:rsidP="00F54BE3">
      <w:pPr>
        <w:rPr>
          <w:rFonts w:ascii="Times New Roman" w:hAnsi="Times New Roman" w:cs="Times New Roman"/>
          <w:sz w:val="20"/>
          <w:szCs w:val="20"/>
        </w:rPr>
      </w:pPr>
    </w:p>
    <w:p w:rsidR="002D67FB" w:rsidRDefault="002D67FB" w:rsidP="00F54BE3">
      <w:pPr>
        <w:rPr>
          <w:rFonts w:ascii="Times New Roman" w:hAnsi="Times New Roman" w:cs="Times New Roman"/>
          <w:sz w:val="20"/>
          <w:szCs w:val="20"/>
        </w:rPr>
      </w:pPr>
    </w:p>
    <w:p w:rsidR="002D67FB" w:rsidRDefault="002D67FB" w:rsidP="00F54BE3">
      <w:pPr>
        <w:rPr>
          <w:rFonts w:ascii="Times New Roman" w:hAnsi="Times New Roman" w:cs="Times New Roman"/>
          <w:sz w:val="20"/>
          <w:szCs w:val="20"/>
        </w:rPr>
      </w:pPr>
    </w:p>
    <w:p w:rsidR="002D67FB" w:rsidRDefault="002D67FB" w:rsidP="00F54BE3">
      <w:pPr>
        <w:rPr>
          <w:rFonts w:ascii="Times New Roman" w:hAnsi="Times New Roman" w:cs="Times New Roman"/>
          <w:sz w:val="20"/>
          <w:szCs w:val="20"/>
        </w:rPr>
      </w:pPr>
    </w:p>
    <w:p w:rsidR="002D67FB" w:rsidRDefault="002D67FB" w:rsidP="00F54BE3">
      <w:pPr>
        <w:rPr>
          <w:rFonts w:ascii="Times New Roman" w:hAnsi="Times New Roman" w:cs="Times New Roman" w:hint="eastAsia"/>
          <w:sz w:val="20"/>
          <w:szCs w:val="20"/>
        </w:rPr>
      </w:pPr>
    </w:p>
    <w:p w:rsidR="002D67FB" w:rsidRDefault="002D67FB" w:rsidP="00F54BE3">
      <w:pPr>
        <w:rPr>
          <w:rFonts w:ascii="Times New Roman" w:hAnsi="Times New Roman" w:cs="Times New Roman"/>
          <w:sz w:val="20"/>
          <w:szCs w:val="20"/>
        </w:rPr>
      </w:pPr>
      <w:r>
        <w:rPr>
          <w:rFonts w:ascii="Times New Roman" w:hAnsi="Times New Roman" w:cs="Times New Roman" w:hint="eastAsia"/>
          <w:sz w:val="20"/>
          <w:szCs w:val="20"/>
        </w:rPr>
        <w:t>R</w:t>
      </w:r>
      <w:r>
        <w:rPr>
          <w:rFonts w:ascii="Times New Roman" w:hAnsi="Times New Roman" w:cs="Times New Roman"/>
          <w:sz w:val="20"/>
          <w:szCs w:val="20"/>
        </w:rPr>
        <w:t>eference:</w:t>
      </w:r>
    </w:p>
    <w:p w:rsidR="002D67FB" w:rsidRPr="00DA566B" w:rsidRDefault="002D67FB" w:rsidP="002D67FB">
      <w:pPr>
        <w:pStyle w:val="a3"/>
        <w:widowControl/>
        <w:numPr>
          <w:ilvl w:val="0"/>
          <w:numId w:val="3"/>
        </w:numPr>
        <w:ind w:firstLineChars="0"/>
        <w:contextualSpacing/>
        <w:rPr>
          <w:rStyle w:val="a4"/>
          <w:rFonts w:ascii="Times New Roman" w:hAnsi="Times New Roman" w:cs="Times New Roman"/>
          <w:color w:val="auto"/>
          <w:sz w:val="18"/>
          <w:szCs w:val="18"/>
          <w:u w:val="none"/>
        </w:rPr>
      </w:pPr>
      <w:hyperlink r:id="rId5" w:anchor="d=gs_cit&amp;t=1674872791135&amp;u=%2Fscholar%3Fq%3Dinfo%3AFlKoLUX2mYEJ%3Ascholar.google.com%2F%26output%3Dcite%26scirp%3D0%26hl%3Dfr" w:history="1">
        <w:r w:rsidRPr="00DA566B">
          <w:rPr>
            <w:rStyle w:val="a4"/>
            <w:rFonts w:ascii="Times New Roman" w:hAnsi="Times New Roman" w:cs="Times New Roman"/>
            <w:color w:val="auto"/>
            <w:sz w:val="18"/>
            <w:szCs w:val="18"/>
            <w:u w:val="none"/>
          </w:rPr>
          <w:t>Mai, Guangcan, et al. "Secureface: Face template protection." IEEE Transactions on Information Forensics and security 16 (2020): 262-277.</w:t>
        </w:r>
      </w:hyperlink>
    </w:p>
    <w:p w:rsidR="006F2064" w:rsidRPr="00DA566B" w:rsidRDefault="006B345E" w:rsidP="002D67FB">
      <w:pPr>
        <w:pStyle w:val="a3"/>
        <w:widowControl/>
        <w:numPr>
          <w:ilvl w:val="0"/>
          <w:numId w:val="3"/>
        </w:numPr>
        <w:ind w:firstLineChars="0"/>
        <w:contextualSpacing/>
        <w:rPr>
          <w:rFonts w:ascii="Times New Roman" w:hAnsi="Times New Roman" w:cs="Times New Roman"/>
          <w:sz w:val="18"/>
          <w:szCs w:val="18"/>
        </w:rPr>
      </w:pPr>
      <w:r w:rsidRPr="00DA566B">
        <w:rPr>
          <w:rFonts w:ascii="Times New Roman" w:hAnsi="Times New Roman" w:cs="Times New Roman"/>
          <w:sz w:val="18"/>
          <w:szCs w:val="18"/>
        </w:rPr>
        <w:t>Bansal, V., &amp; Garg, S. (2022). A cancelable biometric identification scheme based on bloom filter and format-preserving encryption. Journal of King Saud University-Computer and Information Sciences</w:t>
      </w:r>
    </w:p>
    <w:p w:rsidR="00DA566B" w:rsidRPr="00DA566B" w:rsidRDefault="00DA566B" w:rsidP="00DA566B">
      <w:pPr>
        <w:pStyle w:val="a3"/>
        <w:widowControl/>
        <w:numPr>
          <w:ilvl w:val="0"/>
          <w:numId w:val="3"/>
        </w:numPr>
        <w:ind w:firstLineChars="0"/>
        <w:contextualSpacing/>
        <w:rPr>
          <w:rFonts w:ascii="Times New Roman" w:hAnsi="Times New Roman" w:cs="Times New Roman"/>
          <w:color w:val="171717" w:themeColor="background2" w:themeShade="1A"/>
          <w:sz w:val="18"/>
          <w:szCs w:val="18"/>
        </w:rPr>
      </w:pPr>
      <w:hyperlink r:id="rId6" w:anchor="d=gs_cit&amp;t=1674726553589&amp;u=%2Fscholar%3Fq%3Dinfo%3AD7cyLSQE7DEJ%3Ascholar.google.com%2F%26output%3Dcite%26scirp%3D0%26hl%3Dfr" w:history="1">
        <w:r w:rsidRPr="00DA566B">
          <w:rPr>
            <w:rStyle w:val="a4"/>
            <w:rFonts w:ascii="Times New Roman" w:hAnsi="Times New Roman" w:cs="Times New Roman"/>
            <w:color w:val="171717" w:themeColor="background2" w:themeShade="1A"/>
            <w:sz w:val="18"/>
            <w:szCs w:val="18"/>
            <w:u w:val="none"/>
          </w:rPr>
          <w:t xml:space="preserve">Bernal-Romero, Juan Carlos, et al. "A review on protection and cancelable techniques in biometric systems." </w:t>
        </w:r>
        <w:r w:rsidRPr="00DA566B">
          <w:rPr>
            <w:rStyle w:val="a4"/>
            <w:rFonts w:ascii="Times New Roman" w:hAnsi="Times New Roman" w:cs="Times New Roman"/>
            <w:i/>
            <w:iCs/>
            <w:color w:val="171717" w:themeColor="background2" w:themeShade="1A"/>
            <w:sz w:val="18"/>
            <w:szCs w:val="18"/>
            <w:u w:val="none"/>
          </w:rPr>
          <w:t>IEEE Access</w:t>
        </w:r>
        <w:r w:rsidRPr="00DA566B">
          <w:rPr>
            <w:rStyle w:val="a4"/>
            <w:rFonts w:ascii="Times New Roman" w:hAnsi="Times New Roman" w:cs="Times New Roman"/>
            <w:color w:val="171717" w:themeColor="background2" w:themeShade="1A"/>
            <w:sz w:val="18"/>
            <w:szCs w:val="18"/>
            <w:u w:val="none"/>
          </w:rPr>
          <w:t xml:space="preserve"> (2023).</w:t>
        </w:r>
      </w:hyperlink>
    </w:p>
    <w:p w:rsidR="00DA566B" w:rsidRPr="002D67FB" w:rsidRDefault="00DA566B" w:rsidP="002D67FB">
      <w:pPr>
        <w:pStyle w:val="a3"/>
        <w:widowControl/>
        <w:numPr>
          <w:ilvl w:val="0"/>
          <w:numId w:val="3"/>
        </w:numPr>
        <w:ind w:firstLineChars="0"/>
        <w:contextualSpacing/>
        <w:rPr>
          <w:rFonts w:ascii="Times New Roman" w:hAnsi="Times New Roman" w:cs="Times New Roman"/>
          <w:sz w:val="18"/>
          <w:szCs w:val="18"/>
        </w:rPr>
      </w:pPr>
      <w:r>
        <w:rPr>
          <w:rFonts w:ascii="GpkrpcAdvTT3713a231" w:hAnsi="GpkrpcAdvTT3713a231"/>
          <w:color w:val="131413"/>
          <w:sz w:val="16"/>
          <w:szCs w:val="16"/>
        </w:rPr>
        <w:t>Nandakumar K, Jain AK (2015) Biometric template protection: bridging the performance gap between theory and practice. IEEE Signal Process Mag 32(5):88</w:t>
      </w:r>
      <w:r>
        <w:rPr>
          <w:rFonts w:ascii="RcwmxsAdvTT3713a231+20" w:hAnsi="RcwmxsAdvTT3713a231+20"/>
          <w:color w:val="131413"/>
          <w:sz w:val="16"/>
          <w:szCs w:val="16"/>
        </w:rPr>
        <w:t>–</w:t>
      </w:r>
      <w:r>
        <w:rPr>
          <w:rFonts w:ascii="GpkrpcAdvTT3713a231" w:hAnsi="GpkrpcAdvTT3713a231"/>
          <w:color w:val="131413"/>
          <w:sz w:val="16"/>
          <w:szCs w:val="16"/>
        </w:rPr>
        <w:t>100</w:t>
      </w:r>
    </w:p>
    <w:p w:rsidR="002D67FB" w:rsidRPr="00142FE3" w:rsidRDefault="002D67FB" w:rsidP="00F54BE3">
      <w:pPr>
        <w:rPr>
          <w:rFonts w:ascii="Times New Roman" w:hAnsi="Times New Roman" w:cs="Times New Roman" w:hint="eastAsia"/>
          <w:sz w:val="20"/>
          <w:szCs w:val="20"/>
        </w:rPr>
      </w:pPr>
    </w:p>
    <w:sectPr w:rsidR="002D67FB" w:rsidRPr="00142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pkrpcAdvTT3713a231">
    <w:altName w:val="Cambria"/>
    <w:panose1 w:val="00000000000000000000"/>
    <w:charset w:val="00"/>
    <w:family w:val="roman"/>
    <w:notTrueType/>
    <w:pitch w:val="default"/>
  </w:font>
  <w:font w:name="RcwmxsAdvTT3713a231+2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CB4"/>
    <w:multiLevelType w:val="hybridMultilevel"/>
    <w:tmpl w:val="D1AA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306A0"/>
    <w:multiLevelType w:val="hybridMultilevel"/>
    <w:tmpl w:val="B492F52C"/>
    <w:lvl w:ilvl="0" w:tplc="0D1EAB28">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C32E3E"/>
    <w:multiLevelType w:val="hybridMultilevel"/>
    <w:tmpl w:val="B5C4BACC"/>
    <w:lvl w:ilvl="0" w:tplc="9526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9271460">
    <w:abstractNumId w:val="2"/>
  </w:num>
  <w:num w:numId="2" w16cid:durableId="1492137795">
    <w:abstractNumId w:val="0"/>
  </w:num>
  <w:num w:numId="3" w16cid:durableId="176306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CF"/>
    <w:rsid w:val="000309A2"/>
    <w:rsid w:val="0005416D"/>
    <w:rsid w:val="00142FE3"/>
    <w:rsid w:val="001D34D1"/>
    <w:rsid w:val="002311DB"/>
    <w:rsid w:val="002A6C30"/>
    <w:rsid w:val="002D67FB"/>
    <w:rsid w:val="003C2F16"/>
    <w:rsid w:val="003E5DC8"/>
    <w:rsid w:val="00446492"/>
    <w:rsid w:val="00540C8D"/>
    <w:rsid w:val="00544D1E"/>
    <w:rsid w:val="005C53DE"/>
    <w:rsid w:val="00627441"/>
    <w:rsid w:val="00642BC8"/>
    <w:rsid w:val="006B345E"/>
    <w:rsid w:val="006C08FD"/>
    <w:rsid w:val="006F2064"/>
    <w:rsid w:val="00752F08"/>
    <w:rsid w:val="00880E8F"/>
    <w:rsid w:val="008D3D33"/>
    <w:rsid w:val="008D6A5A"/>
    <w:rsid w:val="009120CF"/>
    <w:rsid w:val="00927AD3"/>
    <w:rsid w:val="00C71540"/>
    <w:rsid w:val="00C91E7E"/>
    <w:rsid w:val="00C9724B"/>
    <w:rsid w:val="00D35EB1"/>
    <w:rsid w:val="00DA566B"/>
    <w:rsid w:val="00E04D1E"/>
    <w:rsid w:val="00E37130"/>
    <w:rsid w:val="00F54BE3"/>
    <w:rsid w:val="00FA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3DDF"/>
  <w15:chartTrackingRefBased/>
  <w15:docId w15:val="{C3972A0C-8FE2-4A84-8EC8-607AA3C9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D1E"/>
    <w:pPr>
      <w:ind w:firstLineChars="200" w:firstLine="420"/>
    </w:pPr>
  </w:style>
  <w:style w:type="character" w:styleId="a4">
    <w:name w:val="Hyperlink"/>
    <w:basedOn w:val="a0"/>
    <w:uiPriority w:val="99"/>
    <w:unhideWhenUsed/>
    <w:rsid w:val="002D67FB"/>
    <w:rPr>
      <w:color w:val="0563C1" w:themeColor="hyperlink"/>
      <w:u w:val="single"/>
    </w:rPr>
  </w:style>
  <w:style w:type="character" w:styleId="a5">
    <w:name w:val="FollowedHyperlink"/>
    <w:basedOn w:val="a0"/>
    <w:uiPriority w:val="99"/>
    <w:semiHidden/>
    <w:unhideWhenUsed/>
    <w:rsid w:val="005C5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hl=fr&amp;as_sdt=0%2C5&amp;as_ylo=2019&amp;q=A+review+on+protection+and+cancelable+techniques+in+biometric+systems&amp;btnG=" TargetMode="External"/><Relationship Id="rId5" Type="http://schemas.openxmlformats.org/officeDocument/2006/relationships/hyperlink" Target="https://scholar.google.com/scholar?hl=fr&amp;as_sdt=0%2C5&amp;as_ylo=2019&amp;q=SecureFace%3A+Face+Template+Protection&amp;bt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TotalTime>
  <Pages>3</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2023-04-18T06:36:00Z</dcterms:created>
  <dcterms:modified xsi:type="dcterms:W3CDTF">2023-04-20T05:21:00Z</dcterms:modified>
</cp:coreProperties>
</file>