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CSE 232 </w:t>
      </w:r>
      <w:r>
        <w:rPr/>
        <w:t>SS13</w:t>
      </w:r>
      <w:r>
        <w:rPr/>
        <w:t xml:space="preserve"> Lab 11 Agenda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Memory allocation</w:t>
      </w:r>
    </w:p>
    <w:p>
      <w:pPr>
        <w:pStyle w:val="style0"/>
        <w:numPr>
          <w:ilvl w:val="1"/>
          <w:numId w:val="1"/>
        </w:numPr>
      </w:pPr>
      <w:r>
        <w:rPr/>
        <w:t>Global variables – “data” section</w:t>
      </w:r>
    </w:p>
    <w:p>
      <w:pPr>
        <w:pStyle w:val="style0"/>
        <w:numPr>
          <w:ilvl w:val="1"/>
          <w:numId w:val="1"/>
        </w:numPr>
      </w:pPr>
      <w:r>
        <w:rPr/>
        <w:t>L</w:t>
      </w:r>
      <w:r>
        <w:rPr/>
        <w:t xml:space="preserve">ocal variables </w:t>
      </w:r>
      <w:r>
        <w:rPr/>
        <w:t>– call stack</w:t>
      </w:r>
    </w:p>
    <w:p>
      <w:pPr>
        <w:pStyle w:val="style0"/>
        <w:numPr>
          <w:ilvl w:val="1"/>
          <w:numId w:val="1"/>
        </w:numPr>
      </w:pPr>
      <w:r>
        <w:rPr/>
        <w:t>Dynamically allocated variables – “h</w:t>
      </w:r>
      <w:r>
        <w:rPr/>
        <w:t>eap”</w:t>
      </w:r>
    </w:p>
    <w:p>
      <w:pPr>
        <w:pStyle w:val="style0"/>
        <w:numPr>
          <w:ilvl w:val="0"/>
          <w:numId w:val="1"/>
        </w:numPr>
      </w:pPr>
      <w:r>
        <w:rPr/>
        <w:t>Difference between a pointer and a local variable</w:t>
      </w:r>
    </w:p>
    <w:p>
      <w:pPr>
        <w:pStyle w:val="style0"/>
        <w:numPr>
          <w:ilvl w:val="1"/>
          <w:numId w:val="1"/>
        </w:numPr>
      </w:pPr>
      <w:r>
        <w:rPr/>
        <w:t>Memory for a local variable exists in call stack</w:t>
      </w:r>
    </w:p>
    <w:p>
      <w:pPr>
        <w:pStyle w:val="style0"/>
        <w:numPr>
          <w:ilvl w:val="1"/>
          <w:numId w:val="1"/>
        </w:numPr>
      </w:pPr>
      <w:r>
        <w:rPr/>
        <w:t>The pointer itself (an address) also goes in the call stack</w:t>
      </w:r>
    </w:p>
    <w:p>
      <w:pPr>
        <w:pStyle w:val="style0"/>
        <w:numPr>
          <w:ilvl w:val="1"/>
          <w:numId w:val="1"/>
        </w:numPr>
      </w:pPr>
      <w:r>
        <w:rPr/>
        <w:t>What the pointer points to can be anywhere</w:t>
      </w:r>
    </w:p>
    <w:p>
      <w:pPr>
        <w:pStyle w:val="style0"/>
        <w:numPr>
          <w:ilvl w:val="0"/>
          <w:numId w:val="1"/>
        </w:numPr>
      </w:pPr>
      <w:r>
        <w:rPr/>
        <w:t>Dot (.) vs Arrow (-&gt;) vs Double Colon (::)</w:t>
      </w:r>
    </w:p>
    <w:p>
      <w:pPr>
        <w:pStyle w:val="style0"/>
        <w:numPr>
          <w:ilvl w:val="1"/>
          <w:numId w:val="1"/>
        </w:numPr>
      </w:pPr>
      <w:r>
        <w:rPr/>
        <w:t xml:space="preserve">Dot – </w:t>
      </w:r>
      <w:bookmarkStart w:id="0" w:name="__DdeLink__61_1771829170"/>
      <w:r>
        <w:rPr/>
        <w:t>member variable and functions</w:t>
      </w:r>
      <w:bookmarkEnd w:id="0"/>
      <w:r>
        <w:rPr/>
        <w:t xml:space="preserve"> of of local/global objects</w:t>
      </w:r>
    </w:p>
    <w:p>
      <w:pPr>
        <w:pStyle w:val="style0"/>
        <w:numPr>
          <w:ilvl w:val="1"/>
          <w:numId w:val="1"/>
        </w:numPr>
      </w:pPr>
      <w:r>
        <w:rPr/>
        <w:t>Arrow – member variable and functions of objects accessed through pointers</w:t>
      </w:r>
    </w:p>
    <w:p>
      <w:pPr>
        <w:pStyle w:val="style0"/>
        <w:numPr>
          <w:ilvl w:val="2"/>
          <w:numId w:val="1"/>
        </w:numPr>
      </w:pPr>
      <w:r>
        <w:rPr/>
        <w:t>Using dot would literally mean you're trying to get it from the address itself, which doesn't make sense</w:t>
      </w:r>
    </w:p>
    <w:p>
      <w:pPr>
        <w:pStyle w:val="style0"/>
        <w:numPr>
          <w:ilvl w:val="1"/>
          <w:numId w:val="1"/>
        </w:numPr>
      </w:pPr>
      <w:r>
        <w:rPr/>
        <w:t xml:space="preserve">Double Colon – Scope operator – </w:t>
      </w:r>
      <w:r>
        <w:rPr/>
        <w:t>used to access something outside of the local namespace, usually in a class</w:t>
      </w:r>
    </w:p>
    <w:p>
      <w:pPr>
        <w:pStyle w:val="style0"/>
        <w:numPr>
          <w:ilvl w:val="1"/>
          <w:numId w:val="1"/>
        </w:numPr>
      </w:pPr>
      <w:r>
        <w:rPr/>
        <w:t>(Picture for dot vs arrow)</w:t>
      </w:r>
    </w:p>
    <w:p>
      <w:pPr>
        <w:pStyle w:val="style0"/>
        <w:numPr>
          <w:ilvl w:val="0"/>
          <w:numId w:val="1"/>
        </w:numPr>
      </w:pPr>
      <w:r>
        <w:rPr/>
        <w:t>Stacks</w:t>
      </w:r>
    </w:p>
    <w:p>
      <w:pPr>
        <w:pStyle w:val="style0"/>
        <w:numPr>
          <w:ilvl w:val="1"/>
          <w:numId w:val="1"/>
        </w:numPr>
      </w:pPr>
      <w:r>
        <w:rPr/>
        <w:t>LIFO</w:t>
      </w:r>
    </w:p>
    <w:p>
      <w:pPr>
        <w:pStyle w:val="style0"/>
        <w:numPr>
          <w:ilvl w:val="1"/>
          <w:numId w:val="1"/>
        </w:numPr>
      </w:pPr>
      <w:r>
        <w:rPr/>
        <w:t>“</w:t>
      </w:r>
      <w:r>
        <w:rPr/>
        <w:t>push” and “pop”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auto"/>
      <w:sz w:val="24"/>
      <w:szCs w:val="24"/>
      <w:lang w:bidi="hi-IN" w:eastAsia="ja-JP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 w:eastAsia="MS Mincho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 w:eastAsia="MS Minch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2013-03-24T21:30:41.91Z</dcterms:created>
  <cp:revision>0</cp:revision>
</cp:coreProperties>
</file>