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Lab 2 Agenda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Admin</w:t>
      </w:r>
    </w:p>
    <w:p>
      <w:pPr>
        <w:pStyle w:val="style0"/>
        <w:numPr>
          <w:ilvl w:val="1"/>
          <w:numId w:val="1"/>
        </w:numPr>
      </w:pPr>
      <w:r>
        <w:rPr/>
        <w:t>Section changes?</w:t>
      </w:r>
    </w:p>
    <w:p>
      <w:pPr>
        <w:pStyle w:val="style0"/>
        <w:numPr>
          <w:ilvl w:val="0"/>
          <w:numId w:val="1"/>
        </w:numPr>
      </w:pPr>
      <w:r>
        <w:rPr/>
        <w:t>Project 1</w:t>
      </w:r>
    </w:p>
    <w:p>
      <w:pPr>
        <w:pStyle w:val="style0"/>
        <w:numPr>
          <w:ilvl w:val="1"/>
          <w:numId w:val="1"/>
        </w:numPr>
      </w:pPr>
      <w:r>
        <w:rPr/>
        <w:t>due Thurs</w:t>
      </w:r>
    </w:p>
    <w:p>
      <w:pPr>
        <w:pStyle w:val="style0"/>
        <w:numPr>
          <w:ilvl w:val="1"/>
          <w:numId w:val="1"/>
        </w:numPr>
      </w:pPr>
      <w:r>
        <w:rPr/>
        <w:t>handin – see notes file</w:t>
      </w:r>
    </w:p>
    <w:p>
      <w:pPr>
        <w:pStyle w:val="style0"/>
        <w:numPr>
          <w:ilvl w:val="1"/>
          <w:numId w:val="1"/>
        </w:numPr>
      </w:pPr>
      <w:r>
        <w:rPr/>
        <w:t>remember to do the “.vimrc” section (see also “Vim Configuration”)</w:t>
      </w:r>
    </w:p>
    <w:p>
      <w:pPr>
        <w:pStyle w:val="style0"/>
        <w:numPr>
          <w:ilvl w:val="0"/>
          <w:numId w:val="1"/>
        </w:numPr>
      </w:pPr>
      <w:r>
        <w:rPr/>
        <w:t>Shell</w:t>
      </w:r>
    </w:p>
    <w:p>
      <w:pPr>
        <w:pStyle w:val="style0"/>
        <w:numPr>
          <w:ilvl w:val="1"/>
          <w:numId w:val="1"/>
        </w:numPr>
      </w:pPr>
      <w:r>
        <w:rPr/>
        <w:t xml:space="preserve">no slash </w:t>
      </w:r>
      <w:r>
        <w:rPr/>
        <w:t>means current folder</w:t>
      </w:r>
    </w:p>
    <w:p>
      <w:pPr>
        <w:pStyle w:val="style0"/>
        <w:numPr>
          <w:ilvl w:val="1"/>
          <w:numId w:val="1"/>
        </w:numPr>
      </w:pPr>
      <w:r>
        <w:rPr/>
        <w:t>using “mv” for move and rename in various folders</w:t>
      </w:r>
    </w:p>
    <w:p>
      <w:pPr>
        <w:pStyle w:val="style0"/>
        <w:numPr>
          <w:ilvl w:val="0"/>
          <w:numId w:val="1"/>
        </w:numPr>
      </w:pPr>
      <w:r>
        <w:rPr/>
        <w:t>C++</w:t>
      </w:r>
    </w:p>
    <w:p>
      <w:pPr>
        <w:pStyle w:val="style0"/>
        <w:numPr>
          <w:ilvl w:val="1"/>
          <w:numId w:val="1"/>
        </w:numPr>
      </w:pPr>
      <w:r>
        <w:rPr/>
        <w:t>assignment</w:t>
      </w:r>
    </w:p>
    <w:p>
      <w:pPr>
        <w:pStyle w:val="style0"/>
        <w:numPr>
          <w:ilvl w:val="2"/>
          <w:numId w:val="1"/>
        </w:numPr>
      </w:pPr>
      <w:r>
        <w:rPr/>
        <w:t>placing values in memory, rather than attaching names to objects</w:t>
      </w:r>
    </w:p>
    <w:p>
      <w:pPr>
        <w:pStyle w:val="style0"/>
        <w:numPr>
          <w:ilvl w:val="1"/>
          <w:numId w:val="1"/>
        </w:numPr>
      </w:pPr>
      <w:r>
        <w:rPr/>
        <w:t>variable/function names</w:t>
      </w:r>
    </w:p>
    <w:p>
      <w:pPr>
        <w:pStyle w:val="style0"/>
        <w:numPr>
          <w:ilvl w:val="2"/>
          <w:numId w:val="1"/>
        </w:numPr>
      </w:pPr>
      <w:r>
        <w:rPr/>
        <w:t>use CamelCase</w:t>
      </w:r>
    </w:p>
    <w:p>
      <w:pPr>
        <w:pStyle w:val="style0"/>
        <w:numPr>
          <w:ilvl w:val="1"/>
          <w:numId w:val="1"/>
        </w:numPr>
      </w:pPr>
      <w:r>
        <w:rPr/>
        <w:t>strong typing</w:t>
      </w:r>
    </w:p>
    <w:p>
      <w:pPr>
        <w:pStyle w:val="style0"/>
        <w:numPr>
          <w:ilvl w:val="1"/>
          <w:numId w:val="1"/>
        </w:numPr>
      </w:pPr>
      <w:r>
        <w:rPr/>
        <w:t>type conversions</w:t>
      </w:r>
    </w:p>
    <w:p>
      <w:pPr>
        <w:pStyle w:val="style0"/>
        <w:numPr>
          <w:ilvl w:val="2"/>
          <w:numId w:val="1"/>
        </w:numPr>
      </w:pPr>
      <w:r>
        <w:rPr/>
        <w:t>implicit casts</w:t>
      </w:r>
    </w:p>
    <w:p>
      <w:pPr>
        <w:pStyle w:val="style0"/>
        <w:numPr>
          <w:ilvl w:val="2"/>
          <w:numId w:val="1"/>
        </w:numPr>
      </w:pPr>
      <w:r>
        <w:rPr/>
        <w:t>explicit casts</w:t>
      </w:r>
    </w:p>
    <w:p>
      <w:pPr>
        <w:pStyle w:val="style0"/>
        <w:numPr>
          <w:ilvl w:val="1"/>
          <w:numId w:val="1"/>
        </w:numPr>
      </w:pPr>
      <w:r>
        <w:rPr/>
        <w:t>increment/decrement</w:t>
      </w:r>
    </w:p>
    <w:p>
      <w:pPr>
        <w:pStyle w:val="style0"/>
        <w:numPr>
          <w:ilvl w:val="1"/>
          <w:numId w:val="1"/>
        </w:numPr>
      </w:pPr>
      <w:r>
        <w:rPr/>
        <w:t>cout/cin</w:t>
      </w:r>
    </w:p>
    <w:p>
      <w:pPr>
        <w:pStyle w:val="style0"/>
        <w:numPr>
          <w:ilvl w:val="0"/>
          <w:numId w:val="1"/>
        </w:numPr>
      </w:pPr>
      <w:r>
        <w:rPr/>
        <w:t>Lab 2</w:t>
      </w:r>
    </w:p>
    <w:p>
      <w:pPr>
        <w:pStyle w:val="style0"/>
        <w:numPr>
          <w:ilvl w:val="1"/>
          <w:numId w:val="1"/>
        </w:numPr>
      </w:pPr>
      <w:r>
        <w:rPr/>
        <w:t>Use “Gedit” for today</w:t>
      </w:r>
    </w:p>
    <w:p>
      <w:pPr>
        <w:pStyle w:val="style0"/>
        <w:numPr>
          <w:ilvl w:val="1"/>
          <w:numId w:val="1"/>
        </w:numPr>
      </w:pPr>
      <w:r>
        <w:rPr/>
        <w:t>Call me over when done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 w:eastAsia="MS Mincho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 w:eastAsia="MS Minch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2013-01-15T14:22:08.22Z</dcterms:created>
  <cp:revision>0</cp:revision>
</cp:coreProperties>
</file>