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Nhận diện Chữ số và Chữ cái Viết tay Tiếng Việt bằng CNN (VietHand: Vietnamese Handwritten Character Recognition using CNN)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Kiến trúc CNN nhẹ tự thiết kế có thể đạt độ chính xác tương đương mô hình pretrained lớn hơn trên chữ viết tay tiếng Việt có dấu hay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tự thiết kế (2–3 lớp), LeNet-5 cải tiến, MobileNetV2 fine-tuned.</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chữ số và chữ cái viết tay, đạt Accuracy ≥ 0,95 trên chữ số (MNIST) và ≥ 0,88 trên chữ cái tiếng Việt.</w:t>
            </w:r>
          </w:p>
          <w:p>
            <w:pPr>
              <w:spacing w:after="100"/>
            </w:pPr>
            <w:r>
              <w:rPr>
                <w:rFonts w:ascii="Times New Roman" w:cs="Times New Roman" w:eastAsia="Times New Roman" w:hAnsi="Times New Roman"/>
                <w:b w:val="false"/>
                <w:bCs w:val="false"/>
                <w:i w:val="false"/>
                <w:iCs w:val="false"/>
                <w:sz w:val="22"/>
                <w:szCs w:val="22"/>
              </w:rPr>
              <w:t xml:space="preserve">2. Thu thập bổ sung khoảng 2.000 mẫu chữ viết tay tiếng Việt (nguyên âm có dấu) từ nhiều người viết khác nhau.</w:t>
            </w:r>
          </w:p>
          <w:p>
            <w:pPr>
              <w:spacing w:after="100"/>
            </w:pPr>
            <w:r>
              <w:rPr>
                <w:rFonts w:ascii="Times New Roman" w:cs="Times New Roman" w:eastAsia="Times New Roman" w:hAnsi="Times New Roman"/>
                <w:b w:val="false"/>
                <w:bCs w:val="false"/>
                <w:i w:val="false"/>
                <w:iCs w:val="false"/>
                <w:sz w:val="22"/>
                <w:szCs w:val="22"/>
              </w:rPr>
              <w:t xml:space="preserve">3. Xây dựng mạng CNN đơn giản (2–3 lớp tích chập), huấn luyện từ đầu trên tập MNIST và tinh chỉnh trên tập chữ Việt.</w:t>
            </w:r>
          </w:p>
          <w:p>
            <w:pPr>
              <w:spacing w:after="100"/>
            </w:pPr>
            <w:r>
              <w:rPr>
                <w:rFonts w:ascii="Times New Roman" w:cs="Times New Roman" w:eastAsia="Times New Roman" w:hAnsi="Times New Roman"/>
                <w:b w:val="false"/>
                <w:bCs w:val="false"/>
                <w:i w:val="false"/>
                <w:iCs w:val="false"/>
                <w:sz w:val="22"/>
                <w:szCs w:val="22"/>
              </w:rPr>
              <w:t xml:space="preserve">4. Xây dựng demo cho phép viết tay trên canvas hoặc tải ảnh để nhận diện.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Python huấn luyện và đánh giá mô hình CNN nhận diện chữ viết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chữ viết tay tiếng Việt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chữ viết tay (canvas vẽ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số hóa phiếu điền tay đơn giản (số báo danh, điểm số).</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giảng dạy môn Học sâu/Thị giác máy tính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VietHand là ứng dụng nhận diện chữ số và chữ cái viết tay cơ bản, phù hợp làm bài tập lớn/khóa luận nhập môn về CNN.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huấn luyện mạng CNN nhỏ trên tập MNIST để nhận diện chữ số, sau đó mở rộng/tinh chỉnh trên tập chữ cái tiếng Việt tự thu thập; áp dụng data augmentation (xoay, dịch chuyển nhẹ) để tăng độ ổn định.</w:t>
            </w:r>
          </w:p>
          <w:p>
            <w:pPr>
              <w:spacing w:after="80"/>
            </w:pPr>
            <w:r>
              <w:rPr>
                <w:rFonts w:ascii="Times New Roman" w:cs="Times New Roman" w:eastAsia="Times New Roman" w:hAnsi="Times New Roman"/>
                <w:b w:val="false"/>
                <w:bCs w:val="false"/>
                <w:i w:val="false"/>
                <w:iCs w:val="false"/>
                <w:sz w:val="22"/>
                <w:szCs w:val="22"/>
              </w:rPr>
              <w:t xml:space="preserve">Ứng dụng demo cho phép người dùng vẽ tay trên canvas hoặc tải ảnh chữ viết tay để nhận diện kết quả theo thời gian thực.</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thập/tiền xử lý dữ liệu chữ Việt viết tay, xây dựng và huấn luyện mạng CNN, đánh giá theo Accuracy/confusion matrix, xây dựng demo canvas.</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nhập môn về CNN (tích chập, pooling, fully-connected).</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MNIST (công khai) kết hợp khoảng 2.000 mẫu chữ Việt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Không yêu cầu GPU; Google Colab miễn phí là đủ.</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trên tập test MNIST và tập chữ Việt — mục tiêu ≥ 0,95 và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từng ký tự.</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nhận diện thời gian thực trên canvas vẽ tay.</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Python có cấu trúc rõ ràng, README hướng dẫn huấn luyện/chạy demo.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canvas nhận diện chữ viết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Handwritten Character Recognition; CNN; MNIST; Vietnamese Handwriting; Deep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MNIST (công khai, LeCun et al.).</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thu thập khoảng 2.000 mẫu chữ viết tay tiếng Việt từ nhiều người viết.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Y. LeCun, L. Bottou, Y. Bengio, and P. Haffner, "Gradient-based learning applied to document recognition," Proceedings of the IEEE, vol. 86, no. 11, pp. 2278–2324, 1998.</w:t>
            </w:r>
          </w:p>
          <w:p>
            <w:pPr>
              <w:spacing w:after="80"/>
            </w:pPr>
            <w:r>
              <w:rPr>
                <w:rFonts w:ascii="Times New Roman" w:cs="Times New Roman" w:eastAsia="Times New Roman" w:hAnsi="Times New Roman"/>
                <w:b w:val="false"/>
                <w:bCs w:val="false"/>
                <w:i w:val="false"/>
                <w:iCs w:val="false"/>
                <w:sz w:val="22"/>
                <w:szCs w:val="22"/>
              </w:rPr>
              <w:t xml:space="preserve">2) D. Ciresan, U. Meier, and J. Schmidhuber, "Multi-column deep neural networks for image classification," in Proceedings of the IEEE Conference on Computer Vision and Pattern Recognition (CVPR), 2012, pp. 3642–3649.</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bộ dữ liệu chữ Việt viết tay thành bộ dữ liệu có thể công bố (đóng góp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thêm kỹ thuật augmentation đặc thù cho nét chữ viết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Hoàn thiện báo cáo để nộp tham dự Euréka/Hội nghị NCKH sinh viên cấp Khoa/Trường.</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Phân loại Giống Chó qua Ảnh bằng CNN (DogBreedID: A CNN-based Dog Breed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Tinh chỉnh nông (chỉ lớp phân loại cuối) so với tinh chỉnh sâu (nhiều lớp) ảnh hưởng thế nào đến độ chính xác khi dữ liệu huấn luyện hạn chế?</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ResNet18, EfficientNet-B0, mỗi kiến trúc thử cả hai chế độ fine-tuning nông và sâu.</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giống chó phổ biến (khoảng 20–30 giống), đạt Accuracy ≥ 0,85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Stanford Dogs (công khai), có thể bổ sung ảnh chó tự chụp cho một số giống phổ biến tại Việt Nam.</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(MobileNetV2/ResNet18) tinh chỉnh trên tập dữ liệu giống chó.</w:t>
            </w:r>
          </w:p>
          <w:p>
            <w:pPr>
              <w:spacing w:after="100"/>
            </w:pPr>
            <w:r>
              <w:rPr>
                <w:rFonts w:ascii="Times New Roman" w:cs="Times New Roman" w:eastAsia="Times New Roman" w:hAnsi="Times New Roman"/>
                <w:b w:val="false"/>
                <w:bCs w:val="false"/>
                <w:i w:val="false"/>
                <w:iCs w:val="false"/>
                <w:sz w:val="22"/>
                <w:szCs w:val="22"/>
              </w:rPr>
              <w:t xml:space="preserve">4. Xây dựng ứng dụng web/di động nhận diện giống chó qua ảnh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Python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giống chó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người nuôi thú cưng nhận diện giống chó.</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dục/minh họa transfer learning trong CV.</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DogBreedID là ứng dụng phân loại giống chó qua ảnh, sử dụng transfer learning để đạt độ chính xác cao với thời gian huấn luyện ngắn.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ImageNet (MobileNetV2/ResNet18) trên tập Stanford Dogs, áp dụng data augmentation; sau đó tích hợp mô hình vào ứng dụng web/di động đơn giản cho phép chụp/tải ảnh và nhận kết quả.</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tinh chỉnh mô hình transfer learning, đánh giá theo Accuracy/Top-5 Accuracy và confusion matrix,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Stanford Dogs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vs ResNet18 (transfer learning) — mục tiêu Accuracy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giống chó.</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kết quả nhận diện.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giống chó.</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Dog Breed Classification; Transfer Learning; CNN; MobileNetV2; Stanford Dogs</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Stanford Dogs Dataset (công khai, ~120 giống chó).</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Có thể bổ sung ảnh chó tự chụp cho các giống phổ biến tại Việt Nam.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A. Khosla, N. Jayadevaprakash, B. Yao, and L. Fei-Fei, "Novel dataset for fine-grained image categorization: Stanford Dogs," in CVPR Workshop on Fine-Grained Visual Categorization (FGVC), 2011.</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Áp dụng Grad-CAM để giải thích vùng ảnh quyết định phân loại giống chó.</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bài toán nhận diện lai giống (đa nhãn).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chiến lược fine-tuning, phù hợp nộp hội nghị NCKH sinh viên.</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3</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Phân loại Giống Mèo qua Ảnh bằng CNN (CatBreedID: A CNN-based Cat Breed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Bài toán phân loại giống mèo (fine-grained) có độ khó khác biệt ra sao so với phân loại giống chó khi dùng cùng kiến trúc mô hình?</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EfficientNet-B0, ViT-Tiny (Vision Transformer nhỏ).</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giống mèo phổ biến, đạt Accuracy ≥ 0,85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Oxford-IIIT Pet (công khai), lọc riêng phần ảnh mèo.</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tập dữ liệu giống mèo.</w:t>
            </w:r>
          </w:p>
          <w:p>
            <w:pPr>
              <w:spacing w:after="100"/>
            </w:pPr>
            <w:r>
              <w:rPr>
                <w:rFonts w:ascii="Times New Roman" w:cs="Times New Roman" w:eastAsia="Times New Roman" w:hAnsi="Times New Roman"/>
                <w:b w:val="false"/>
                <w:bCs w:val="false"/>
                <w:i w:val="false"/>
                <w:iCs w:val="false"/>
                <w:sz w:val="22"/>
                <w:szCs w:val="22"/>
              </w:rPr>
              <w:t xml:space="preserve">4. Xây dựng ứng dụng web/di động nhận diện giống mèo qua ảnh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Python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giống mèo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người nuôi thú cưng nhận diện giống mèo.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minh họa transfer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CatBreedID là ứng dụng phân loại giống mèo qua ảnh, cấu trúc tương tự bài toán phân loại giống chó nhưng trên miền dữ liệu mèo.</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(MobileNetV2/EfficientNet-B0) trên tập ảnh mèo trích từ Oxford-IIIT Pet, áp dụng data augmentation; tích hợp vào ứng dụng demo cho phép chụp/tải ảnh.</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tinh chỉnh mô hình, đánh giá theo Accuracy/confusion matrix, xây dựng demo ứng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Oxford-IIIT Pet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vs EfficientNet-B0 — mục tiêu Accuracy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giống mèo.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kết quả nhận diện.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giống mèo.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Cat Breed Classification; Transfer Learning; CNN; Oxford-IIIT Pet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Oxford-IIIT Pet Dataset (công khai, phần ảnh mèo).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O. M. Parkhi, A. Vedaldi, A. Zisserman, and C. V. Jawahar, "Cats and dogs," in Proceedings of the IEEE Conference on Computer Vision and Pattern Recognition (CVPR), 2012, pp. 3498–3505.</w:t>
            </w:r>
          </w:p>
          <w:p>
            <w:pPr>
              <w:spacing w:after="80"/>
            </w:pPr>
            <w:r>
              <w:rPr>
                <w:rFonts w:ascii="Times New Roman" w:cs="Times New Roman" w:eastAsia="Times New Roman" w:hAnsi="Times New Roman"/>
                <w:b w:val="false"/>
                <w:bCs w:val="false"/>
                <w:i w:val="false"/>
                <w:iCs w:val="false"/>
                <w:sz w:val="22"/>
                <w:szCs w:val="22"/>
              </w:rPr>
              <w:t xml:space="preserve">2) M. Tan and Q. Le, "EfficientNet: Rethinking model scaling for convolutional neural networks," in International Conference on Machine Learning (ICML), 2019, pp. 6105–6114.</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kết quả với đề tài phân loại giống chó để rút ra nhận xét về đặc thù fine-grained classification.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dữ liệu mèo phổ biến tại Việt Nam.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Tổng hợp thành báo cáo so sánh liên đề tài, tăng tính học thuật khi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4</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Logo Thương hiệu bằng Object Detection (LogoSpot: A YOLO-based Brand Logo Recognition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object detection có phát hiện tốt logo nhỏ/mờ trong ảnh quảng cáo thực tế Việt Nam như phát hiện logo rõ nét trong ảnh chuẩn quốc tế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YOLOv5, YOLOv8, Faster R-CNN.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phát hiện và nhận diện logo thương hiệu phổ biến (khoảng 10–15 thương hiệu), đạt mAP@0.5 ≥ 0,85.</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logo công khai (FlickrLogos/Logo-2K+) kết hợp thu thập bổ sung một số logo thương hiệu Việt Nam.</w:t>
            </w:r>
          </w:p>
          <w:p>
            <w:pPr>
              <w:spacing w:after="100"/>
            </w:pPr>
            <w:r>
              <w:rPr>
                <w:rFonts w:ascii="Times New Roman" w:cs="Times New Roman" w:eastAsia="Times New Roman" w:hAnsi="Times New Roman"/>
                <w:b w:val="false"/>
                <w:bCs w:val="false"/>
                <w:i w:val="false"/>
                <w:iCs w:val="false"/>
                <w:sz w:val="22"/>
                <w:szCs w:val="22"/>
              </w:rPr>
              <w:t xml:space="preserve">3. Áp dụng mô hình YOLOv8 tinh chỉnh để phát hiện và phân loại logo trong ảnh.</w:t>
            </w:r>
          </w:p>
          <w:p>
            <w:pPr>
              <w:spacing w:after="100"/>
            </w:pPr>
            <w:r>
              <w:rPr>
                <w:rFonts w:ascii="Times New Roman" w:cs="Times New Roman" w:eastAsia="Times New Roman" w:hAnsi="Times New Roman"/>
                <w:b w:val="false"/>
                <w:bCs w:val="false"/>
                <w:i w:val="false"/>
                <w:iCs w:val="false"/>
                <w:sz w:val="22"/>
                <w:szCs w:val="22"/>
              </w:rPr>
              <w:t xml:space="preserve">4. Xây dựng demo nhận diện logo từ ảnh tải lên.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YOLOv8 phát hiện logo.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logo đã gán nhãn.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logo.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phân tích thương hiệu xuất hiện trong ảnh/video quảng cáo, tài trợ sự kiện.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kiểm tra vi phạm bản quyền logo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LogoSpot là hệ thống phát hiện và nhận diện logo thương hiệu trong ảnh, sử dụng object detection một giai đoạn để đạt tốc độ xử lý nhanh.</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YOLOv8 (pretrained COCO) trên tập ảnh logo đã gán nhãn theo từng thương hiệu, sau đó hậu xử lý để liệt kê các logo xuất hiện trong ảnh/video kèm độ tin cậy.</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logo, tinh chỉnh mô hình YOLOv8, đánh giá theo mAP,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FlickrLogos-32/Logo-2K+ (công khai) kết hợp logo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tinh chỉnh.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mAP@0.5, Precision/Recall theo từng thương hiệu — mục tiêu mAP@0.5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tốc độ xử lý (FPS).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logo được phát hiện.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logo.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Logo Detection; YOLOv8; Object Detection; Brand Recognition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FlickrLogos-32 hoặc Logo-2K+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logo thương hiệu Việt Nam tự thu thập.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S. Romberg, L. G. Pueyo, R. Lienhart, and R. van Zwol, "Scalable logo recognition in real-world images," in Proceedings of the 1st ACM International Conference on Multimedia Retrieval, 2011.</w:t>
            </w:r>
          </w:p>
          <w:p>
            <w:pPr>
              <w:spacing w:after="80"/>
            </w:pPr>
            <w:r>
              <w:rPr>
                <w:rFonts w:ascii="Times New Roman" w:cs="Times New Roman" w:eastAsia="Times New Roman" w:hAnsi="Times New Roman"/>
                <w:b w:val="false"/>
                <w:bCs w:val="false"/>
                <w:i w:val="false"/>
                <w:iCs w:val="false"/>
                <w:sz w:val="22"/>
                <w:szCs w:val="22"/>
              </w:rPr>
              <w:t xml:space="preserve">2) G. Jocher, A. Chaurasia, and J. Qiu, "YOLO by Ultralytics," Ultralytics Documentation, 2023.</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logo thương hiệu Việt Nam như một đóng góp dữ liệu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mở rộng ứng dụng đo lường mức độ xuất hiện thương hiệu trên ảnh mạng xã hội.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Định hướng công bố báo cáo tại hội nghị NCKH sinh viên cấp trường.</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5</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và Đếm Người trong Ảnh/Video bằng Object Detection (PeopleCount: A YOLO-based People Counting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Thuật toán theo dõi đối tượng đơn giản (centroid tracking) có đủ ổn định để đếm người khi mật độ đông và có che khuất lẫn nhau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YOLOv8 + centroid tracking, YOLOv8 + ByteTrack, YOLOv8 + DeepSORT.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hệ thống phát hiện và đếm số người trong ảnh/video, đạt mAP@0.5 ≥ 0,85 và sai số đếm trung bình (MAE) ≤ 2 người/khung hình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phát hiện người công khai (COCO person subset) kết hợp thử nghiệm trên video thực tế (sảnh, lớp học).</w:t>
            </w:r>
          </w:p>
          <w:p>
            <w:pPr>
              <w:spacing w:after="100"/>
            </w:pPr>
            <w:r>
              <w:rPr>
                <w:rFonts w:ascii="Times New Roman" w:cs="Times New Roman" w:eastAsia="Times New Roman" w:hAnsi="Times New Roman"/>
                <w:b w:val="false"/>
                <w:bCs w:val="false"/>
                <w:i w:val="false"/>
                <w:iCs w:val="false"/>
                <w:sz w:val="22"/>
                <w:szCs w:val="22"/>
              </w:rPr>
              <w:t xml:space="preserve">3. Áp dụng mô hình YOLOv8 kết hợp theo dõi đối tượng (tracking) đơn giản để đếm người không trùng lặp qua các khung hình.</w:t>
            </w:r>
          </w:p>
          <w:p>
            <w:pPr>
              <w:spacing w:after="100"/>
            </w:pPr>
            <w:r>
              <w:rPr>
                <w:rFonts w:ascii="Times New Roman" w:cs="Times New Roman" w:eastAsia="Times New Roman" w:hAnsi="Times New Roman"/>
                <w:b w:val="false"/>
                <w:bCs w:val="false"/>
                <w:i w:val="false"/>
                <w:iCs w:val="false"/>
                <w:sz w:val="22"/>
                <w:szCs w:val="22"/>
              </w:rPr>
              <w:t xml:space="preserve">4. Xây dựng demo đếm người thời gian thực từ camera/video.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theo dõi và đếm người.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đếm người từ video.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Thống kê lượng người ra vào khu vực (thư viện, hội trường, sự kiện).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quản lý mật độ đám đông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PeopleCount là hệ thống đếm người tự động từ video, kết hợp object detection và theo dõi đối tượng đơn giản để tránh đếm trùng.</w:t>
            </w:r>
          </w:p>
          <w:p>
            <w:pPr>
              <w:spacing w:after="80"/>
            </w:pPr>
            <w:r>
              <w:rPr>
                <w:rFonts w:ascii="Times New Roman" w:cs="Times New Roman" w:eastAsia="Times New Roman" w:hAnsi="Times New Roman"/>
                <w:b w:val="false"/>
                <w:bCs w:val="false"/>
                <w:i w:val="false"/>
                <w:iCs w:val="false"/>
                <w:sz w:val="22"/>
                <w:szCs w:val="22"/>
              </w:rPr>
              <w:t xml:space="preserve">Hệ thống gồm hai bước: phát hiện người bằng YOLOv8 (pretrained COCO, lớp person) trên từng khung hình; theo dõi đối tượng qua các khung hình bằng thuật toán theo dõi đơn giản (centroid tracking/ByteTrack) để đếm số người duy nhất đi qua khu vực.</w:t>
            </w:r>
          </w:p>
          <w:p>
            <w:pPr>
              <w:spacing w:after="80"/>
            </w:pPr>
            <w:r>
              <w:rPr>
                <w:rFonts w:ascii="Times New Roman" w:cs="Times New Roman" w:eastAsia="Times New Roman" w:hAnsi="Times New Roman"/>
                <w:b w:val="false"/>
                <w:bCs w:val="false"/>
                <w:i w:val="false"/>
                <w:iCs w:val="false"/>
                <w:sz w:val="22"/>
                <w:szCs w:val="22"/>
              </w:rPr>
              <w:t xml:space="preserve">Sinh viên thực hiện: cài đặt pipeline phát hiện + theo dõi, thử nghiệm trên video thực tế, đánh giá độ chính xác đếm, xây dựng demo trực quan (vẽ khung và số đếm).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 và theo dõi đối tượng.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 OpenCV, ByteTrack/DeepSORT (tùy chọn).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COCO (công khai) cho pretrained; video thử nghiệm tự quay.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chạy inference.</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mAP@0.5 cho phát hiện người — mục tiêu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MAE giữa số đếm dự đoán và số đếm thực tế trên video test — mục tiêu ≤ 2.</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FPS xử lý video thời gian thực.</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đếm người từ video/camera.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People Counting; Object Detection; Object Tracking; YOLOv8; Crowd Analytics</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COCO Dataset (công khai, lớp person).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Video tự quay thử nghiệm tại sảnh/lớp học/sự kiện.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T. Y. Lin, M. Maire, S. Belongie, et al., "Microsoft COCO: Common objects in context," in European Conference on Computer Vision (ECCV), 2014, pp. 740–755.</w:t>
            </w:r>
          </w:p>
          <w:p>
            <w:pPr>
              <w:spacing w:after="80"/>
            </w:pPr>
            <w:r>
              <w:rPr>
                <w:rFonts w:ascii="Times New Roman" w:cs="Times New Roman" w:eastAsia="Times New Roman" w:hAnsi="Times New Roman"/>
                <w:b w:val="false"/>
                <w:bCs w:val="false"/>
                <w:i w:val="false"/>
                <w:iCs w:val="false"/>
                <w:sz w:val="22"/>
                <w:szCs w:val="22"/>
              </w:rPr>
              <w:t xml:space="preserve">2) Y. Zhang, P. Sun, Y. Jiang, et al., "ByteTrack: Multi-object tracking by associating every detection box," in European Conference on Computer Vision (ECCV), 2022.</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bài toán ước lượng mật độ đám đông (crowd density estimation).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trên nhiều loại camera và góc quay khác nhau để đánh giá độ bền vững.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các thuật toán tracking,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6</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Đeo Khẩu trang Y tế bằng Object Detection (MaskCheck: A YOLO-based Face Mask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phát hiện khẩu trang huấn luyện trên dữ liệu quốc tế có suy giảm hiệu năng khi áp dụng vào bối cảnh Việt Nam (loại khẩu trang, ánh sáng)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YOLOv5, YOLOv8, SSD MobileNet.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phát hiện người có/không đeo khẩu trang, đạt mAP@0.5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Face Mask Detection công khai kết hợp bổ sung một số ảnh thực tế tại trường/nơi công cộng.</w:t>
            </w:r>
          </w:p>
          <w:p>
            <w:pPr>
              <w:spacing w:after="100"/>
            </w:pPr>
            <w:r>
              <w:rPr>
                <w:rFonts w:ascii="Times New Roman" w:cs="Times New Roman" w:eastAsia="Times New Roman" w:hAnsi="Times New Roman"/>
                <w:b w:val="false"/>
                <w:bCs w:val="false"/>
                <w:i w:val="false"/>
                <w:iCs w:val="false"/>
                <w:sz w:val="22"/>
                <w:szCs w:val="22"/>
              </w:rPr>
              <w:t xml:space="preserve">3. Áp dụng mô hình YOLOv8 tinh chỉnh để phát hiện và phân loại hai lớp: đeo khẩu trang/không đeo khẩu trang.</w:t>
            </w:r>
          </w:p>
          <w:p>
            <w:pPr>
              <w:spacing w:after="100"/>
            </w:pPr>
            <w:r>
              <w:rPr>
                <w:rFonts w:ascii="Times New Roman" w:cs="Times New Roman" w:eastAsia="Times New Roman" w:hAnsi="Times New Roman"/>
                <w:b w:val="false"/>
                <w:bCs w:val="false"/>
                <w:i w:val="false"/>
                <w:iCs w:val="false"/>
                <w:sz w:val="22"/>
                <w:szCs w:val="22"/>
              </w:rPr>
              <w:t xml:space="preserve">4. Xây dựng demo phát hiện từ ảnh/video, thống kê tỉ lệ tuân thủ.</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YOLOv8 phát hiện khẩu trang.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ảnh gán nhãn.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từ ảnh/video.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giám sát tuân thủ đeo khẩu trang tại khu vực công cộng/y tế trong mùa dịch.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thống kê phục vụ nghiên cứu y tế công cộng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MaskCheck là hệ thống phát hiện việc đeo khẩu trang từ ảnh/video, cấu trúc tương tự bài toán phát hiện mũ bảo hiểm nhưng trên miền ứng dụng khác.</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YOLOv8 trên tập ảnh đã gán nhãn hai lớp "đeo khẩu trang"/"không đeo khẩu trang", sau đó hậu xử lý để thống kê tỉ lệ theo khung hình/video.</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ảnh, tinh chỉnh mô hình YOLOv8, đánh giá theo mAP/Precision/Recall, xây dựng demo thống kê.</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Face Mask Detection Dataset (Kaggle, công khai) kết hợp ảnh tự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tinh chỉnh.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mAP@0.5, Precision/Recall theo từng lớp — mục tiêu mAP@0.5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tốc độ xử lý (FPS).</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Thống kê tỉ lệ đeo khẩu trang trên video mẫu.</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khẩu trang.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Face Mask Detection; YOLOv8; Object Detection; Public Health Monitoring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Face Mask Detection Dataset (Kaggle,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thực tế tự chụp tại khu vực công cộng.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G. Jocher, A. Chaurasia, and J. Qiu, "YOLO by Ultralytics," Ultralytics Documentation, 2023.</w:t>
            </w:r>
          </w:p>
          <w:p>
            <w:pPr>
              <w:spacing w:after="80"/>
            </w:pPr>
            <w:r>
              <w:rPr>
                <w:rFonts w:ascii="Times New Roman" w:cs="Times New Roman" w:eastAsia="Times New Roman" w:hAnsi="Times New Roman"/>
                <w:b w:val="false"/>
                <w:bCs w:val="false"/>
                <w:i w:val="false"/>
                <w:iCs w:val="false"/>
                <w:sz w:val="22"/>
                <w:szCs w:val="22"/>
              </w:rPr>
              <w:t xml:space="preserve">2) M. Loey, G. Manogaran, M. H. N. Taha, and N. E. M. Khalifa, "A hybrid deep transfer learning model with machine learning methods for face mask detection in the era of the COVID-19 pandemic," Measurement, vol. 167, p. 108288, 2021.</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ảnh thực tế Việt Nam như một đóng góp dữ liệu.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phân loại theo loại khẩu trang (y tế/vải).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Chuẩn bị báo cáo đánh giá domain gap giữa dữ liệu quốc tế và Việt Nam để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7</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Phân loại Bệnh trên Lá Cây Trồng bằng CNN (PlantDoc: A CNN-based Plant Leaf Disease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Transfer learning từ ImageNet có đủ hiệu quả cho bài toán bệnh lá cây đặc thù Việt Nam, hay cần dữ liệu huấn luyện chuyên biệt hơn?</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ResNet18, EfficientNet-B0.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tình trạng lá cây (khỏe mạnh/một số bệnh phổ biến),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PlantVillage (công khai) cho một số loại cây phổ biến (cà chua, khoai tây, ngô).</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(MobileNetV2) tinh chỉnh trên bộ dữ liệu PlantVillage.</w:t>
            </w:r>
          </w:p>
          <w:p>
            <w:pPr>
              <w:spacing w:after="100"/>
            </w:pPr>
            <w:r>
              <w:rPr>
                <w:rFonts w:ascii="Times New Roman" w:cs="Times New Roman" w:eastAsia="Times New Roman" w:hAnsi="Times New Roman"/>
                <w:b w:val="false"/>
                <w:bCs w:val="false"/>
                <w:i w:val="false"/>
                <w:iCs w:val="false"/>
                <w:sz w:val="22"/>
                <w:szCs w:val="22"/>
              </w:rPr>
              <w:t xml:space="preserve">4. Xây dựng ứng dụng di động/web cho phép chụp ảnh lá cây và nhận gợi ý về tình trạng bệnh.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bệnh lá cây.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nông dân/người trồng cây phát hiện sớm dấu hiệu bệnh trên lá (mang tính tham khảo, không thay thế chuyên gia nông nghiệp).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nông nghiệp ứng dụng 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PlantDoc là ứng dụng hỗ trợ nhận diện tình trạng lá cây (khỏe mạnh hoặc có dấu hiệu một số bệnh phổ biến) qua ảnh chụp, mang tính chất tham khảo hỗ trợ phát hiện sớm.</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nhẹ pretrained trên ImageNet trên bộ dữ liệu PlantVillage, áp dụng data augmentation; tích hợp mô hình vào ứng dụng demo cho phép chụp/tải ảnh lá cây.</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tinh chỉnh mô hình transfer learning, đánh giá theo Accuracy/confusion matrix, xây dựng demo, ghi rõ trong ứng dụng đây là công cụ tham khảo.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PlantVillage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(transfer learning) — mục tiêu Accuracy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bệnh/cây khỏe mạnh.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lá cây và kết quả phân loại.</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bệnh lá cây.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Plant Disease Classification; PlantVillage; Transfer Learning; CNN; Precision Agriculture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PlantVillage Dataset (công khai, ~38 lớp cây trồng/bệnh).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D. Hughes and M. Salathé, "An open access repository of images on plant health to enable the development of mobile disease diagnostics," arXiv preprint arXiv:1511.08060, 2015.</w:t>
            </w:r>
          </w:p>
          <w:p>
            <w:pPr>
              <w:spacing w:after="80"/>
            </w:pPr>
            <w:r>
              <w:rPr>
                <w:rFonts w:ascii="Times New Roman" w:cs="Times New Roman" w:eastAsia="Times New Roman" w:hAnsi="Times New Roman"/>
                <w:b w:val="false"/>
                <w:bCs w:val="false"/>
                <w:i w:val="false"/>
                <w:iCs w:val="false"/>
                <w:sz w:val="22"/>
                <w:szCs w:val="22"/>
              </w:rPr>
              <w:t xml:space="preserve">2) S. P. Mohanty, D. P. Hughes, and M. Salathé, "Using deep learning for image-based plant disease detection," Frontiers in Plant Science, vol. 7, p. 1419, 2016.</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Thu thập thêm dữ liệu trên cây trồng đặc thù Việt Nam (chưa có trong PlantVillage) như đóng góp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Kết hợp Grad-CAM để giải thích vùng lá cây quyết định kết quả phân loại.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Định hướng báo cáo nộp Euréka lĩnh vực Nông nghiệp - Công nghệ.</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8</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Nhận diện Loài Hoa qua Ảnh bằng CNN (FlowerID: A CNN-based Flower Species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Kiến trúc nào cân bằng tốt nhất giữa độ chính xác và tốc độ suy luận cho bài toán phân loại hoa fine-grained trên thiết bị di động?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EfficientNet-B0, ViT-Tiny.</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loài hoa phổ biến (khoảng 20–30 loài), đạt Accuracy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Oxford Flowers 102 (công khai).</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(MobileNetV2/EfficientNet-B0) tinh chỉnh trên bộ dữ liệu hoa.</w:t>
            </w:r>
          </w:p>
          <w:p>
            <w:pPr>
              <w:spacing w:after="100"/>
            </w:pPr>
            <w:r>
              <w:rPr>
                <w:rFonts w:ascii="Times New Roman" w:cs="Times New Roman" w:eastAsia="Times New Roman" w:hAnsi="Times New Roman"/>
                <w:b w:val="false"/>
                <w:bCs w:val="false"/>
                <w:i w:val="false"/>
                <w:iCs w:val="false"/>
                <w:sz w:val="22"/>
                <w:szCs w:val="22"/>
              </w:rPr>
              <w:t xml:space="preserve">4. Xây dựng ứng dụng web/di động nhận diện loài hoa qua ảnh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loài hoa.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giáo dục thực vật học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Ứng dụng tham khảo cho người yêu thích làm vườn/cắm hoa.</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FlowerID là ứng dụng nhận diện loài hoa qua ảnh chụp, sử dụng transfer learning trên bộ dữ liệu Oxford Flowers 102.</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hoa, áp dụng data augmentation; tích hợp vào ứng dụng demo cho phép chụp/tải ảnh và nhận kết quả nhận diện kèm tên loài.</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tinh chỉnh mô hình, đánh giá theo Accuracy/Top-5 Accuracy,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Oxford Flowers 102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vs EfficientNet-B0 — mục tiêu Accuracy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loài hoa.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kết quả nhận diện.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loài hoa.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Flower Classification; Oxford Flowers 102; Transfer Learning; 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Oxford Flowers 102 Dataset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E. Nilsback and A. Zisserman, "Automated flower classification over a large number of classes," in Indian Conference on Computer Vision, Graphics &amp; Image Processing, 2008, pp. 722–729.</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thời gian suy luận thực tế trên thiết bị di động phổ thông.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dữ liệu sang các loài hoa phổ biến tại Việt Nam.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trade-off độ chính xác/tốc độ,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9</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Chỗ trống Bãi đỗ Xe bằng Object Detection (ParkSpot: A Vision-based Parking Space Occupancy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Phân loại theo từng ô đỗ xe (patch-based) có bền vững hơn phát hiện toàn cảnh khi điều kiện ánh sáng thay đổi (ngày/đêm, mưa)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patch-based, YOLOv8 phát hiện toàn cảnh, Mask R-CNN.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hệ thống phát hiện chỗ trống/đã có xe trong bãi đỗ, đạt Accuracy ≥ 0,92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bãi đỗ xe công khai (PKLot) kết hợp thử nghiệm trên ảnh bãi xe thực tế của trường.</w:t>
            </w:r>
          </w:p>
          <w:p>
            <w:pPr>
              <w:spacing w:after="100"/>
            </w:pPr>
            <w:r>
              <w:rPr>
                <w:rFonts w:ascii="Times New Roman" w:cs="Times New Roman" w:eastAsia="Times New Roman" w:hAnsi="Times New Roman"/>
                <w:b w:val="false"/>
                <w:bCs w:val="false"/>
                <w:i w:val="false"/>
                <w:iCs w:val="false"/>
                <w:sz w:val="22"/>
                <w:szCs w:val="22"/>
              </w:rPr>
              <w:t xml:space="preserve">3. Áp dụng mô hình phân loại CNN cho từng ô đỗ xe đã được đánh dấu tọa độ trước (patch-based classification).</w:t>
            </w:r>
          </w:p>
          <w:p>
            <w:pPr>
              <w:spacing w:after="100"/>
            </w:pPr>
            <w:r>
              <w:rPr>
                <w:rFonts w:ascii="Times New Roman" w:cs="Times New Roman" w:eastAsia="Times New Roman" w:hAnsi="Times New Roman"/>
                <w:b w:val="false"/>
                <w:bCs w:val="false"/>
                <w:i w:val="false"/>
                <w:iCs w:val="false"/>
                <w:sz w:val="22"/>
                <w:szCs w:val="22"/>
              </w:rPr>
              <w:t xml:space="preserve">4. Xây dựng demo hiển thị sơ đồ bãi xe với trạng thái từng ô (trống/có xe) theo thời gian thực.</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phân loại trạng thái ô đỗ xe.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hiển thị sơ đồ bãi xe.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quản lý bãi đỗ xe trường học/tòa nhà, hướng dẫn người dùng tìm chỗ trống.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Giảm thời gian tìm chỗ đỗ xe thủ công.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ParkSpot là hệ thống phát hiện chỗ trống bãi đỗ xe dựa trên phân loại từng ô đỗ đã được xác định tọa độ trước, đơn giản hơn object detection toàn cảnh.</w:t>
            </w:r>
          </w:p>
          <w:p>
            <w:pPr>
              <w:spacing w:after="80"/>
            </w:pPr>
            <w:r>
              <w:rPr>
                <w:rFonts w:ascii="Times New Roman" w:cs="Times New Roman" w:eastAsia="Times New Roman" w:hAnsi="Times New Roman"/>
                <w:b w:val="false"/>
                <w:bCs w:val="false"/>
                <w:i w:val="false"/>
                <w:iCs w:val="false"/>
                <w:sz w:val="22"/>
                <w:szCs w:val="22"/>
              </w:rPr>
              <w:t xml:space="preserve">Hệ thống gồm hai bước: xác định tọa độ các ô đỗ xe trên ảnh camera cố định (thủ công hoặc bán tự động một lần), sau đó với mỗi khung hình mới, cắt từng ô và phân loại bằng CNN nhẹ (trống/có xe).</w:t>
            </w:r>
          </w:p>
          <w:p>
            <w:pPr>
              <w:spacing w:after="80"/>
            </w:pPr>
            <w:r>
              <w:rPr>
                <w:rFonts w:ascii="Times New Roman" w:cs="Times New Roman" w:eastAsia="Times New Roman" w:hAnsi="Times New Roman"/>
                <w:b w:val="false"/>
                <w:bCs w:val="false"/>
                <w:i w:val="false"/>
                <w:iCs w:val="false"/>
                <w:sz w:val="22"/>
                <w:szCs w:val="22"/>
              </w:rPr>
              <w:t xml:space="preserve">Sinh viên thực hiện: gán nhãn tọa độ ô đỗ và trạng thái, huấn luyện mô hình phân loại CNN, đánh giá theo Accuracy, xây dựng demo sơ đồ trực quan.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phân loại ảnh.</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PKLot Dataset (công khai) kết hợp ảnh bãi xe trường tự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Camera cố định để thử nghiệm thực tế; không yêu cầu GPU mạnh.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phân loại trạng thái ô đỗ — mục tiêu ≥ 0,92.</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độ trễ cập nhật trạng thái theo thời gian thực.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sơ đồ bãi xe với trạng thái từng ô.</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hiển thị sơ đồ bãi xe thời gian thực.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Parking Occupancy Detection; CNN; Patch Classification; Smart Parking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PKLot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Ảnh bãi đỗ xe trường tự chụp (camera cố định).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P. R. de Almeida, L. S. Oliveira, A. S. Britto Jr, E. J. Silva Jr, and A. L. Koerich, "PKLot – A robust dataset for parking lot classification," Expert Systems with Applications, vol. 42, no. 11, pp. 4937–4949, 2015.</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thử nghiệm đa camera, nhiều điều kiện thời tiết/ánh sáng.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Phát triển thành hệ thống chỉ dẫn chỗ trống thời gian thực có khả năng triển khai thực tế tại trường.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độ bền vững (robustness) giữa hai cách tiếp cận,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10</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Lửa và Khói qua Ảnh/Video bằng CNN (FireWatch: A CNN-based Fire and Smoke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CNN phân loại khung hình tĩnh có đủ tin cậy để phát hiện lửa/khói ở giai đoạn sớm, hay cần thêm thông tin thời gian (chuyển động ngọn lửa)?</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tĩnh, CNN kết hợp optical flow, mô hình 3D-CNN đơn giản.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phát hiện lửa/khói trong ảnh, đạt Accuracy ≥ 0,90 và F1-score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phát hiện cháy công khai kết hợp một số ảnh/video thử nghiệm bổ sung (an toàn, mô phỏng).</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để phân loại khung hình có/không có lửa-khói.</w:t>
            </w:r>
          </w:p>
          <w:p>
            <w:pPr>
              <w:spacing w:after="100"/>
            </w:pPr>
            <w:r>
              <w:rPr>
                <w:rFonts w:ascii="Times New Roman" w:cs="Times New Roman" w:eastAsia="Times New Roman" w:hAnsi="Times New Roman"/>
                <w:b w:val="false"/>
                <w:bCs w:val="false"/>
                <w:i w:val="false"/>
                <w:iCs w:val="false"/>
                <w:sz w:val="22"/>
                <w:szCs w:val="22"/>
              </w:rPr>
              <w:t xml:space="preserve">4. Xây dựng demo cảnh báo thời gian thực từ camera/video.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và đánh giá mô hình phát hiện lửa/khói.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từ camera/video.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giám sát an toàn cháy nổ cơ bản tại khu vực nhỏ (phòng thực hành, kho).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lớp cảnh báo sớm cho hệ thống camera giám sát sẵn có.</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FireWatch là hệ thống phát hiện lửa và khói cơ bản từ ảnh/video, phù hợp làm lớp cảnh báo bổ sung cho hệ thống giám sát hiện có, không thay thế thiết bị báo cháy chuyên dụng.</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mạng CNN nhẹ (MobileNetV2) trên tập ảnh có/không có lửa-khói, áp dụng data augmentation để tăng độ ổn định với các điều kiện ánh sáng khác nhau.</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thập/tiền xử lý dữ liệu, tinh chỉnh mô hình, đánh giá theo Accuracy/F1-score, xây dựng demo cảnh báo thời gian thực, và ghi rõ giới hạn của hệ thống (công cụ hỗ trợ, không thay thế thiết bị báo cháy chuyên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bộ dữ liệu phát hiện cháy công khai (Kaggle Fire Detection Dataset).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Accuracy/F1-score trên tập test — mục tiêu Accuracy ≥ 0,90, F1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tỉ lệ cảnh báo giả trên video không có cháy.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khung hình và cảnh báo được sinh ra.</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lửa/khói thời gian thực.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Fire Detection; Smoke Detection; CNN; Transfer Learning; Safety Monitoring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phát hiện cháy công khai (Kaggle Fire Detection Dataset).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K. Muhammad, J. Ahmad, I. Mehmood, S. Rho, and S. W. Baik, "Convolutional neural networks based fire detection in surveillance videos," IEEE Access, vol. 6, pp. 18174–18183, 2018.</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thông tin thời gian bằng cách xử lý chuỗi khung hình video thay vì ảnh đơn.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thực tế tại phòng thực hành/kho với kịch bản mô phỏng an toàn.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CNN tĩnh và mô hình có yếu tố thời gian.</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11</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Ước lượng Giới tính và Độ tuổi qua Khuôn mặt bằng CNN (AgeGenderNet)</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Multi-task learning (giới tính và tuổi chung một mạng) có cải thiện hiệu năng so với huấn luyện riêng biệt từng nhiệm vụ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Single-task riêng biệt, multi-task chia sẻ backbone, multi-task có cơ chế attention giữa hai nhánh.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ước lượng giới tính (Accuracy ≥ 0,90) và nhóm tuổi (Accuracy ≥ 0,70 theo khoảng tuổi) từ ảnh khuôn mặt.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UTKFace hoặc Adience (công khai).</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huấn luyện đa nhiệm (multi-task) cho hai đầu ra giới tính và nhóm tuổi.</w:t>
            </w:r>
          </w:p>
          <w:p>
            <w:pPr>
              <w:spacing w:after="100"/>
            </w:pPr>
            <w:r>
              <w:rPr>
                <w:rFonts w:ascii="Times New Roman" w:cs="Times New Roman" w:eastAsia="Times New Roman" w:hAnsi="Times New Roman"/>
                <w:b w:val="false"/>
                <w:bCs w:val="false"/>
                <w:i w:val="false"/>
                <w:iCs w:val="false"/>
                <w:sz w:val="22"/>
                <w:szCs w:val="22"/>
              </w:rPr>
              <w:t xml:space="preserve">4. Xây dựng demo ước lượng giới tính/độ tuổi từ ảnh/webcam.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mô hình đa nhiệm.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ước lượng giới tính/độ tuổi.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Thống kê nhân khẩu học cơ bản (ẩn danh) cho nghiên cứu marketing/sự kiện.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multi-task learning trong CV.</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AgeGenderNet là hệ thống ước lượng giới tính và nhóm tuổi từ ảnh khuôn mặt, sử dụng một mạng CNN chia sẻ đặc trưng cho hai nhiệm vụ (multi-task learning).</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mạng CNN pretrained trích xuất đặc trưng khuôn mặt, sau đó chia thành hai nhánh: một nhánh phân loại giới tính (nhị phân) và một nhánh phân loại nhóm tuổi (theo khoảng, ví dụ 0–10, 11–20...).</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UTKFace/Adience, xây dựng và huấn luyện mô hình đa nhiệm, đánh giá theo Accuracy từng nhiệm vụ, xây dựng demo ước lượng qua webcam, đồng thời nêu rõ hạn chế/độ chính xác của công cụ để tránh hiểu lầm.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khái niệm về multi-task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UTKFace hoặc Adience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giới tính — mục tiêu ≥ 0,90; đo Accuracy nhóm tuổi — mục tiêu ≥ 0,70.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nhóm tuổi.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khuôn mặt và kết quả ước lượng.</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ước lượng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Age Estimation; Gender Classification; Multi-task Learning; CNN; UTKFace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UTKFace Dataset hoặc Adience Dataset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Z. Zhang, Y. Song, and H. Qi, "Age progression/regression by conditional adversarial autoencoder," in Proceedings of the IEEE Conference on Computer Vision and Pattern Recognition (CVPR), 2017, pp. 5810–5818.</w:t>
            </w:r>
          </w:p>
          <w:p>
            <w:pPr>
              <w:spacing w:after="80"/>
            </w:pPr>
            <w:r>
              <w:rPr>
                <w:rFonts w:ascii="Times New Roman" w:cs="Times New Roman" w:eastAsia="Times New Roman" w:hAnsi="Times New Roman"/>
                <w:b w:val="false"/>
                <w:bCs w:val="false"/>
                <w:i w:val="false"/>
                <w:iCs w:val="false"/>
                <w:sz w:val="22"/>
                <w:szCs w:val="22"/>
              </w:rPr>
              <w:t xml:space="preserve">2) E. Eidinger, R. Enbar, and T. Hassner, "Age and gender estimation of unfiltered faces," IEEE Transactions on Information Forensics and Security, vol. 9, no. 12, pp. 2170–2179, 2014.</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Phân tích độ chệch (bias) của mô hình theo các nhóm dữ liệu khác nhau trong tập test.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ước lượng tuổi theo thang liên tục thay vì nhóm tuổi rời rạc.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multi-task vs single-task,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12</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Dấu hiệu Buồn ngủ khi Lái xe qua Webcam (DrowsyAlert: A CNN-based Driver Drowsiness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Chỉ số PERCLOS tính từ landmark 2D có đủ chính xác để phát hiện buồn ngủ, hay cần kết hợp thêm đặc trưng ngáp và tư thế đầu?</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PERCLOS đơn thuần, PERCLOS kết hợp phát hiện ngáp, PERCLOS kết hợp ước lượng tư thế đầu (head pose).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hệ thống phát hiện dấu hiệu buồn ngủ (mắt nhắm kéo dài, ngáp) qua webcam,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phát hiện buồn ngủ công khai (Drowsiness Detection Dataset trên Kaggle) kết hợp thử nghiệm với tình nguyện viên (có đồng ý).</w:t>
            </w:r>
          </w:p>
          <w:p>
            <w:pPr>
              <w:spacing w:after="100"/>
            </w:pPr>
            <w:r>
              <w:rPr>
                <w:rFonts w:ascii="Times New Roman" w:cs="Times New Roman" w:eastAsia="Times New Roman" w:hAnsi="Times New Roman"/>
                <w:b w:val="false"/>
                <w:bCs w:val="false"/>
                <w:i w:val="false"/>
                <w:iCs w:val="false"/>
                <w:sz w:val="22"/>
                <w:szCs w:val="22"/>
              </w:rPr>
              <w:t xml:space="preserve">3. Áp dụng phát hiện khuôn mặt/mắt bằng mô hình pretrained kết hợp CNN phân loại trạng thái mắt (mở/nhắm) và tính tỉ lệ nhắm mắt theo thời gian.</w:t>
            </w:r>
          </w:p>
          <w:p>
            <w:pPr>
              <w:spacing w:after="100"/>
            </w:pPr>
            <w:r>
              <w:rPr>
                <w:rFonts w:ascii="Times New Roman" w:cs="Times New Roman" w:eastAsia="Times New Roman" w:hAnsi="Times New Roman"/>
                <w:b w:val="false"/>
                <w:bCs w:val="false"/>
                <w:i w:val="false"/>
                <w:iCs w:val="false"/>
                <w:sz w:val="22"/>
                <w:szCs w:val="22"/>
              </w:rPr>
              <w:t xml:space="preserve">4. Xây dựng demo cảnh báo âm thanh khi phát hiện dấu hiệu buồn ngủ kéo dài.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trạng thái mắt và cảnh báo buồn ngủ.</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cảnh báo cơ bản cho tài xế đường dài hoặc người làm việc ca đêm.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nghiên cứu về mức độ tập trung khi làm việc trước máy tính.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DrowsyAlert là hệ thống cảnh báo buồn ngủ cơ bản dựa trên phân tích trạng thái mắt qua webcam, mang tính hỗ trợ tham khảo chứ không thay thế các biện pháp an toàn giao thông chính thức.</w:t>
            </w:r>
          </w:p>
          <w:p>
            <w:pPr>
              <w:spacing w:after="80"/>
            </w:pPr>
            <w:r>
              <w:rPr>
                <w:rFonts w:ascii="Times New Roman" w:cs="Times New Roman" w:eastAsia="Times New Roman" w:hAnsi="Times New Roman"/>
                <w:b w:val="false"/>
                <w:bCs w:val="false"/>
                <w:i w:val="false"/>
                <w:iCs w:val="false"/>
                <w:sz w:val="22"/>
                <w:szCs w:val="22"/>
              </w:rPr>
              <w:t xml:space="preserve">Hệ thống gồm hai bước: phát hiện khuôn mặt và vùng mắt bằng mô hình pretrained (MediaPipe Face Mesh/dlib), sau đó phân loại trạng thái mắt (mở/nhắm) bằng CNN nhẹ và tính tỉ lệ thời gian nhắm mắt (giống chỉ số PERCLOS) để phát cảnh báo khi vượt ngưỡng.</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thập/tiền xử lý dữ liệu trạng thái mắt, huấn luyện mô hình phân loại, xây dựng pipeline tính PERCLOS theo thời gian thực, đánh giá độ chính xác, xây dựng demo cảnh báo âm thanh, đồng thời ghi rõ đây là công cụ hỗ trợ tham khảo.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xử lý ảnh khuôn mặt.</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MediaPipe/dlib,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bộ dữ liệu trạng thái mắt công khai (Kaggle) kết hợp thử nghiệm với tình nguyện viên (có đồng 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Webcam và máy tính cấu hình thông thường.</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phân loại trạng thái mắt — mục tiêu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độ trễ phát cảnh báo trong thử nghiệm mô phỏng buồn ngủ.</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khung hình và trạng thái cảnh báo.</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buồn ngủ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Driver Drowsiness Detection; Eye State Classification; PERCLOS; CNN; MediaPipe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trạng thái mắt/buồn ngủ công khai (Kaggle Drowsiness Detection Dataset).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bổ sung với tình nguyện viên (có đồng ý).</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T. Soukupova and J. Cech, "Eye blink detection using facial landmarks," in 21st Computer Vision Winter Workshop, 2016.</w:t>
            </w:r>
          </w:p>
          <w:p>
            <w:pPr>
              <w:spacing w:after="80"/>
            </w:pPr>
            <w:r>
              <w:rPr>
                <w:rFonts w:ascii="Times New Roman" w:cs="Times New Roman" w:eastAsia="Times New Roman" w:hAnsi="Times New Roman"/>
                <w:b w:val="false"/>
                <w:bCs w:val="false"/>
                <w:i w:val="false"/>
                <w:iCs w:val="false"/>
                <w:sz w:val="22"/>
                <w:szCs w:val="22"/>
              </w:rPr>
              <w:t xml:space="preserve">2) C. Lugaresi, J. Tang, H. Nash, et al., "MediaPipe: A framework for building perception pipelines," arXiv preprint arXiv:1906.08172, 2019.</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với nhóm tình nguyện viên đa dạng (đeo kính, ánh sáng yếu) để đánh giá độ bền vững.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Đề xuất ngưỡng cảnh báo thích nghi theo từng cá nhân.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các tổ hợp đặc trưng,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13</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Chữ số Đồng hồ Điện/Nước bằng OCR (MeterReadAI: A Deep Learning-based Utility Meter Digit Recognition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Pipeline hai bước (phát hiện vùng số rồi OCR) có chính xác hơn cách tiếp cận nhận diện từng chữ số trực tiếp bằng object detection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YOLOv8+CRNN, YOLOv8+Tesseract, YOLO phát hiện từng chữ số như một lớp riêng biệt (digit-per-class detection).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chữ số hiển thị trên đồng hồ điện/nước từ ảnh chụp, đạt độ chính xác nhận dạng toàn bộ số ≥ 0,85 trên tập test.</w:t>
            </w:r>
          </w:p>
          <w:p>
            <w:pPr>
              <w:spacing w:after="100"/>
            </w:pPr>
            <w:r>
              <w:rPr>
                <w:rFonts w:ascii="Times New Roman" w:cs="Times New Roman" w:eastAsia="Times New Roman" w:hAnsi="Times New Roman"/>
                <w:b w:val="false"/>
                <w:bCs w:val="false"/>
                <w:i w:val="false"/>
                <w:iCs w:val="false"/>
                <w:sz w:val="22"/>
                <w:szCs w:val="22"/>
              </w:rPr>
              <w:t xml:space="preserve">2. Thu thập khoảng 1.000–1.500 ảnh đồng hồ điện/nước thực tế (từ nhiều loại đồng hồ, góc chụp khác nhau).</w:t>
            </w:r>
          </w:p>
          <w:p>
            <w:pPr>
              <w:spacing w:after="100"/>
            </w:pPr>
            <w:r>
              <w:rPr>
                <w:rFonts w:ascii="Times New Roman" w:cs="Times New Roman" w:eastAsia="Times New Roman" w:hAnsi="Times New Roman"/>
                <w:b w:val="false"/>
                <w:bCs w:val="false"/>
                <w:i w:val="false"/>
                <w:iCs w:val="false"/>
                <w:sz w:val="22"/>
                <w:szCs w:val="22"/>
              </w:rPr>
              <w:t xml:space="preserve">3. Áp dụng mô hình phát hiện vùng hiển thị số (YOLOv8) kết hợp OCR chuyên biệt cho chữ số (CRNN nhẹ hoặc mô hình phân loại từng chữ số).</w:t>
            </w:r>
          </w:p>
          <w:p>
            <w:pPr>
              <w:spacing w:after="100"/>
            </w:pPr>
            <w:r>
              <w:rPr>
                <w:rFonts w:ascii="Times New Roman" w:cs="Times New Roman" w:eastAsia="Times New Roman" w:hAnsi="Times New Roman"/>
                <w:b w:val="false"/>
                <w:bCs w:val="false"/>
                <w:i w:val="false"/>
                <w:iCs w:val="false"/>
                <w:sz w:val="22"/>
                <w:szCs w:val="22"/>
              </w:rPr>
              <w:t xml:space="preserve">4. Xây dựng demo chụp ảnh đồng hồ và tự động đọc số liệu.</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vùng số và nhận dạng chữ số.</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ảnh đồng hồ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đọc số đồng hồ qua ảnh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nhân viên ghi số điện/nước giảm thao tác nhập liệu thủ công.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Ứng dụng cho người dùng tự theo dõi chỉ số tiêu thụ điện/nước tại nhà.</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MeterReadAI là hệ thống hỗ trợ đọc tự động chỉ số đồng hồ điện/nước từ ảnh chụp, giảm thao tác ghi chép thủ công.</w:t>
            </w:r>
          </w:p>
          <w:p>
            <w:pPr>
              <w:spacing w:after="80"/>
            </w:pPr>
            <w:r>
              <w:rPr>
                <w:rFonts w:ascii="Times New Roman" w:cs="Times New Roman" w:eastAsia="Times New Roman" w:hAnsi="Times New Roman"/>
                <w:b w:val="false"/>
                <w:bCs w:val="false"/>
                <w:i w:val="false"/>
                <w:iCs w:val="false"/>
                <w:sz w:val="22"/>
                <w:szCs w:val="22"/>
              </w:rPr>
              <w:t xml:space="preserve">Hệ thống gồm hai bước: phát hiện vùng hiển thị số trên đồng hồ bằng YOLOv8 tinh chỉnh, sau đó cắt vùng số và áp dụng mô hình nhận dạng chữ số (CRNN nhẹ hoặc phân đoạn từng ô số rồi phân loại) để đọc ra dãy số.</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ảnh đồng hồ thực tế, tinh chỉnh mô hình phát hiện vùng số, huấn luyện mô hình nhận dạng chữ số, đánh giá độ chính xác đọc số, xây dựng demo ứng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 và OCR.</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 PyTorch/TensorFlow,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khoảng 1.000–1.500 ảnh đồng hồ điện/nước tự thu thập và gán nhãn.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độ chính xác nhận dạng toàn bộ dãy số và từng chữ số — mục tiêu ≥ 0,85 (toàn bộ số).</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với OCR tổng quát (Tesseract) không tinh chỉnh.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đồng hồ và số liệu được đọc ra.</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đọc số đồng hồ qua ảnh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Utility Meter Reading; OCR; YOLOv8; Digit Recognition; Deep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thu thập khoảng 1.000–1.500 ảnh đồng hồ điện/nước thực tế, đa dạng loại đồng hồ và góc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B. Shi, X. Bai, and C. Yao, "An end-to-end trainable neural network for image-based sequence recognition and its application to scene text recognition," IEEE Transactions on Pattern Analysis and Machine Intelligence, vol. 39, no. 11, pp. 2298–2304, 2017.</w:t>
            </w:r>
          </w:p>
          <w:p>
            <w:pPr>
              <w:spacing w:after="80"/>
            </w:pPr>
            <w:r>
              <w:rPr>
                <w:rFonts w:ascii="Times New Roman" w:cs="Times New Roman" w:eastAsia="Times New Roman" w:hAnsi="Times New Roman"/>
                <w:b w:val="false"/>
                <w:bCs w:val="false"/>
                <w:i w:val="false"/>
                <w:iCs w:val="false"/>
                <w:sz w:val="22"/>
                <w:szCs w:val="22"/>
              </w:rPr>
              <w:t xml:space="preserve">2) R. Smith, "An overview of the Tesseract OCR engine," in Proceedings of the Ninth International Conference on Document Analysis and Recognition (ICDAR), 2007, pp. 629–633.</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nhiều loại đồng hồ cơ/điện tử khác nhau.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đồng hồ điện/nước Việt Nam như một đóng góp dữ liệu công bố được.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ba cách tiếp cận,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14</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Vết nứt trên Bề mặt Tường/Đường bằng CNN (CrackSpot: A CNN-based Surface Crack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Phân loại nhị phân (có/không vết nứt) hay phân đoạn (segmentation) vết nứt mang lại thông tin hữu ích hơn cho khảo sát công trình?</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phân loại nhị phân, U-Net segmentation nhẹ, so sánh độ phức tạp/hiệu năng giữa hai hướng.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phát hiện vết nứt trên bề mặt (tường, đường, bê tông), đạt Accuracy ≥ 0,92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vết nứt bề mặt công khai (SDNET2018/Concrete Crack Images) kết hợp một số ảnh thực tế tự chụp.</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để phân loại ảnh có/không có vết nứt.</w:t>
            </w:r>
          </w:p>
          <w:p>
            <w:pPr>
              <w:spacing w:after="100"/>
            </w:pPr>
            <w:r>
              <w:rPr>
                <w:rFonts w:ascii="Times New Roman" w:cs="Times New Roman" w:eastAsia="Times New Roman" w:hAnsi="Times New Roman"/>
                <w:b w:val="false"/>
                <w:bCs w:val="false"/>
                <w:i w:val="false"/>
                <w:iCs w:val="false"/>
                <w:sz w:val="22"/>
                <w:szCs w:val="22"/>
              </w:rPr>
              <w:t xml:space="preserve">4. Xây dựng demo phát hiện vết nứt qua ảnh chụp, đánh dấu vùng nghi ngờ.</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và đánh giá mô hình phát hiện vết nứt.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vết nứt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khảo sát sơ bộ tình trạng công trình (tường, vỉa hè) trước khi kiểm tra chuyên sâu bởi kỹ sư xây dựng.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ứng dụng CV trong bảo trì công trình.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CrackSpot là hệ thống phát hiện vết nứt bề mặt cơ bản qua ảnh chụp, hỗ trợ khảo sát sơ bộ, không thay thế đánh giá chuyên môn của kỹ sư xây dựng.</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mạng CNN nhẹ pretrained (MobileNetV2) trên tập ảnh bề mặt có/không có vết nứt, áp dụng data augmentation để tăng độ ổn định với các loại bề mặt khác nhau.</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thập/tiền xử lý dữ liệu, tinh chỉnh mô hình, đánh giá theo Accuracy/F1-score, xây dựng demo phát hiện và đánh dấu vùng nghi ngờ trên ảnh.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SDNET2018 hoặc Concrete Crack Images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Accuracy/F1-score trên tập test — mục tiêu Accuracy ≥ 0,92.</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(có vết nứt/không có vết nứt).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bề mặt và kết quả phát hiện.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vết nứt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Crack Detection; Structural Health Monitoring; CNN; Transfer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SDNET2018 hoặc Concrete Crack Images Dataset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Maguire, S. Dorafshan, and R. J. Thomas, "SDNET2018: A concrete crack image dataset for machine learning applications," Utah State University, 2018.</w:t>
            </w:r>
          </w:p>
          <w:p>
            <w:pPr>
              <w:spacing w:after="80"/>
            </w:pPr>
            <w:r>
              <w:rPr>
                <w:rFonts w:ascii="Times New Roman" w:cs="Times New Roman" w:eastAsia="Times New Roman" w:hAnsi="Times New Roman"/>
                <w:b w:val="false"/>
                <w:bCs w:val="false"/>
                <w:i w:val="false"/>
                <w:iCs w:val="false"/>
                <w:sz w:val="22"/>
                <w:szCs w:val="22"/>
              </w:rPr>
              <w:t xml:space="preserve">2) L. Zhang, F. Yang, Y. D. Zhang, and Y. J. Zhu, "Road crack detection using deep convolutional neural network," in IEEE International Conference on Image Processing (ICIP), 2016, pp. 3708–3712.</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ước lượng mức độ nghiêm trọng của vết nứt (nhẹ/trung bình/nặng).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Liên hệ hợp tác với đơn vị quản lý cơ sở vật chất của trường để thử nghiệm thực địa.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phân loại và phân đoạn cho bài toán crack detection.</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15</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Chữ cái Ngôn ngữ Ký hiệu Tĩnh bằng CNN (StaticSL: A CNN-based Static Sign Language Alphabet Recognition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Phân loại dựa trên tọa độ khớp tay (landmark-based) có bền vững hơn phân loại trực tiếp trên ảnh khi nền/ánh sáng thay đổi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Landmark + MLP, ảnh gốc + CNN, kết hợp landmark và ảnh (multi-input).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chữ cái ngôn ngữ ký hiệu tĩnh (bảng chữ cái ngón tay, 24–26 ký tự), đạt Accuracy ≥ 0,92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ASL Alphabet công khai, có thể bổ sung ảnh tự chụp cho một số ký tự.</w:t>
            </w:r>
          </w:p>
          <w:p>
            <w:pPr>
              <w:spacing w:after="100"/>
            </w:pPr>
            <w:r>
              <w:rPr>
                <w:rFonts w:ascii="Times New Roman" w:cs="Times New Roman" w:eastAsia="Times New Roman" w:hAnsi="Times New Roman"/>
                <w:b w:val="false"/>
                <w:bCs w:val="false"/>
                <w:i w:val="false"/>
                <w:iCs w:val="false"/>
                <w:sz w:val="22"/>
                <w:szCs w:val="22"/>
              </w:rPr>
              <w:t xml:space="preserve">3. Áp dụng phát hiện bàn tay bằng MediaPipe Hands kết hợp CNN/mô hình phân loại đơn giản trên tọa độ khớp tay hoặc ảnh cắt bàn tay.</w:t>
            </w:r>
          </w:p>
          <w:p>
            <w:pPr>
              <w:spacing w:after="100"/>
            </w:pPr>
            <w:r>
              <w:rPr>
                <w:rFonts w:ascii="Times New Roman" w:cs="Times New Roman" w:eastAsia="Times New Roman" w:hAnsi="Times New Roman"/>
                <w:b w:val="false"/>
                <w:bCs w:val="false"/>
                <w:i w:val="false"/>
                <w:iCs w:val="false"/>
                <w:sz w:val="22"/>
                <w:szCs w:val="22"/>
              </w:rPr>
              <w:t xml:space="preserve">4. Xây dựng demo nhận diện chữ cái ký hiệu qua webcam theo thời gian thực.</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bàn tay và phân loại ký tự.</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chữ cái ký hiệu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hỗ trợ học bảng chữ cái ngôn ngữ ký hiệu cho người mới bắt đầu.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Minh họa ứng dụng MediaPipe/CV trong giáo dục hòa nhập.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StaticSL là hệ thống nhận diện chữ cái ngôn ngữ ký hiệu ở dạng tĩnh (mỗi ký tự là một tư thế tay cố định), đơn giản hơn nhiều so với nhận diện ký hiệu liên tục theo câu.</w:t>
            </w:r>
          </w:p>
          <w:p>
            <w:pPr>
              <w:spacing w:after="80"/>
            </w:pPr>
            <w:r>
              <w:rPr>
                <w:rFonts w:ascii="Times New Roman" w:cs="Times New Roman" w:eastAsia="Times New Roman" w:hAnsi="Times New Roman"/>
                <w:b w:val="false"/>
                <w:bCs w:val="false"/>
                <w:i w:val="false"/>
                <w:iCs w:val="false"/>
                <w:sz w:val="22"/>
                <w:szCs w:val="22"/>
              </w:rPr>
              <w:t xml:space="preserve">Hệ thống gồm hai bước: phát hiện và trích xuất tọa độ khớp bàn tay bằng MediaPipe Hands, sau đó phân loại tư thế tay thành ký tự tương ứng bằng mạng nơ-ron đơn giản (MLP) hoặc CNN nhẹ trên ảnh bàn tay đã cắt.</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thập/tiền xử lý dữ liệu ảnh ký hiệu tĩnh, huấn luyện mô hình phân loại, đánh giá theo Accuracy, xây dựng demo nhận diện thời gian thực qua webcam.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CNN/MLP và xử lý ảnh.</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MediaPipe,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ASL Alphabet Dataset (công khai, Kaggle).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Webcam và máy tính cấu hình thông thường; không yêu cầu GPU mạnh.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trên tập test — mục tiêu ≥ 0,92.</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từng ký tự (đặc biệt các ký tự dễ nhầm lẫn).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nhận diện thời gian thực qua webcam.</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chữ cái ký hiệu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Static Sign Language Recognition; Hand Landmark Detection; MediaPipe; CNN; ASL Alphabet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ASL Alphabet Dataset (công khai, Kaggle).</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Có thể bổ sung ảnh tự chụp cho một số ký tự khó nhận diện.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C. Lugaresi, J. Tang, H. Nash, et al., "MediaPipe: A framework for building perception pipelines," arXiv preprint arXiv:1906.08172, 2019.</w:t>
            </w:r>
          </w:p>
          <w:p>
            <w:pPr>
              <w:spacing w:after="80"/>
            </w:pPr>
            <w:r>
              <w:rPr>
                <w:rFonts w:ascii="Times New Roman" w:cs="Times New Roman" w:eastAsia="Times New Roman" w:hAnsi="Times New Roman"/>
                <w:b w:val="false"/>
                <w:bCs w:val="false"/>
                <w:i w:val="false"/>
                <w:iCs w:val="false"/>
                <w:sz w:val="22"/>
                <w:szCs w:val="22"/>
              </w:rPr>
              <w:t xml:space="preserve">2) F. Zhang, V. Bazarevsky, A. Vakunov, et al., "MediaPipe hands: On-device real-time hand tracking," arXiv preprint arXiv:2006.10214, 2020.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bảng chữ cái ngôn ngữ ký hiệu Việt Nam (VSL) thay vì chỉ ASL.</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VSL tĩnh tiếng Việt như một đóng góp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độ bền vững giữa hai cách biểu diễn đầu vào.</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16</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Phân loại Môn Thể thao qua Hình ảnh bằng CNN (SportSnap: A CNN-based Sports Image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Đặc trưng thị giác nào (màu sân, trang phục, dụng cụ) đóng góp nhiều nhất vào quyết định phân loại môn thể thao của mô hình?</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ResNet18, kết hợp phân tích Grad-CAM để xác định vùng ảnh quan trọng.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môn thể thao qua ảnh (khoảng 15–20 môn phổ biến), đạt Accuracy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phân loại thể thao công khai (Sports Image Classification trên Kaggle).</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(MobileNetV2/ResNet18) tinh chỉnh trên bộ dữ liệu thể thao.</w:t>
            </w:r>
          </w:p>
          <w:p>
            <w:pPr>
              <w:spacing w:after="100"/>
            </w:pPr>
            <w:r>
              <w:rPr>
                <w:rFonts w:ascii="Times New Roman" w:cs="Times New Roman" w:eastAsia="Times New Roman" w:hAnsi="Times New Roman"/>
                <w:b w:val="false"/>
                <w:bCs w:val="false"/>
                <w:i w:val="false"/>
                <w:iCs w:val="false"/>
                <w:sz w:val="22"/>
                <w:szCs w:val="22"/>
              </w:rPr>
              <w:t xml:space="preserve">4. Xây dựng ứng dụng web/di động phân loại môn thể thao từ ảnh chụp/tải lên.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môn thể thao.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gắn thẻ (tagging) tự động cho thư viện ảnh/video thể thao.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transfer learning trong phân loại ảnh đa lớp.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SportSnap là ứng dụng phân loại môn thể thao qua ảnh, sử dụng transfer learning để đạt độ chính xác cao trong thời gian huấn luyện ngắn.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thể thao đa lớp, áp dụng data augmentation; tích hợp vào ứng dụng demo cho phép chụp/tải ảnh và nhận kết quả phân loại.</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tinh chỉnh mô hình, đánh giá theo Accuracy/confusion matrix,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Sports Image Classification Dataset (Kaggle,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vs ResNet18 — mục tiêu Accuracy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môn thể thao.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kết quả phân loại.</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môn thể thao.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Sports Image Classification; Transfer Learning; CNN; MobileNetV2</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Sports Image Classification Dataset (Kaggle, công khai, ~100 môn thể thao — có thể chọn tập con phổ biến).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Sandler, A. Howard, M. Zhu, A. Zhmoginov, and L. C. Chen, "MobileNetV2: Inverted residuals and linear bottlenecks," in Proceedings of the IEEE Conference on Computer Vision and Pattern Recognition (CVPR), 2018, pp. 4510–4520.</w:t>
            </w:r>
          </w:p>
          <w:p>
            <w:pPr>
              <w:spacing w:after="80"/>
            </w:pPr>
            <w:r>
              <w:rPr>
                <w:rFonts w:ascii="Times New Roman" w:cs="Times New Roman" w:eastAsia="Times New Roman" w:hAnsi="Times New Roman"/>
                <w:b w:val="false"/>
                <w:bCs w:val="false"/>
                <w:i w:val="false"/>
                <w:iCs w:val="false"/>
                <w:sz w:val="22"/>
                <w:szCs w:val="22"/>
              </w:rPr>
              <w:t xml:space="preserve">2) K. He, X. Zhang, S. Ren, and J. Sun, "Deep residual learning for image recognition," in Proceedings of the IEEE/CVF Conference on Computer Vision and Pattern Recognition (CVPR), 2016, pp. 770–778.</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Phân tích diễn giải mô hình (explainability) bằng Grad-CAM/SHAP để hiểu quyết định phân loại.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phân loại môn thể thao từ video thay vì ảnh tĩnh.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explainability,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17</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Phân loại Loại Phương tiện Giao thông qua Ảnh bằng CNN (VehicleType: A CNN-based Vehicle Type Classification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huấn luyện trên dữ liệu phương tiện quốc tế có tổng quát tốt sang điều kiện giao thông Việt Nam (mật độ xe máy cao)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YOLOv5, YOLOv8 (chưa fine-tune Việt Nam), YOLOv8 đã fine-tune trên dữ liệu Việt Nam.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loại phương tiện (xe máy, ô tô con, xe buýt, xe tải, xe đạp),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phương tiện giao thông công khai kết hợp ảnh giao thông Việt Nam tự thu thập bổ sung.</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kết hợp object detection (YOLOv8) để phát hiện và phân loại nhiều phương tiện trong một ảnh.</w:t>
            </w:r>
          </w:p>
          <w:p>
            <w:pPr>
              <w:spacing w:after="100"/>
            </w:pPr>
            <w:r>
              <w:rPr>
                <w:rFonts w:ascii="Times New Roman" w:cs="Times New Roman" w:eastAsia="Times New Roman" w:hAnsi="Times New Roman"/>
                <w:b w:val="false"/>
                <w:bCs w:val="false"/>
                <w:i w:val="false"/>
                <w:iCs w:val="false"/>
                <w:sz w:val="22"/>
                <w:szCs w:val="22"/>
              </w:rPr>
              <w:t xml:space="preserve">4. Xây dựng demo phát hiện và phân loại phương tiện từ ảnh/video giao thông.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và phân loại phương tiện.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ảnh giao thông gán nhãn.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phương tiện từ ảnh/video.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thống kê lưu lượng và cơ cấu loại phương tiện tại một điểm giao thông.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đầu vào cho các nghiên cứu giao thông đô thị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VehicleType là hệ thống phát hiện và phân loại loại phương tiện giao thông từ ảnh/video, phù hợp thống kê cơ cấu phương tiện tại một điểm quan sát.</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YOLOv8 trên tập ảnh giao thông đã gán nhãn theo từng loại phương tiện, sau đó thống kê số lượng từng loại theo khung hình/video.</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ảnh giao thông theo loại phương tiện, tinh chỉnh mô hình YOLOv8, đánh giá theo mAP và Accuracy phân loại, xây dựng demo thống kê.</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 và CNN.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bộ dữ liệu phương tiện công khai kết hợp ảnh giao thông Việt Nam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tinh chỉnh.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mAP@0.5 và Accuracy phân loại theo từng loại phương tiện — mục tiêu Accuracy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tốc độ xử lý (FPS) trên video giao thông.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giao thông và kết quả phân loại từng phương tiện.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phương tiện từ ảnh/video.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Vehicle Type Classification; Object Detection; YOLOv8; Traffic Analytics</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phương tiện giao thông công khai (Kaggle/Roboflow).</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giao thông Việt Nam tự thu thập và gán nhãn.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G. Jocher, A. Chaurasia, and J. Qiu, "YOLO by Ultralytics," Ultralytics Documentation, 2023.</w:t>
            </w:r>
          </w:p>
          <w:p>
            <w:pPr>
              <w:spacing w:after="80"/>
            </w:pPr>
            <w:r>
              <w:rPr>
                <w:rFonts w:ascii="Times New Roman" w:cs="Times New Roman" w:eastAsia="Times New Roman" w:hAnsi="Times New Roman"/>
                <w:b w:val="false"/>
                <w:bCs w:val="false"/>
                <w:i w:val="false"/>
                <w:iCs w:val="false"/>
                <w:sz w:val="22"/>
                <w:szCs w:val="22"/>
              </w:rPr>
              <w:t xml:space="preserve">2) L. Wen, D. Du, Z. Cai, et al., "UA-DETRAC: A new benchmark and protocol for multi-object detection and tracking," Computer Vision and Image Understanding, vol. 193, p. 102907, 2020.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phương tiện giao thông Việt Nam như một đóng góp dữ liệu.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thống kê lưu lượng phương tiện theo khung giờ trong ngày.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domain gap quốc tế/Việt Nam,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18</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Nhận diện Tiền giấy Việt Nam bằng CNN (VNDCash: A CNN-based Vietnamese Banknote Recognition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có duy trì độ chính xác khi tiền giấy bị gấp nếp, cũ hoặc chụp trong ánh sáng yếu — các điều kiện quan trọng với người khiếm thị — hay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ResNet18, đánh giá riêng theo từng điều kiện (mới/cũ/gấp nếp/ánh sáng yếu).</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mệnh giá tiền giấy Việt Nam (từ 1.000đ đến 500.000đ), đạt Accuracy ≥ 0,95 trên tập test.</w:t>
            </w:r>
          </w:p>
          <w:p>
            <w:pPr>
              <w:spacing w:after="100"/>
            </w:pPr>
            <w:r>
              <w:rPr>
                <w:rFonts w:ascii="Times New Roman" w:cs="Times New Roman" w:eastAsia="Times New Roman" w:hAnsi="Times New Roman"/>
                <w:b w:val="false"/>
                <w:bCs w:val="false"/>
                <w:i w:val="false"/>
                <w:iCs w:val="false"/>
                <w:sz w:val="22"/>
                <w:szCs w:val="22"/>
              </w:rPr>
              <w:t xml:space="preserve">2. Tự thu thập khoảng 1.000–1.500 ảnh tiền giấy Việt Nam ở nhiều góc độ, ánh sáng và tình trạng (mới/cũ).</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tiền giấy tự thu thập.</w:t>
            </w:r>
          </w:p>
          <w:p>
            <w:pPr>
              <w:spacing w:after="100"/>
            </w:pPr>
            <w:r>
              <w:rPr>
                <w:rFonts w:ascii="Times New Roman" w:cs="Times New Roman" w:eastAsia="Times New Roman" w:hAnsi="Times New Roman"/>
                <w:b w:val="false"/>
                <w:bCs w:val="false"/>
                <w:i w:val="false"/>
                <w:iCs w:val="false"/>
                <w:sz w:val="22"/>
                <w:szCs w:val="22"/>
              </w:rPr>
              <w:t xml:space="preserve">4. Xây dựng ứng dụng di động nhận diện mệnh giá qua camera, hỗ trợ người khiếm thị.</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ảnh tiền giấy Việt Nam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mệnh giá qua camera (có thể tích hợp đọc kết quả bằng giọng nói).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người khiếm thị nhận biết mệnh giá tiền giấy qua điện thoại.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Ứng dụng minh họa transfer learning trong bài toán phân loại thực tế.</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VNDCash là ứng dụng nhận diện mệnh giá tiền giấy Việt Nam qua ảnh chụp, có tiềm năng hỗ trợ người khiếm thị khi tích hợp phản hồi bằng giọng nói.</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nhẹ pretrained trên tập ảnh tiền giấy Việt Nam tự thu thập (đa dạng góc chụp, ánh sáng, nếp gấp), áp dụng data augmentation; tích hợp vào ứng dụng di động cho phép chụp ảnh và đọc kết quả (chữ hoặc giọng nói).</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ảnh tiền giấy, tinh chỉnh mô hình, đánh giá theo Accuracy/confusion matrix, xây dựng demo ứng dụng di động.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(có thể chuyển sang TensorFlow Lite cho di động).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tự thu thập khoảng 1.000–1.500 ảnh tiền giấy Việt Nam.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trên tập test theo từng mệnh giá — mục tiêu ≥ 0,95.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giữa các mệnh giá dễ nhầm (ví dụ 100.000đ và 500.000đ khi ánh sáng yếu).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nhận diện qua camera thời gian thực.</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di động nhận diện tiền giấy.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Banknote Recognition; CNN; Transfer Learning; Accessibility; Vietnamese Currency</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thu thập khoảng 1.000–1.500 ảnh tiền giấy Việt Nam đa dạng mệnh giá, góc chụp và tình trạng.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Sandler, A. Howard, M. Zhu, A. Zhmoginov, and L. C. Chen, "MobileNetV2: Inverted residuals and linear bottlenecks," in Proceedings of the IEEE Conference on Computer Vision and Pattern Recognition (CVPR), 2018, pp. 4510–4520.</w:t>
            </w:r>
          </w:p>
          <w:p>
            <w:pPr>
              <w:spacing w:after="80"/>
            </w:pPr>
            <w:r>
              <w:rPr>
                <w:rFonts w:ascii="Times New Roman" w:cs="Times New Roman" w:eastAsia="Times New Roman" w:hAnsi="Times New Roman"/>
                <w:b w:val="false"/>
                <w:bCs w:val="false"/>
                <w:i w:val="false"/>
                <w:iCs w:val="false"/>
                <w:sz w:val="22"/>
                <w:szCs w:val="22"/>
              </w:rPr>
              <w:t xml:space="preserve">2) T. Pham, T. Le, and H. Nguyen, "Banknote recognition for the visually impaired using deep learning," in International Conference on Advanced Computing and Applications, 2019.</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Khảo sát/thử nghiệm cùng người khiếm thị để đánh giá tính khả dụng thực tế của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nghiên cứu tính bền vững của mô hình theo từng điều kiện chụp cụ thể.</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đánh giá thực nghiệm theo điều kiện, phù hợp nộp NCKH lĩnh vực công nghệ hỗ trợ (assistive technology).</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19</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Văn bản trong Ảnh Cảnh vật Tự nhiên bằng Deep Learning (SceneTextSpot: A Deep Learning-based Scene Text Detection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phát hiện văn bản pretrained quốc tế (EAST/CRAFT) có cần tinh chỉnh đáng kể để hoạt động tốt trên biển hiệu tiếng Việt (dấu, font đa dạng)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EAST gốc (chưa tinh chỉnh), CRAFT gốc (chưa tinh chỉnh), mô hình đã tinh chỉnh trên dữ liệu biển hiệu Việt Nam.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phát hiện vùng chứa văn bản trong ảnh cảnh vật (biển hiệu, bảng chỉ dẫn), đạt Precision/Recall ≥ 0,80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phát hiện văn bản công khai (ICDAR) kết hợp một số ảnh biển hiệu tiếng Việt tự chụp.</w:t>
            </w:r>
          </w:p>
          <w:p>
            <w:pPr>
              <w:spacing w:after="100"/>
            </w:pPr>
            <w:r>
              <w:rPr>
                <w:rFonts w:ascii="Times New Roman" w:cs="Times New Roman" w:eastAsia="Times New Roman" w:hAnsi="Times New Roman"/>
                <w:b w:val="false"/>
                <w:bCs w:val="false"/>
                <w:i w:val="false"/>
                <w:iCs w:val="false"/>
                <w:sz w:val="22"/>
                <w:szCs w:val="22"/>
              </w:rPr>
              <w:t xml:space="preserve">3. Áp dụng mô hình phát hiện văn bản pretrained (EAST/CRAFT) tinh chỉnh trên dữ liệu kết hợp.</w:t>
            </w:r>
          </w:p>
          <w:p>
            <w:pPr>
              <w:spacing w:after="100"/>
            </w:pPr>
            <w:r>
              <w:rPr>
                <w:rFonts w:ascii="Times New Roman" w:cs="Times New Roman" w:eastAsia="Times New Roman" w:hAnsi="Times New Roman"/>
                <w:b w:val="false"/>
                <w:bCs w:val="false"/>
                <w:i w:val="false"/>
                <w:iCs w:val="false"/>
                <w:sz w:val="22"/>
                <w:szCs w:val="22"/>
              </w:rPr>
              <w:t xml:space="preserve">4. Xây dựng demo phát hiện và khoanh vùng văn bản trong ảnh tải lên.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tinh chỉnh mô hình phát hiện văn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vùng văn bản trong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Bước tiền xử lý cho các ứng dụng dịch biển hiệu/OCR tự động.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scene text detection trong CV.</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SceneTextSpot là hệ thống phát hiện vùng chứa văn bản trong ảnh chụp cảnh vật tự nhiên (biển hiệu, bảng chỉ dẫn), là bước tiền đề trước khi thực hiện OCR.</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mô hình phát hiện văn bản pretrained (EAST hoặc CRAFT) trên tập ảnh có chứa văn bản tiếng Việt/biển hiệu, sau đó khoanh vùng các đoạn văn bản phát hiện được trên ảnh gốc.</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bổ sung ảnh biển hiệu tiếng Việt, tinh chỉnh mô hình phát hiện văn bản, đánh giá theo Precision/Recall/F1-score, xây dựng demo khoanh vùng văn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detection/segmentation.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PyTorch, EAST/CRAFT (mã nguồn mở có sẵn),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ICDAR 2015/2017 (công khai) kết hợp ảnh biển hiệu tiếng Việt tự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tinh chỉnh.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Precision/Recall/F1-score cho phát hiện vùng văn bản — mục tiêu ≥ 0,80.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trước và sau khi tinh chỉnh trên dữ liệu tiếng Việt.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biển hiệu và vùng văn bản được khoanh.</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phát hiện vùng văn bản trong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Scene Text Detection; EAST; CRAFT; Deep Learning; OCR Preprocessing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ICDAR 2015/2017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biển hiệu/bảng chỉ dẫn tiếng Việt tự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X. Zhou, C. Yao, H. Wen, et al., "EAST: An efficient and accurate scene text detector," in Proceedings of the IEEE Conference on Computer Vision and Pattern Recognition (CVPR), 2017, pp. 5551–5560.</w:t>
            </w:r>
          </w:p>
          <w:p>
            <w:pPr>
              <w:spacing w:after="80"/>
            </w:pPr>
            <w:r>
              <w:rPr>
                <w:rFonts w:ascii="Times New Roman" w:cs="Times New Roman" w:eastAsia="Times New Roman" w:hAnsi="Times New Roman"/>
                <w:b w:val="false"/>
                <w:bCs w:val="false"/>
                <w:i w:val="false"/>
                <w:iCs w:val="false"/>
                <w:sz w:val="22"/>
                <w:szCs w:val="22"/>
              </w:rPr>
              <w:t xml:space="preserve">2) Y. Baek, B. Lee, D. Han, S. Yun, and H. Lee, "Character region awareness for text detection (CRAFT)," in Proceedings of the IEEE/CVF Conference on Computer Vision and Pattern Recognition (CVPR), 2019, pp. 9365–9374.</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biển hiệu tiếng Việt như một đóng góp dữ liệu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Kết hợp với OCR để hoàn thiện pipeline dịch/đọc biển hiệu tự động.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domain gap,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20</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Cử chỉ Tay Đơn giản bằng MediaPipe và CNN (HandGesture: A Real-time Hand Gesture Recognition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Phân loại dựa trên tọa độ khớp tay (landmark) có nhanh và chính xác hơn phân loại trực tiếp trên ảnh RGB cho cử chỉ tay đơn giản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Landmark + MLP, landmark + Random Forest, ảnh RGB + 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một số cử chỉ tay cơ bản (số đếm 0–5, kéo-búa-bao), đạt Accuracy ≥ 0,92 trên tập test.</w:t>
            </w:r>
          </w:p>
          <w:p>
            <w:pPr>
              <w:spacing w:after="100"/>
            </w:pPr>
            <w:r>
              <w:rPr>
                <w:rFonts w:ascii="Times New Roman" w:cs="Times New Roman" w:eastAsia="Times New Roman" w:hAnsi="Times New Roman"/>
                <w:b w:val="false"/>
                <w:bCs w:val="false"/>
                <w:i w:val="false"/>
                <w:iCs w:val="false"/>
                <w:sz w:val="22"/>
                <w:szCs w:val="22"/>
              </w:rPr>
              <w:t xml:space="preserve">2. Tự thu thập khoảng 1.500–2.000 ảnh/video cử chỉ tay từ nhiều người thực hiện.</w:t>
            </w:r>
          </w:p>
          <w:p>
            <w:pPr>
              <w:spacing w:after="100"/>
            </w:pPr>
            <w:r>
              <w:rPr>
                <w:rFonts w:ascii="Times New Roman" w:cs="Times New Roman" w:eastAsia="Times New Roman" w:hAnsi="Times New Roman"/>
                <w:b w:val="false"/>
                <w:bCs w:val="false"/>
                <w:i w:val="false"/>
                <w:iCs w:val="false"/>
                <w:sz w:val="22"/>
                <w:szCs w:val="22"/>
              </w:rPr>
              <w:t xml:space="preserve">3. Áp dụng MediaPipe Hands trích xuất tọa độ khớp tay, kết hợp mô hình phân loại (MLP/Random Forest/CNN nhẹ) để nhận diện cử chỉ.</w:t>
            </w:r>
          </w:p>
          <w:p>
            <w:pPr>
              <w:spacing w:after="100"/>
            </w:pPr>
            <w:r>
              <w:rPr>
                <w:rFonts w:ascii="Times New Roman" w:cs="Times New Roman" w:eastAsia="Times New Roman" w:hAnsi="Times New Roman"/>
                <w:b w:val="false"/>
                <w:bCs w:val="false"/>
                <w:i w:val="false"/>
                <w:iCs w:val="false"/>
                <w:sz w:val="22"/>
                <w:szCs w:val="22"/>
              </w:rPr>
              <w:t xml:space="preserve">4. Xây dựng demo trò chơi/ứng dụng điều khiển đơn giản bằng cử chỉ tay qua webcam.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trích xuất đặc trưng tay và huấn luyện mô hình phân loại cử chỉ.</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cử chỉ tay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dụng/trò chơi điều khiển bằng cử chỉ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Điều khiển cơ bản cho trò chơi/ứng dụng tương tác không chạm.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MediaPipe trong giảng dạy CV/HCI.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HandGesture là hệ thống nhận diện cử chỉ tay tĩnh cơ bản, sử dụng tọa độ khớp tay từ MediaPipe thay vì xử lý trực tiếp trên ảnh, giúp mô hình phân loại đơn giản và huấn luyện nhanh.</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trích xuất 21 điểm khớp tay bằng MediaPipe Hands theo thời gian thực, sau đó phân loại vector tọa độ khớp thành cử chỉ tương ứng bằng mô hình phân loại đơn giản (MLP/Random Forest).</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 dữ liệu cử chỉ tay (tọa độ khớp) từ nhiều người, huấn luyện mô hình phân loại, đánh giá theo Accuracy, xây dựng demo ứng dụng/trò chơi điều khiển bằng cử chỉ.</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học máy (MLP/Random Forest).</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MediaPipe, Scikit-learn/TensorFlow.</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tự thu thập khoảng 1.500–2.000 mẫu cử chỉ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Webcam và máy tính cấu hình thông thường; không yêu cầu GPU.</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trên tập test — mục tiêu ≥ 0,92.</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từng cử chỉ.</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nhận diện và điều khiển thời gian thực qua webcam.</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dụng/trò chơi điều khiển bằng cử chỉ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Hand Gesture Recognition; MediaPipe; Hand Landmark; Human-Computer Interaction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thu thập khoảng 1.500–2.000 mẫu tọa độ/ảnh cử chỉ tay từ nhiều người thực hiện.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F. Zhang, V. Bazarevsky, A. Vakunov, et al., "MediaPipe hands: On-device real-time hand tracking," arXiv preprint arXiv:2006.10214, 2020.</w:t>
            </w:r>
          </w:p>
          <w:p>
            <w:pPr>
              <w:spacing w:after="80"/>
            </w:pPr>
            <w:r>
              <w:rPr>
                <w:rFonts w:ascii="Times New Roman" w:cs="Times New Roman" w:eastAsia="Times New Roman" w:hAnsi="Times New Roman"/>
                <w:b w:val="false"/>
                <w:bCs w:val="false"/>
                <w:i w:val="false"/>
                <w:iCs w:val="false"/>
                <w:sz w:val="22"/>
                <w:szCs w:val="22"/>
              </w:rPr>
              <w:t xml:space="preserve">2) C. Lugaresi, J. Tang, H. Nash, et al., "MediaPipe: A framework for building perception pipelines," arXiv preprint arXiv:1906.08172, 2019.</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số lượng cử chỉ và độ phức tạp bài toán.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ứng dụng điều khiển thiết bị IoT đơn giản bằng cử chỉ tay.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landmark-based và image-based,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21</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Phân loại Đất/Khu vực từ Ảnh Vệ tinh bằng CNN (LandSense: A CNN-based Satellite Land Use Classification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Đặc trưng thị giác nào (màu sắc, kết cấu bề mặt) đóng góp nhiều nhất vào độ chính xác phân loại loại hình sử dụng đất từ ảnh vệ tinh RGB?</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từ đầu, MobileNetV2, ResNet18 (trên ảnh RGB); có thể mở rộng thử nghiệm thêm với ảnh đa phổ nếu có điều kiện.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loại hình sử dụng đất từ ảnh vệ tinh (nông nghiệp, đô thị, rừng, mặt nước...),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EuroSAT (công khai, ảnh vệ tinh Sentinel-2).</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EuroSAT.</w:t>
            </w:r>
          </w:p>
          <w:p>
            <w:pPr>
              <w:spacing w:after="100"/>
            </w:pPr>
            <w:r>
              <w:rPr>
                <w:rFonts w:ascii="Times New Roman" w:cs="Times New Roman" w:eastAsia="Times New Roman" w:hAnsi="Times New Roman"/>
                <w:b w:val="false"/>
                <w:bCs w:val="false"/>
                <w:i w:val="false"/>
                <w:iCs w:val="false"/>
                <w:sz w:val="22"/>
                <w:szCs w:val="22"/>
              </w:rPr>
              <w:t xml:space="preserve">4. Xây dựng demo phân loại loại hình sử dụng đất từ ảnh vệ tinh tải lên.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ảnh vệ tinh.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nghiên cứu quy hoạch đô thị/nông nghiệp ở mức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về ứng dụng CV trong viễn thám (remote sensing).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LandSense là ứng dụng phân loại loại hình sử dụng đất từ ảnh vệ tinh, sử dụng transfer learning trên bộ dữ liệu EuroSAT phổ biến trong nghiên cứu viễn thám cơ bản.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EuroSAT (10 lớp loại hình sử dụng đất), áp dụng data augmentation; xây dựng demo cho phép tải ảnh vệ tinh và nhận kết quả phân loại.</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EuroSAT, tinh chỉnh mô hình, đánh giá theo Accuracy/confusion matrix, xây dựng demo ứng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EuroSAT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MobileNetV2/ResNet18 (transfer learning) — mục tiêu Accuracy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hình sử dụng đất.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vệ tinh và kết quả phân loại.</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ảnh vệ tinh.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Land Use Classification; EuroSAT; Remote Sensing; CNN; Transfer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EuroSAT Dataset (công khai, ảnh vệ tinh Sentinel-2).</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P. Helber, B. Bischke, A. Dengel, and D. Borth, "EuroSAT: A novel dataset and deep learning benchmark for land use and land cover classification," IEEE Journal of Selected Topics in Applied Earth Observations and Remote Sensing, vol. 12, no. 7, pp. 2217–2226, 2019.</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ứng dụng giám sát biến động sử dụng đất theo thời gian (so sánh ảnh hai giai đoạn).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với dữ liệu vệ tinh khu vực Việt Nam nếu có nguồn ảnh phù hợp.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đặc trưng quan trọng,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22</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Phân loại Ảnh Tế bào Máu qua Kính hiển vi bằng CNN (BloodCellID: A CNN-based Blood Cell Image Classification System, mục đích minh họa - không dùng chẩn đoán lâm sàng)</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Đặc trưng hình thái nào (kích thước, màu sắc nhân tế bào) giúp mô hình phân biệt tốt nhất các loại tế bào máu trên ảnh hiển vi?</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ResNet18, kết hợp phân tích Grad-CAM để xác định vùng ảnh quan trọng.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loại tế bào máu (hồng cầu, các loại bạch cầu, tiểu cầu) trên ảnh hiển vi,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BCCD (Blood Cell Count and Detection, công khai).</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BCCD.</w:t>
            </w:r>
          </w:p>
          <w:p>
            <w:pPr>
              <w:spacing w:after="100"/>
            </w:pPr>
            <w:r>
              <w:rPr>
                <w:rFonts w:ascii="Times New Roman" w:cs="Times New Roman" w:eastAsia="Times New Roman" w:hAnsi="Times New Roman"/>
                <w:b w:val="false"/>
                <w:bCs w:val="false"/>
                <w:i w:val="false"/>
                <w:iCs w:val="false"/>
                <w:sz w:val="22"/>
                <w:szCs w:val="22"/>
              </w:rPr>
              <w:t xml:space="preserve">4. Xây dựng demo phân loại tế bào máu từ ảnh hiển vi tải lên, có ghi chú rõ đây là công cụ học thuật minh họa, không phải công cụ chẩn đoán y tế.</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tế bào máu (mục đích học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minh họa ứng dụng CNN trong phân tích ảnh hiển vi cho sinh viên CNTT/Công nghệ Sinh học.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Không sử dụng cho mục đích chẩn đoán y tế thực tế; cần bác sĩ/kỹ thuật viên xét nghiệm chuyên môn khi ứng dụng thực tế.</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BloodCellID là bài toán phân loại ảnh tế bào máu trên bộ dữ liệu chuẩn công khai, mang tính chất minh họa ứng dụng CNN trong ảnh y sinh phục vụ mục đích học thuật, không thay thế quy trình xét nghiệm y tế chuyên môn.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BCCD đã gán nhãn loại tế bào, áp dụng data augmentation; xây dựng demo cho phép tải ảnh hiển vi và xem kết quả phân loại kèm ghi chú rõ giới hạn học thuật của công cụ.</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BCCD, tinh chỉnh mô hình, đánh giá theo Accuracy/confusion matrix, xây dựng demo với ghi chú rõ ràng về mục đích sử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BCCD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(transfer learning) — mục tiêu Accuracy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tế bào.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hiển vi và kết quả phân loại.</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tế bào máu (mục đích học thuật, có ghi chú giới hạn sử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Blood Cell Classification; BCCD; CNN; Transfer Learning; Educational Tool (không dùng chẩn đoán y tế)</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BCCD Dataset (Blood Cell Count and Detection,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Sandler, A. Howard, M. Zhu, A. Zhmoginov, and L. C. Chen, "MobileNetV2: Inverted residuals and linear bottlenecks," in Proceedings of the IEEE Conference on Computer Vision and Pattern Recognition (CVPR), 2018, pp. 4510–4520.</w:t>
            </w:r>
          </w:p>
          <w:p>
            <w:pPr>
              <w:spacing w:after="80"/>
            </w:pPr>
            <w:r>
              <w:rPr>
                <w:rFonts w:ascii="Times New Roman" w:cs="Times New Roman" w:eastAsia="Times New Roman" w:hAnsi="Times New Roman"/>
                <w:b w:val="false"/>
                <w:bCs w:val="false"/>
                <w:i w:val="false"/>
                <w:iCs w:val="false"/>
                <w:sz w:val="22"/>
                <w:szCs w:val="22"/>
              </w:rPr>
              <w:t xml:space="preserve">2) P. Mooney, "Blood Cell Images Dataset," Kaggle Dataset Documentation, 2018.</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Kết hợp giải thích mô hình (Grad-CAM) để hiểu quyết định phân loại — đây là đề tài học thuật mang tính minh họa, KHÔNG phát triển thành công cụ chẩn đoán lâm sàng.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đặc trưng hình thái học được bởi CNN, phù hợp nộp NCKH lĩnh vực ứng dụng AI trong ảnh y sinh (mục đích giáo dục).</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23</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Phân loại Tư thế Tập Thể dục Cơ bản bằng MediaPipe Pose và CNN (PoseFit: A Basic Exercise Pose Classification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Phân loại tư thế dựa trên góc khớp tính toán thủ công (rule-based) so với học máy trên tọa độ khớp, phương pháp nào chính xác và ổn định hơn?</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Rule-based (ngưỡng góc khớp), MLP trên tọa độ landmark, Random Forest trên tọa độ landmark.</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một số tư thế tập thể dục cơ bản (squat, plank, push-up, đứng thẳng), đạt Accuracy ≥ 0,90 trên tập test.</w:t>
            </w:r>
          </w:p>
          <w:p>
            <w:pPr>
              <w:spacing w:after="100"/>
            </w:pPr>
            <w:r>
              <w:rPr>
                <w:rFonts w:ascii="Times New Roman" w:cs="Times New Roman" w:eastAsia="Times New Roman" w:hAnsi="Times New Roman"/>
                <w:b w:val="false"/>
                <w:bCs w:val="false"/>
                <w:i w:val="false"/>
                <w:iCs w:val="false"/>
                <w:sz w:val="22"/>
                <w:szCs w:val="22"/>
              </w:rPr>
              <w:t xml:space="preserve">2. Tự thu thập khoảng 1.000–1.500 ảnh/video các tư thế tập luyện từ tình nguyện viên (có đồng ý).</w:t>
            </w:r>
          </w:p>
          <w:p>
            <w:pPr>
              <w:spacing w:after="100"/>
            </w:pPr>
            <w:r>
              <w:rPr>
                <w:rFonts w:ascii="Times New Roman" w:cs="Times New Roman" w:eastAsia="Times New Roman" w:hAnsi="Times New Roman"/>
                <w:b w:val="false"/>
                <w:bCs w:val="false"/>
                <w:i w:val="false"/>
                <w:iCs w:val="false"/>
                <w:sz w:val="22"/>
                <w:szCs w:val="22"/>
              </w:rPr>
              <w:t xml:space="preserve">3. Áp dụng MediaPipe Pose trích xuất tọa độ khớp cơ thể, kết hợp mô hình phân loại (MLP/Random Forest) để nhận diện tư thế.</w:t>
            </w:r>
          </w:p>
          <w:p>
            <w:pPr>
              <w:spacing w:after="100"/>
            </w:pPr>
            <w:r>
              <w:rPr>
                <w:rFonts w:ascii="Times New Roman" w:cs="Times New Roman" w:eastAsia="Times New Roman" w:hAnsi="Times New Roman"/>
                <w:b w:val="false"/>
                <w:bCs w:val="false"/>
                <w:i w:val="false"/>
                <w:iCs w:val="false"/>
                <w:sz w:val="22"/>
                <w:szCs w:val="22"/>
              </w:rPr>
              <w:t xml:space="preserve">4. Xây dựng demo nhận diện tư thế qua webcam, hiển thị tên bài tập và số lần lặp (đếm rep)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trích xuất tư thế và huấn luyện mô hình phân loại.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tư thế tập luyện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bài tập và đếm số lần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tự tập luyện tại nhà, theo dõi số lần thực hiện bài tập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MediaPipe Pose trong ứng dụng thể thao/sức khỏe.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PoseFit là hệ thống nhận diện tư thế tập thể dục cơ bản, sử dụng tọa độ khớp cơ thể từ MediaPipe Pose để phân loại bài tập và đếm số lần lặp, mang tính chất hỗ trợ tự tập luyện, không thay thế hướng dẫn của huấn luyện viên chuyên môn.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trích xuất tọa độ khớp cơ thể theo thời gian thực bằng MediaPipe Pose, sau đó phân loại tư thế bằng mô hình phân loại đơn giản (MLP/Random Forest) và đếm số lần lặp dựa trên chu kỳ góc khớp (ví dụ góc gối khi squat).</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 dữ liệu tư thế tập luyện (có đồng ý tình nguyện viên), huấn luyện mô hình phân loại, xây dựng logic đếm số lần lặp, đánh giá theo Accuracy, xây dựng demo webcam.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học máy (MLP/Random Forest) và hình học góc khớp cơ bản.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MediaPipe, Scikit-learn/TensorFlow,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tự thu thập khoảng 1.000–1.500 mẫu tư thế tập luyện (có đồng 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Webcam và máy tính cấu hình thông thường; không yêu cầu GPU.</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phân loại tư thế — mục tiêu ≥ 0,90.</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độ chính xác đếm số lần lặp so với đếm thủ công.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nhận diện và đếm số lần qua webcam.</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và đếm bài tập qua webcam.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Exercise Pose Classification; MediaPipe Pose; Rep Counting; Human Pose Estimation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thu thập khoảng 1.000–1.500 mẫu ảnh/video tư thế tập luyện từ tình nguyện viên (có đồng ý).</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C. Lugaresi, J. Tang, H. Nash, et al., "MediaPipe: A framework for building perception pipelines," arXiv preprint arXiv:1906.08172, 2019.</w:t>
            </w:r>
          </w:p>
          <w:p>
            <w:pPr>
              <w:spacing w:after="80"/>
            </w:pPr>
            <w:r>
              <w:rPr>
                <w:rFonts w:ascii="Times New Roman" w:cs="Times New Roman" w:eastAsia="Times New Roman" w:hAnsi="Times New Roman"/>
                <w:b w:val="false"/>
                <w:bCs w:val="false"/>
                <w:i w:val="false"/>
                <w:iCs w:val="false"/>
                <w:sz w:val="22"/>
                <w:szCs w:val="22"/>
              </w:rPr>
              <w:t xml:space="preserve">2) V. Bazarevsky, I. Grishchenko, K. Raveendran, T. Zhu, F. Zhang, and M. Grundmann, "BlazePose: On-device real-time body pose tracking," arXiv preprint arXiv:2006.10204, 2020.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thêm số lượng bài tập được nhận diện.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thêm cơ chế phản hồi tư thế sai cơ bản (form correction).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rule-based và học máy,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24</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Xác thực Chữ ký Tay bằng CNN (SignVerify: A CNN-based Signature Verification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Mạng Siamese học đặc trưng theo cặp có tổng quát tốt hơn trích đặc trưng thủ công truyền thống (HOG/LBP) trong xác thực chữ ký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Đặc trưng thủ công (HOG/LBP) + SVM, CNN đơn + so khớp khoảng cách, Siamese Network.</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biệt chữ ký thật/giả (chữ ký giả lập/mô phỏng), đạt Accuracy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chữ ký công khai (CEDAR Signature Dataset).</w:t>
            </w:r>
          </w:p>
          <w:p>
            <w:pPr>
              <w:spacing w:after="100"/>
            </w:pPr>
            <w:r>
              <w:rPr>
                <w:rFonts w:ascii="Times New Roman" w:cs="Times New Roman" w:eastAsia="Times New Roman" w:hAnsi="Times New Roman"/>
                <w:b w:val="false"/>
                <w:bCs w:val="false"/>
                <w:i w:val="false"/>
                <w:iCs w:val="false"/>
                <w:sz w:val="22"/>
                <w:szCs w:val="22"/>
              </w:rPr>
              <w:t xml:space="preserve">3. Áp dụng mạng CNN học đặc trưng chữ ký kết hợp phương pháp so khớp cặp (Siamese Network đơn giản hoặc trích đặc trưng + so khớp khoảng cách).</w:t>
            </w:r>
          </w:p>
          <w:p>
            <w:pPr>
              <w:spacing w:after="100"/>
            </w:pPr>
            <w:r>
              <w:rPr>
                <w:rFonts w:ascii="Times New Roman" w:cs="Times New Roman" w:eastAsia="Times New Roman" w:hAnsi="Times New Roman"/>
                <w:b w:val="false"/>
                <w:bCs w:val="false"/>
                <w:i w:val="false"/>
                <w:iCs w:val="false"/>
                <w:sz w:val="22"/>
                <w:szCs w:val="22"/>
              </w:rPr>
              <w:t xml:space="preserve">4. Xây dựng demo so sánh hai chữ ký (mẫu đã đăng ký và chữ ký cần xác thực) và đưa ra kết luận tương tự/khác biệt.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mô hình xác thực chữ ký.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so sánh hai chữ ký.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xác thực chữ ký cơ bản trong quy trình hành chính nội bộ (mang tính tham khảo, không thay thế giám định chữ ký chuyên môn/pháp lý).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Siamese Network trong bài toán so khớp cặp.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SignVerify là hệ thống xác thực chữ ký tay cơ bản, sử dụng mạng nơ-ron học đặc trưng chữ ký để so sánh độ tương đồng giữa hai chữ ký, mang tính chất tham khảo, không thay thế giám định chữ ký chuyên môn có giá trị pháp lý.</w:t>
            </w:r>
          </w:p>
          <w:p>
            <w:pPr>
              <w:spacing w:after="80"/>
            </w:pPr>
            <w:r>
              <w:rPr>
                <w:rFonts w:ascii="Times New Roman" w:cs="Times New Roman" w:eastAsia="Times New Roman" w:hAnsi="Times New Roman"/>
                <w:b w:val="false"/>
                <w:bCs w:val="false"/>
                <w:i w:val="false"/>
                <w:iCs w:val="false"/>
                <w:sz w:val="22"/>
                <w:szCs w:val="22"/>
              </w:rPr>
              <w:t xml:space="preserve">Hệ thống gồm hai bước: huấn luyện mạng CNN (dạng Siamese Network đơn giản hoặc trích đặc trưng) trên các cặp chữ ký thật/giả từ bộ dữ liệu CEDAR để học không gian đặc trưng phân biệt được chữ ký thật và giả; khi xác thực, so sánh khoảng cách đặc trưng giữa chữ ký mẫu và chữ ký cần kiểm tra.</w:t>
            </w:r>
          </w:p>
          <w:p>
            <w:pPr>
              <w:spacing w:after="80"/>
            </w:pPr>
            <w:r>
              <w:rPr>
                <w:rFonts w:ascii="Times New Roman" w:cs="Times New Roman" w:eastAsia="Times New Roman" w:hAnsi="Times New Roman"/>
                <w:b w:val="false"/>
                <w:bCs w:val="false"/>
                <w:i w:val="false"/>
                <w:iCs w:val="false"/>
                <w:sz w:val="22"/>
                <w:szCs w:val="22"/>
              </w:rPr>
              <w:t xml:space="preserve">Sinh viên thực hiện: tiền xử lý dữ liệu chữ ký, xây dựng và huấn luyện mô hình so khớp cặp, đánh giá theo Accuracy/EER (Equal Error Rate), xây dựng demo so sánh hai chữ ký, ghi rõ giới hạn về mục đích tham khảo.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khái niệm về Siamese Network là lợi thế.</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CEDAR Signature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Accuracy và Equal Error Rate (EER) trên tập test — mục tiêu Accuracy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cặp chữ ký thật/giả và kết quả xác thực.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Phân tích các trường hợp chữ ký giả khó phân biệt.</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so sánh hai chữ ký.</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Signature Verification; Siamese Network; CNN; CEDAR Dataset</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CEDAR Signature Dataset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S. Dey, A. Dutta, J. I. Toledo, S. K. Ghosh, J. Lladós, and U. Pal, "SigNet: Convolutional Siamese network for writer independent offline signature verification," arXiv preprint arXiv:1707.02131, 2017.</w:t>
            </w:r>
          </w:p>
          <w:p>
            <w:pPr>
              <w:spacing w:after="80"/>
            </w:pPr>
            <w:r>
              <w:rPr>
                <w:rFonts w:ascii="Times New Roman" w:cs="Times New Roman" w:eastAsia="Times New Roman" w:hAnsi="Times New Roman"/>
                <w:b w:val="false"/>
                <w:bCs w:val="false"/>
                <w:i w:val="false"/>
                <w:iCs w:val="false"/>
                <w:sz w:val="22"/>
                <w:szCs w:val="22"/>
              </w:rPr>
              <w:t xml:space="preserve">2) M. B. Yılmaz and B. Yanıkoğlu, "Score level fusion of classifiers in off-line signature verification," Information Fusion, vol. 32, pp. 109–119, 2016.</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thử nghiệm với chữ ký tiếng Việt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thêm về khả năng phát hiện giả mạo tinh vi (skilled forgery).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ba phương pháp,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25</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Biển báo Giao thông Việt Nam bằng CNN (VNSign: A CNN-based Vietnamese Traffic Sign Recognition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huấn luyện trên GTSRB (biển báo Đức) có tổng quát tốt sang biển báo giao thông Việt Nam hay cần tinh chỉnh đáng kể?</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GTSRB thuần (chưa fine-tune), GTSRB + fine-tune trên dữ liệu Việt Nam, huấn luyện từ đầu chỉ trên dữ liệu Việt Nam.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nhận diện biển báo giao thông (khoảng 20–30 loại phổ biến), đạt Accuracy ≥ 0,93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biển báo giao thông công khai (GTSRB) kết hợp thu thập bổ sung ảnh biển báo Việt Nam.</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kết hợp.</w:t>
            </w:r>
          </w:p>
          <w:p>
            <w:pPr>
              <w:spacing w:after="100"/>
            </w:pPr>
            <w:r>
              <w:rPr>
                <w:rFonts w:ascii="Times New Roman" w:cs="Times New Roman" w:eastAsia="Times New Roman" w:hAnsi="Times New Roman"/>
                <w:b w:val="false"/>
                <w:bCs w:val="false"/>
                <w:i w:val="false"/>
                <w:iCs w:val="false"/>
                <w:sz w:val="22"/>
                <w:szCs w:val="22"/>
              </w:rPr>
              <w:t xml:space="preserve">4. Xây dựng demo nhận diện biển báo từ ảnh/video giao thông.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biển báo Việt Nam bổ sung.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biển báo.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hệ thống cảnh báo lái xe cơ bản (ADAS mức thấp).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luật giao thông (nhận diện và giải thích ý nghĩa biển báo).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VNSign là hệ thống nhận diện biển báo giao thông, kết hợp bộ dữ liệu chuẩn quốc tế GTSRB với dữ liệu biển báo Việt Nam tự thu thập để tăng tính thực tế.</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GTSRB kết hợp ảnh biển báo Việt Nam, áp dụng data augmentation; xây dựng demo nhận diện biển báo từ ảnh/video và hiển thị ý nghĩa biển báo tương ứng.</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bổ sung biển báo Việt Nam, tinh chỉnh mô hình, đánh giá theo Accuracy/confusion matrix,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GTSRB Dataset (công khai) kết hợp ảnh biển báo Việt Nam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(transfer learning) — mục tiêu Accuracy ≥ 0,93.</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biển báo.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và kết quả nhận diện kèm ý nghĩa biển báo.</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biển báo giao thông.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Traffic Sign Recognition; GTSRB; CNN; Transfer Learning; ADAS</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German Traffic Sign Recognition Benchmark – GTSRB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biển báo giao thông Việt Nam tự thu thập.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J. Stallkamp, M. Schlipsing, J. Salmen, and C. Igel, "Man vs. computer: Benchmarking machine learning algorithms for traffic sign recognition," Neural Networks, vol. 32, pp. 323–332, 2012.</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biển báo giao thông Việt Nam như một đóng góp dữ liệu mới.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ứng dụng mở rộng cho hệ thống hỗ trợ lái xe cơ bản (ADAS mức thấp).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domain gap,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26</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Ứng dụng Nhận diện Món ăn qua Ảnh bằng CNN (FoodSnap: A CNN-based Food Image Classification App)</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huấn luyện trên Food-101 (dữ liệu quốc tế) có nhận diện tốt món ăn Việt Nam đặc trưng hay cần bổ sung dữ liệu địa phương đáng kể?</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Food-101 thuần, Food-101 + fine-tune món ăn Việt Nam, huấn luyện riêng chỉ trên dữ liệu món ăn Việt Nam tự thu thập.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món ăn phổ biến (khoảng 20–30 món, ưu tiên món Việt Nam), đạt Accuracy ≥ 0,85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Food-101 (công khai) chọn tập con, kết hợp thu thập bổ sung ảnh món ăn Việt Nam.</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kết hợp.</w:t>
            </w:r>
          </w:p>
          <w:p>
            <w:pPr>
              <w:spacing w:after="100"/>
            </w:pPr>
            <w:r>
              <w:rPr>
                <w:rFonts w:ascii="Times New Roman" w:cs="Times New Roman" w:eastAsia="Times New Roman" w:hAnsi="Times New Roman"/>
                <w:b w:val="false"/>
                <w:bCs w:val="false"/>
                <w:i w:val="false"/>
                <w:iCs w:val="false"/>
                <w:sz w:val="22"/>
                <w:szCs w:val="22"/>
              </w:rPr>
              <w:t xml:space="preserve">4. Xây dựng ứng dụng di động/web nhận diện món ăn qua ảnh chụp, hiển thị tên món.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dữ liệu ảnh món ăn Việt Nam bổ sung.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món ăn.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ứng dụng ẩm thực/du lịch nhận diện món ăn cho khách du lịch nước ngoài.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transfer learning trong bài toán phân loại ảnh thực tế.</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FoodSnap là ứng dụng nhận diện món ăn qua ảnh chụp, ưu tiên các món ăn Việt Nam phổ biến, sử dụng transfer learning để đạt độ chính xác khá với thời gian huấn luyện ngắn.</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món ăn kết hợp (Food-101 tập con và ảnh món Việt tự thu thập), áp dụng data augmentation; tích hợp vào ứng dụng demo cho phép chụp/tải ảnh và nhận kết quả.</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 bổ sung ảnh món ăn Việt Nam, tiền xử lý dữ liệu, tinh chỉnh mô hình, đánh giá theo Accuracy/confusion matrix,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Food-101 (công khai, tập con) kết hợp ảnh món ăn Việt Nam tự thu thập.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MobileNetV2/EfficientNet-B0 — mục tiêu Accuracy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món ăn.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món ăn và kết quả nhận diện.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món ăn.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Food Image Classification; Transfer Learning; CNN; Food-101; Vietnamese Cuisine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Food-101 Dataset (công khai, chọn tập con).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ảnh món ăn Việt Nam tự thu thập.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L. Bossard, M. Guillaumin, and L. Van Gool, "Food-101 – Mining discriminative components with random forests," in European Conference on Computer Vision (ECCV), 2014, pp. 446–461.</w:t>
            </w:r>
          </w:p>
          <w:p>
            <w:pPr>
              <w:spacing w:after="80"/>
            </w:pPr>
            <w:r>
              <w:rPr>
                <w:rFonts w:ascii="Times New Roman" w:cs="Times New Roman" w:eastAsia="Times New Roman" w:hAnsi="Times New Roman"/>
                <w:b w:val="false"/>
                <w:bCs w:val="false"/>
                <w:i w:val="false"/>
                <w:iCs w:val="false"/>
                <w:sz w:val="22"/>
                <w:szCs w:val="22"/>
              </w:rPr>
              <w:t xml:space="preserve">2) M. Tan and Q. Le, "EfficientNet: Rethinking model scaling for convolutional neural networks," in International Conference on Machine Learning (ICML), 2019, pp. 6105–6114.</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Xây dựng bộ dữ liệu món ăn Việt Nam như một đóng góp dữ liệu công bố được.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Nghiên cứu mở rộng ước lượng calo cơ bản mang tính tham khảo.</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domain gap,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27</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Phân loại Kết cấu/Loại Vải Bề mặt bằng CNN (FabricNet: A CNN-based Fabric Texture Classification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Đặc trưng kết cấu học được từ CNN pretrained trên ImageNet (vốn hướng đối tượng) có phù hợp với bài toán phân loại kết cấu vải hay cần đặc trưng texture chuyên biệt (GLCM, Gabor filter)?</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CNN pretrained thuần, CNN kết hợp đặc trưng GLCM, đặc trưng thủ công (GLCM/Gabor) + SVM.</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loại vải/kết cấu bề mặt (cotton, denim, lụa, len...), đạt Accuracy ≥ 0,88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kết cấu vải công khai (Fabric Texture Dataset trên Kaggle) kết hợp một số mẫu vải tự chụp.</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bộ dữ liệu kết cấu vải.</w:t>
            </w:r>
          </w:p>
          <w:p>
            <w:pPr>
              <w:spacing w:after="100"/>
            </w:pPr>
            <w:r>
              <w:rPr>
                <w:rFonts w:ascii="Times New Roman" w:cs="Times New Roman" w:eastAsia="Times New Roman" w:hAnsi="Times New Roman"/>
                <w:b w:val="false"/>
                <w:bCs w:val="false"/>
                <w:i w:val="false"/>
                <w:iCs w:val="false"/>
                <w:sz w:val="22"/>
                <w:szCs w:val="22"/>
              </w:rPr>
              <w:t xml:space="preserve">4. Xây dựng demo phân loại loại vải qua ảnh chụp cận cảnh.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loại vải.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phân loại sơ bộ vải trong ngành may mặc/bán lẻ.</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minh họa phân loại kết cấu (texture) trong CV.</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FabricNet là ứng dụng phân loại loại vải/kết cấu bề mặt qua ảnh chụp cận cảnh, sử dụng transfer learning trên bộ dữ liệu kết cấu vải công khai.</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ảnh kết cấu vải, áp dụng data augmentation (đặc biệt xoay ảnh vì kết cấu không phụ thuộc hướng); tích hợp vào ứng dụng demo cho phép chụp/tải ảnh cận cảnh vải và nhận kết quả phân loại.</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 bổ sung mẫu vải, tiền xử lý dữ liệu, tinh chỉnh mô hình, đánh giá theo Accuracy/confusion matrix, xây dựng demo.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Fabric Texture Dataset (Kaggle, công khai) kết hợp mẫu vải tự chụp.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 mục tiêu Accuracy ≥ 0,88.</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vải.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cận cảnh vải và kết quả phân loại.</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phân loại loại vải.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Fabric Texture Classification; Texture Recognition; CNN; Transfer Learning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Fabric Texture Dataset (Kaggle,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mẫu vải tự chụp.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M. Cimpoi, S. Maji, I. Kokkinos, S. Mohamed, and A. Vedaldi, "Describing textures in the wild," in Proceedings of the IEEE Conference on Computer Vision and Pattern Recognition (CVPR), 2014, pp. 3606–3613.</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học sâu và đặc trưng thủ công cho bài toán phân loại kết cấu (texture), một hướng thú vị về mặt học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sang bài toán đánh giá chất lượng vải.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28</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Đếm Số lượng Trái cây trên Cây qua Ảnh bằng Object Detection (FruitCount: A YOLO-based Fruit Counting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Object detection (đếm từng quả riêng lẻ) có chính xác hơn phương pháp đếm bằng hồi quy mật độ (density regression) khi quả chồng lấn nhiều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YOLOv8 (đếm theo phát hiện), density map regression (CNN hồi quy mật độ), Faster R-CNN.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hệ thống phát hiện và đếm số lượng trái cây trên cây (ví dụ cam, xoài) từ ảnh, đạt mAP@0.5 ≥ 0,85 và sai số đếm trung bình (MAE) ≤ 3 quả/ảnh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đếm trái cây công khai (MinneApple hoặc Fruit Counting Dataset) kết hợp một số ảnh vườn cây tại Việt Nam (nếu có điều kiện).</w:t>
            </w:r>
          </w:p>
          <w:p>
            <w:pPr>
              <w:spacing w:after="100"/>
            </w:pPr>
            <w:r>
              <w:rPr>
                <w:rFonts w:ascii="Times New Roman" w:cs="Times New Roman" w:eastAsia="Times New Roman" w:hAnsi="Times New Roman"/>
                <w:b w:val="false"/>
                <w:bCs w:val="false"/>
                <w:i w:val="false"/>
                <w:iCs w:val="false"/>
                <w:sz w:val="22"/>
                <w:szCs w:val="22"/>
              </w:rPr>
              <w:t xml:space="preserve">3. Áp dụng mô hình YOLOv8 tinh chỉnh để phát hiện từng quả trên ảnh cây.</w:t>
            </w:r>
          </w:p>
          <w:p>
            <w:pPr>
              <w:spacing w:after="100"/>
            </w:pPr>
            <w:r>
              <w:rPr>
                <w:rFonts w:ascii="Times New Roman" w:cs="Times New Roman" w:eastAsia="Times New Roman" w:hAnsi="Times New Roman"/>
                <w:b w:val="false"/>
                <w:bCs w:val="false"/>
                <w:i w:val="false"/>
                <w:iCs w:val="false"/>
                <w:sz w:val="22"/>
                <w:szCs w:val="22"/>
              </w:rPr>
              <w:t xml:space="preserve">4. Xây dựng demo đếm số lượng trái cây từ ảnh chụp cây/vườn.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huấn luyện YOLOv8 phát hiện và đếm trái cây.</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đếm trái cây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nông dân ước lượng sản lượng trước thu hoạch.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nghiên cứu nông nghiệp chính xác (precision agriculture) cơ bản.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FruitCount là hệ thống đếm số lượng trái cây trên cây từ ảnh chụp, hỗ trợ ước lượng sản lượng sơ bộ trước khi thu hoạch.</w:t>
            </w:r>
          </w:p>
          <w:p>
            <w:pPr>
              <w:spacing w:after="80"/>
            </w:pPr>
            <w:r>
              <w:rPr>
                <w:rFonts w:ascii="Times New Roman" w:cs="Times New Roman" w:eastAsia="Times New Roman" w:hAnsi="Times New Roman"/>
                <w:b w:val="false"/>
                <w:bCs w:val="false"/>
                <w:i w:val="false"/>
                <w:iCs w:val="false"/>
                <w:sz w:val="22"/>
                <w:szCs w:val="22"/>
              </w:rPr>
              <w:t xml:space="preserve">Hệ thống gồm một mô hình chính: tinh chỉnh YOLOv8 trên tập ảnh cây ăn quả đã gán nhãn từng quả, sau đó đếm số lượng đối tượng phát hiện được trên mỗi ảnh.</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thập/gán nhãn ảnh cây ăn quả (hoặc sử dụng bộ dữ liệu công khai), tinh chỉnh mô hình YOLOv8, đánh giá theo mAP và MAE đếm số lượng, xây dựng demo ứng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object detection.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Ultralytics YOLOv8, OpenCV.</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MinneApple Dataset hoặc Fruit Counting Dataset (công khai).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tinh chỉnh.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mAP@0.5 cho phát hiện quả — mục tiêu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MAE giữa số đếm dự đoán và số đếm thực tế — mục tiêu ≤ 3 quả/ảnh.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cây và số lượng quả được đếm.</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đếm trái cây qua 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Fruit Counting; Object Detection; YOLOv8; Precision Agriculture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MinneApple Dataset hoặc Fruit Counting Dataset (công khai).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N. Hani, P. Roy, and V. Isler, "MinneApple: A benchmark dataset for apple detection and segmentation," IEEE Robotics and Automation Letters, vol. 5, no. 2, pp. 852–858, 2020.</w:t>
            </w:r>
          </w:p>
          <w:p>
            <w:pPr>
              <w:spacing w:after="80"/>
            </w:pPr>
            <w:r>
              <w:rPr>
                <w:rFonts w:ascii="Times New Roman" w:cs="Times New Roman" w:eastAsia="Times New Roman" w:hAnsi="Times New Roman"/>
                <w:b w:val="false"/>
                <w:bCs w:val="false"/>
                <w:i w:val="false"/>
                <w:iCs w:val="false"/>
                <w:sz w:val="22"/>
                <w:szCs w:val="22"/>
              </w:rPr>
              <w:t xml:space="preserve">2) G. Jocher, A. Chaurasia, and J. Qiu, "YOLO by Ultralytics," Ultralytics Documentation, 2023.</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ước lượng sản lượng thực tế dựa trên số lượng đếm được.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Liên hệ hợp tác với vườn cây ăn quả địa phương để thử nghiệm thực địa.</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hai cách tiếp cận đếm đối tượng, phù hợp nộp NCKH nông nghiệp - công nghệ.</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29</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Nhận diện Côn trùng Gây hại Nông nghiệp bằng CNN (PestID: A CNN-based Agricultural Pest Classification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Mô hình có phân biệt tốt các loài côn trùng có hình thái tương tự nhau (fine-grained) hay dễ gây nhầm lẫn?</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MobileNetV2, EfficientNet-B0, ViT-Tiny.</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mô hình phân loại một số loại côn trùng gây hại phổ biến trên cây trồng, đạt Accuracy ≥ 0,85 trên tập test.</w:t>
            </w:r>
          </w:p>
          <w:p>
            <w:pPr>
              <w:spacing w:after="100"/>
            </w:pPr>
            <w:r>
              <w:rPr>
                <w:rFonts w:ascii="Times New Roman" w:cs="Times New Roman" w:eastAsia="Times New Roman" w:hAnsi="Times New Roman"/>
                <w:b w:val="false"/>
                <w:bCs w:val="false"/>
                <w:i w:val="false"/>
                <w:iCs w:val="false"/>
                <w:sz w:val="22"/>
                <w:szCs w:val="22"/>
              </w:rPr>
              <w:t xml:space="preserve">2. Sử dụng bộ dữ liệu côn trùng gây hại công khai (IP102, chọn tập con các loài phổ biến).</w:t>
            </w:r>
          </w:p>
          <w:p>
            <w:pPr>
              <w:spacing w:after="100"/>
            </w:pPr>
            <w:r>
              <w:rPr>
                <w:rFonts w:ascii="Times New Roman" w:cs="Times New Roman" w:eastAsia="Times New Roman" w:hAnsi="Times New Roman"/>
                <w:b w:val="false"/>
                <w:bCs w:val="false"/>
                <w:i w:val="false"/>
                <w:iCs w:val="false"/>
                <w:sz w:val="22"/>
                <w:szCs w:val="22"/>
              </w:rPr>
              <w:t xml:space="preserve">3. Áp dụng transfer learning với mạng CNN nhẹ tinh chỉnh trên tập con IP102 đã chọn.</w:t>
            </w:r>
          </w:p>
          <w:p>
            <w:pPr>
              <w:spacing w:after="100"/>
            </w:pPr>
            <w:r>
              <w:rPr>
                <w:rFonts w:ascii="Times New Roman" w:cs="Times New Roman" w:eastAsia="Times New Roman" w:hAnsi="Times New Roman"/>
                <w:b w:val="false"/>
                <w:bCs w:val="false"/>
                <w:i w:val="false"/>
                <w:iCs w:val="false"/>
                <w:sz w:val="22"/>
                <w:szCs w:val="22"/>
              </w:rPr>
              <w:t xml:space="preserve">4. Xây dựng demo nhận diện loại côn trùng qua ảnh chụp, mang tính chất tham khảo hỗ trợ nông dân/sinh viên nông nghiệp.</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transfer learning và đánh giá mô hình.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côn trùng gây hại.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nông dân nhận diện sơ bộ loại côn trùng gây hại để tham khảo trước khi tư vấn chuyên gia nông nghiệp.</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Công cụ giáo dục nông nghiệp ứng dụng AI.</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PestID là ứng dụng nhận diện một số loại côn trùng gây hại nông nghiệp phổ biến qua ảnh chụp, mang tính chất hỗ trợ tham khảo, không thay thế tư vấn của chuyên gia bảo vệ thực vật.</w:t>
            </w:r>
          </w:p>
          <w:p>
            <w:pPr>
              <w:spacing w:after="80"/>
            </w:pPr>
            <w:r>
              <w:rPr>
                <w:rFonts w:ascii="Times New Roman" w:cs="Times New Roman" w:eastAsia="Times New Roman" w:hAnsi="Times New Roman"/>
                <w:b w:val="false"/>
                <w:bCs w:val="false"/>
                <w:i w:val="false"/>
                <w:iCs w:val="false"/>
                <w:sz w:val="22"/>
                <w:szCs w:val="22"/>
              </w:rPr>
              <w:t xml:space="preserve">Hệ thống gồm hai bước: tinh chỉnh mạng CNN pretrained trên tập con IP102 (chọn các loài côn trùng phổ biến, dễ phân biệt), áp dụng data augmentation; tích hợp vào ứng dụng demo cho phép chụp/tải ảnh côn trùng.</w:t>
            </w:r>
          </w:p>
          <w:p>
            <w:pPr>
              <w:spacing w:after="80"/>
            </w:pPr>
            <w:r>
              <w:rPr>
                <w:rFonts w:ascii="Times New Roman" w:cs="Times New Roman" w:eastAsia="Times New Roman" w:hAnsi="Times New Roman"/>
                <w:b w:val="false"/>
                <w:bCs w:val="false"/>
                <w:i w:val="false"/>
                <w:iCs w:val="false"/>
                <w:sz w:val="22"/>
                <w:szCs w:val="22"/>
              </w:rPr>
              <w:t xml:space="preserve">Sinh viên thực hiện: chọn lọc/tiền xử lý tập con dữ liệu IP102, tinh chỉnh mô hình, đánh giá theo Accuracy/confusion matrix, xây dựng demo có ghi chú rõ mục đích tham khảo.</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CNN và transfer learning.</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TensorFlow/Keras hoặc PyTorch.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IP102 Dataset (công khai, chọn tập con).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Google Colab (miễn phí) đủ để huấn luyện.</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 sánh CNN từ đầu vs MobileNetV2 — mục tiêu Accuracy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Ma trận nhầm lẫn theo loại côn trùng.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ảnh côn trùng và kết quả nhận diện.</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nhận diện côn trùng gây hại.</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Agricultural Pest Classification; IP102; CNN; Transfer Learning; Precision Agriculture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IP102 Dataset (công khai, chọn tập con các loài phổ biến).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X. Wu, C. Zhan, Y. K. Lai, M. M. Cheng, and J. Yang, "IP102: A large-scale benchmark dataset for insect pest recognition," in Proceedings of the IEEE/CVF Conference on Computer Vision and Pattern Recognition (CVPR), 2019, pp. 8787–8796.</w:t>
            </w:r>
          </w:p>
          <w:p>
            <w:pPr>
              <w:spacing w:after="80"/>
            </w:pPr>
            <w:r>
              <w:rPr>
                <w:rFonts w:ascii="Times New Roman" w:cs="Times New Roman" w:eastAsia="Times New Roman" w:hAnsi="Times New Roman"/>
                <w:b w:val="false"/>
                <w:bCs w:val="false"/>
                <w:i w:val="false"/>
                <w:iCs w:val="false"/>
                <w:sz w:val="22"/>
                <w:szCs w:val="22"/>
              </w:rPr>
              <w:t xml:space="preserve">2) M. Sandler, A. Howard, M. Zhu, A. Zhmoginov, and L. C. Chen, "MobileNetV2: Inverted residuals and linear bottlenecks," in Proceedings of the IEEE Conference on Computer Vision and Pattern Recognition (CVPR), 2018, pp. 4510–4520.</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số loài côn trùng được nhận diện.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Kết hợp thêm thông tin về loại cây trồng bị hại để tăng độ chính xác theo ngữ cảnh.</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phân tích fine-grained classification cho côn trùng, phù hợp nộp NCKH.</w:t>
            </w:r>
          </w:p>
        </w:tc>
      </w:tr>
    </w:tbl>
    <w:p>
      <w:r>
        <w:br w:type="page"/>
      </w:r>
    </w:p>
    <w:p>
      <w:pPr>
        <w:spacing w:after="120"/>
        <w:jc w:val="center"/>
      </w:pPr>
      <w:r>
        <w:rPr>
          <w:rFonts w:ascii="Times New Roman" w:cs="Times New Roman" w:eastAsia="Times New Roman" w:hAnsi="Times New Roman"/>
          <w:b/>
          <w:bCs/>
          <w:sz w:val="28"/>
          <w:szCs w:val="28"/>
        </w:rPr>
        <w:t xml:space="preserve">PHIẾU MÔ TẢ ĐỀ TÀI NGHIÊN CỨU KHOA HỌC SINH VIÊN (NCKH)</w:t>
      </w:r>
    </w:p>
    <w:p>
      <w:pPr>
        <w:spacing w:after="40"/>
      </w:pPr>
      <w:r>
        <w:rPr>
          <w:rFonts w:ascii="Times New Roman" w:cs="Times New Roman" w:eastAsia="Times New Roman" w:hAnsi="Times New Roman"/>
          <w:b/>
          <w:bCs/>
          <w:i/>
          <w:iCs/>
          <w:sz w:val="22"/>
          <w:szCs w:val="22"/>
        </w:rPr>
        <w:t xml:space="preserve">Đề tài số 30</w:t>
      </w:r>
      <w:r>
        <w:rPr>
          <w:rFonts w:ascii="Times New Roman" w:cs="Times New Roman" w:eastAsia="Times New Roman" w:hAnsi="Times New Roman"/>
          <w:b w:val="false"/>
          <w:bCs w:val="false"/>
          <w:i/>
          <w:iCs/>
          <w:sz w:val="22"/>
          <w:szCs w:val="22"/>
        </w:rPr>
        <w:t xml:space="preserve">  (Thị giác máy tính – dành cho sinh viên năm 3, thời gian dự kiến 6–9 tháng)</w:t>
      </w:r>
    </w:p>
    <w:p>
      <w:pPr>
        <w:spacing w:after="40"/>
      </w:pPr>
      <w:r>
        <w:rPr>
          <w:rFonts w:ascii="Times New Roman" w:cs="Times New Roman" w:eastAsia="Times New Roman" w:hAnsi="Times New Roman"/>
          <w:b/>
          <w:bCs/>
          <w:i w:val="false"/>
          <w:iCs w:val="false"/>
          <w:sz w:val="22"/>
          <w:szCs w:val="22"/>
        </w:rPr>
        <w:t xml:space="preserve">Thông tin sinh viên thực hiện: </w:t>
      </w:r>
      <w:r>
        <w:rPr>
          <w:rFonts w:ascii="Times New Roman" w:cs="Times New Roman" w:eastAsia="Times New Roman" w:hAnsi="Times New Roman"/>
          <w:b w:val="false"/>
          <w:bCs w:val="false"/>
          <w:i w:val="false"/>
          <w:iCs w:val="false"/>
          <w:sz w:val="22"/>
          <w:szCs w:val="22"/>
        </w:rPr>
        <w:t xml:space="preserve">(sẽ phân công / dự kiến 1–2 sinh viên năm 3)</w:t>
      </w:r>
    </w:p>
    <w:p>
      <w:pPr>
        <w:spacing w:after="40"/>
      </w:pPr>
      <w:r>
        <w:rPr>
          <w:rFonts w:ascii="Times New Roman" w:cs="Times New Roman" w:eastAsia="Times New Roman" w:hAnsi="Times New Roman"/>
          <w:b w:val="false"/>
          <w:bCs w:val="false"/>
          <w:i w:val="false"/>
          <w:iCs w:val="false"/>
          <w:sz w:val="22"/>
          <w:szCs w:val="22"/>
        </w:rPr>
        <w:t xml:space="preserve">Sinh viên 1: ......................................................  Mã số sinh viên: ..........................</w:t>
      </w:r>
    </w:p>
    <w:p>
      <w:pPr>
        <w:spacing w:after="160"/>
      </w:pPr>
      <w:r>
        <w:rPr>
          <w:rFonts w:ascii="Times New Roman" w:cs="Times New Roman" w:eastAsia="Times New Roman" w:hAnsi="Times New Roman"/>
          <w:b w:val="false"/>
          <w:bCs w:val="false"/>
          <w:i w:val="false"/>
          <w:iCs w:val="false"/>
          <w:sz w:val="22"/>
          <w:szCs w:val="22"/>
        </w:rPr>
        <w:t xml:space="preserve">Sinh viên 2: ......................................................  Mã số sinh viên: ..........................</w:t>
      </w:r>
    </w:p>
    <w:p>
      <w:pPr>
        <w:spacing w:after="40"/>
      </w:pPr>
      <w:r>
        <w:rPr>
          <w:rFonts w:ascii="Times New Roman" w:cs="Times New Roman" w:eastAsia="Times New Roman" w:hAnsi="Times New Roman"/>
          <w:b/>
          <w:bCs/>
          <w:i w:val="false"/>
          <w:iCs w:val="false"/>
          <w:sz w:val="22"/>
          <w:szCs w:val="22"/>
        </w:rPr>
        <w:t xml:space="preserve">GVHD: </w:t>
      </w:r>
      <w:r>
        <w:rPr>
          <w:rFonts w:ascii="Times New Roman" w:cs="Times New Roman" w:eastAsia="Times New Roman" w:hAnsi="Times New Roman"/>
          <w:b w:val="false"/>
          <w:bCs w:val="false"/>
          <w:i w:val="false"/>
          <w:iCs w:val="false"/>
          <w:sz w:val="22"/>
          <w:szCs w:val="22"/>
        </w:rPr>
        <w:t xml:space="preserve">Lê Thị Vĩnh Thanh</w:t>
      </w:r>
    </w:p>
    <w:p>
      <w:pPr>
        <w:spacing w:after="200"/>
      </w:pPr>
      <w:r>
        <w:rPr>
          <w:rFonts w:ascii="Times New Roman" w:cs="Times New Roman" w:eastAsia="Times New Roman" w:hAnsi="Times New Roman"/>
          <w:b/>
          <w:bCs/>
          <w:i w:val="false"/>
          <w:iCs w:val="false"/>
          <w:sz w:val="22"/>
          <w:szCs w:val="22"/>
        </w:rPr>
        <w:t xml:space="preserve">Cơ quan công tác: </w:t>
      </w:r>
      <w:r>
        <w:rPr>
          <w:rFonts w:ascii="Times New Roman" w:cs="Times New Roman" w:eastAsia="Times New Roman" w:hAnsi="Times New Roman"/>
          <w:b w:val="false"/>
          <w:bCs w:val="false"/>
          <w:i w:val="false"/>
          <w:iCs w:val="false"/>
          <w:sz w:val="22"/>
          <w:szCs w:val="22"/>
        </w:rPr>
        <w:t xml:space="preserve">Trường Đại học Công nghiệp TP. Hồ Chí Minh (IUH) – Khoa Công nghệ Thông tin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00"/>
      </w:tblGrid>
      <w:tr>
        <w:trPr>
          <w:tblHeader/>
        </w:trPr>
        <w:tc>
          <w:tcPr>
            <w:tcW w:type="dxa" w:w="5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STT</w:t>
            </w:r>
          </w:p>
        </w:tc>
        <w:tc>
          <w:tcPr>
            <w:tcW w:type="dxa" w:w="17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Mục mô tả</w:t>
            </w:r>
          </w:p>
        </w:tc>
        <w:tc>
          <w:tcPr>
            <w:tcW w:type="dxa" w:w="7100"/>
            <w:shd w:fill="F2F2F2" w:val="clear"/>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Nội dung mô tả</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1</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Tên đề tài</w:t>
            </w:r>
          </w:p>
        </w:tc>
        <w:tc>
          <w:tcPr>
            <w:tcW w:type="dxa" w:w="71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Xây dựng Hệ thống Phát hiện Chuyển động Cơ bản cho Giám sát An ninh bằng Background Subtraction và CNN (MotionWatch: A Basic Motion-based Intrusion Alert System)</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Câu hỏi nghiên cứu chính</w:t>
            </w:r>
          </w:p>
        </w:tc>
        <w:tc>
          <w:tcPr>
            <w:tcW w:type="dxa" w:w="7100"/>
            <w:tcMar>
              <w:top w:type="dxa" w:w="100"/>
              <w:left w:type="dxa" w:w="100"/>
              <w:bottom w:type="dxa" w:w="100"/>
              <w:right w:type="dxa" w:w="100"/>
            </w:tcMar>
            <w:vAlign w:val="top"/>
          </w:tcPr>
          <w:p>
            <w:pPr>
              <w:spacing w:after="60"/>
            </w:pPr>
            <w:r>
              <w:rPr>
                <w:rFonts w:ascii="Times New Roman" w:cs="Times New Roman" w:eastAsia="Times New Roman" w:hAnsi="Times New Roman"/>
                <w:b w:val="false"/>
                <w:bCs w:val="false"/>
                <w:i w:val="false"/>
                <w:iCs w:val="false"/>
                <w:sz w:val="22"/>
                <w:szCs w:val="22"/>
              </w:rPr>
              <w:t xml:space="preserve">Kết hợp trừ nền cổ điển với CNN xác nhận đối tượng có giảm cảnh báo giả hiệu quả hơn so với chỉ dùng object detection trực tiếp trên toàn khung hình không?</w:t>
            </w:r>
          </w:p>
          <w:p>
            <w:pPr>
              <w:spacing w:after="0"/>
            </w:pPr>
            <w:r>
              <w:rPr>
                <w:rFonts w:ascii="Times New Roman" w:cs="Times New Roman" w:eastAsia="Times New Roman" w:hAnsi="Times New Roman"/>
                <w:b/>
                <w:bCs/>
                <w:i/>
                <w:iCs/>
                <w:sz w:val="22"/>
                <w:szCs w:val="22"/>
              </w:rPr>
              <w:t xml:space="preserve">So sánh thực nghiệm dự kiến (≥3 phương pháp/kiến trúc): </w:t>
            </w:r>
            <w:r>
              <w:rPr>
                <w:rFonts w:ascii="Times New Roman" w:cs="Times New Roman" w:eastAsia="Times New Roman" w:hAnsi="Times New Roman"/>
                <w:b w:val="false"/>
                <w:bCs w:val="false"/>
                <w:i/>
                <w:iCs/>
                <w:sz w:val="22"/>
                <w:szCs w:val="22"/>
              </w:rPr>
              <w:t xml:space="preserve">Background subtraction + CNN xác nhận, YOLO trực tiếp trên toàn khung hình, background subtraction đơn thuần (không CNN).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2</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Mục tiêu đề tài</w:t>
            </w:r>
          </w:p>
        </w:tc>
        <w:tc>
          <w:tcPr>
            <w:tcW w:type="dxa" w:w="7100"/>
            <w:tcMar>
              <w:top w:type="dxa" w:w="100"/>
              <w:left w:type="dxa" w:w="100"/>
              <w:bottom w:type="dxa" w:w="100"/>
              <w:right w:type="dxa" w:w="100"/>
            </w:tcMar>
            <w:vAlign w:val="top"/>
          </w:tcPr>
          <w:p>
            <w:pPr>
              <w:spacing w:after="100"/>
            </w:pPr>
            <w:r>
              <w:rPr>
                <w:rFonts w:ascii="Times New Roman" w:cs="Times New Roman" w:eastAsia="Times New Roman" w:hAnsi="Times New Roman"/>
                <w:b w:val="false"/>
                <w:bCs w:val="false"/>
                <w:i w:val="false"/>
                <w:iCs w:val="false"/>
                <w:sz w:val="22"/>
                <w:szCs w:val="22"/>
              </w:rPr>
              <w:t xml:space="preserve">1. Xây dựng hệ thống phát hiện chuyển động bất thường trong khu vực giám sát (ví dụ ngoài giờ), đạt Precision/Recall ≥ 0,85 trên tập test mô phỏng.</w:t>
            </w:r>
          </w:p>
          <w:p>
            <w:pPr>
              <w:spacing w:after="100"/>
            </w:pPr>
            <w:r>
              <w:rPr>
                <w:rFonts w:ascii="Times New Roman" w:cs="Times New Roman" w:eastAsia="Times New Roman" w:hAnsi="Times New Roman"/>
                <w:b w:val="false"/>
                <w:bCs w:val="false"/>
                <w:i w:val="false"/>
                <w:iCs w:val="false"/>
                <w:sz w:val="22"/>
                <w:szCs w:val="22"/>
              </w:rPr>
              <w:t xml:space="preserve">2. Thu thập/mô phỏng khoảng 200–300 đoạn video ngắn có/không có chuyển động xâm nhập tại khu vực thử nghiệm (có kiểm soát, an toàn).</w:t>
            </w:r>
          </w:p>
          <w:p>
            <w:pPr>
              <w:spacing w:after="100"/>
            </w:pPr>
            <w:r>
              <w:rPr>
                <w:rFonts w:ascii="Times New Roman" w:cs="Times New Roman" w:eastAsia="Times New Roman" w:hAnsi="Times New Roman"/>
                <w:b w:val="false"/>
                <w:bCs w:val="false"/>
                <w:i w:val="false"/>
                <w:iCs w:val="false"/>
                <w:sz w:val="22"/>
                <w:szCs w:val="22"/>
              </w:rPr>
              <w:t xml:space="preserve">3. Áp dụng kỹ thuật trừ nền (background subtraction) để phát hiện vùng chuyển động, kết hợp CNN nhẹ phân loại chuyển động là người/vật thể khác để giảm cảnh báo giả.</w:t>
            </w:r>
          </w:p>
          <w:p>
            <w:pPr>
              <w:spacing w:after="100"/>
            </w:pPr>
            <w:r>
              <w:rPr>
                <w:rFonts w:ascii="Times New Roman" w:cs="Times New Roman" w:eastAsia="Times New Roman" w:hAnsi="Times New Roman"/>
                <w:b w:val="false"/>
                <w:bCs w:val="false"/>
                <w:i w:val="false"/>
                <w:iCs w:val="false"/>
                <w:sz w:val="22"/>
                <w:szCs w:val="22"/>
              </w:rPr>
              <w:t xml:space="preserve">4. Xây dựng demo cảnh báo khi phát hiện chuyển động người trong khu vực và khung giờ được cấu hình.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3</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Dự kiến sản phẩm nghiên cứu và khả năng ứng dụng</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Sản phẩm nghiên cứu:</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Bộ source code phát hiện chuyển động và phân loại đối tượng.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xâm nhập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và slide thuyết trình.</w:t>
            </w:r>
          </w:p>
          <w:p>
            <w:pPr>
              <w:spacing w:after="60" w:before="60"/>
            </w:pPr>
            <w:r>
              <w:rPr>
                <w:rFonts w:ascii="Times New Roman" w:cs="Times New Roman" w:eastAsia="Times New Roman" w:hAnsi="Times New Roman"/>
                <w:b/>
                <w:bCs/>
                <w:i w:val="false"/>
                <w:iCs w:val="false"/>
                <w:sz w:val="22"/>
                <w:szCs w:val="22"/>
              </w:rPr>
              <w:t xml:space="preserve">Khả năng ứng dụng: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Hỗ trợ giám sát an ninh cơ bản cho phòng thực hành/kho nhỏ ngoài giờ làm việc.</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Bổ sung lớp cảnh báo cho hệ thống camera giám sát sẵn có, không thay thế hệ thống an ninh chuyên dụng.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4</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Mô tả đề tài</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MotionWatch là hệ thống phát hiện chuyển động cơ bản cho giám sát an ninh quy mô nhỏ, kết hợp kỹ thuật cổ điển (trừ nền) với CNN nhẹ để giảm cảnh báo giả từ các chuyển động không phải người (cây lay, ánh sáng thay đổi).</w:t>
            </w:r>
          </w:p>
          <w:p>
            <w:pPr>
              <w:spacing w:after="80"/>
            </w:pPr>
            <w:r>
              <w:rPr>
                <w:rFonts w:ascii="Times New Roman" w:cs="Times New Roman" w:eastAsia="Times New Roman" w:hAnsi="Times New Roman"/>
                <w:b w:val="false"/>
                <w:bCs w:val="false"/>
                <w:i w:val="false"/>
                <w:iCs w:val="false"/>
                <w:sz w:val="22"/>
                <w:szCs w:val="22"/>
              </w:rPr>
              <w:t xml:space="preserve">Hệ thống gồm hai bước: phát hiện vùng chuyển động bằng thuật toán trừ nền (background subtraction, ví dụ MOG2), sau đó cắt vùng chuyển động và phân loại bằng CNN nhẹ để xác nhận có phải là người hay không trước khi phát cảnh báo.</w:t>
            </w:r>
          </w:p>
          <w:p>
            <w:pPr>
              <w:spacing w:after="80"/>
            </w:pPr>
            <w:r>
              <w:rPr>
                <w:rFonts w:ascii="Times New Roman" w:cs="Times New Roman" w:eastAsia="Times New Roman" w:hAnsi="Times New Roman"/>
                <w:b w:val="false"/>
                <w:bCs w:val="false"/>
                <w:i w:val="false"/>
                <w:iCs w:val="false"/>
                <w:sz w:val="22"/>
                <w:szCs w:val="22"/>
              </w:rPr>
              <w:t xml:space="preserve">Sinh viên thực hiện: thu thập/mô phỏng dữ liệu video thử nghiệm (có kiểm soát), cài đặt pipeline trừ nền và phân loại, đánh giá theo Precision/Recall và tỉ lệ cảnh báo giả, xây dựng demo cảnh báo theo khung giờ cấu hình.</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5</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vào</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Kiến thức nền: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Lập trình Python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Kiến thức cơ bản về xử lý ảnh/video (OpenCV) và CNN.</w:t>
            </w:r>
          </w:p>
          <w:p>
            <w:pPr>
              <w:spacing w:after="60" w:before="60"/>
            </w:pPr>
            <w:r>
              <w:rPr>
                <w:rFonts w:ascii="Times New Roman" w:cs="Times New Roman" w:eastAsia="Times New Roman" w:hAnsi="Times New Roman"/>
                <w:b/>
                <w:bCs/>
                <w:i w:val="false"/>
                <w:iCs w:val="false"/>
                <w:sz w:val="22"/>
                <w:szCs w:val="22"/>
              </w:rPr>
              <w:t xml:space="preserve">Yêu cầu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Môi trường: Python ≥ 3.9, OpenCV (background subtraction), TensorFlow/Keras hoặc PyTorch, camera giám sát.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Dữ liệu: tự quay/mô phỏng khoảng 200–300 đoạn video ngắn tại khu vực thử nghiệm có kiểm soát.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Không yêu cầu GPU mạnh.</w:t>
            </w:r>
          </w:p>
        </w:tc>
      </w:tr>
      <w:tr>
        <w:tc>
          <w:tcPr>
            <w:tcW w:type="dxa" w:w="500"/>
            <w:tcMar>
              <w:top w:type="dxa" w:w="100"/>
              <w:left w:type="dxa" w:w="100"/>
              <w:bottom w:type="dxa" w:w="100"/>
              <w:right w:type="dxa" w:w="100"/>
            </w:tcMar>
            <w:vAlign w:val="top"/>
          </w:tcPr>
          <w:p>
            <w:r>
              <w:t xml:space="preserve"/>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Yêu cầu đầu ra</w:t>
            </w:r>
          </w:p>
        </w:tc>
        <w:tc>
          <w:tcPr>
            <w:tcW w:type="dxa" w:w="7100"/>
            <w:tcMar>
              <w:top w:type="dxa" w:w="100"/>
              <w:left w:type="dxa" w:w="100"/>
              <w:bottom w:type="dxa" w:w="100"/>
              <w:right w:type="dxa" w:w="100"/>
            </w:tcMar>
            <w:vAlign w:val="top"/>
          </w:tcPr>
          <w:p>
            <w:pPr>
              <w:spacing w:after="60" w:before="60"/>
            </w:pPr>
            <w:r>
              <w:rPr>
                <w:rFonts w:ascii="Times New Roman" w:cs="Times New Roman" w:eastAsia="Times New Roman" w:hAnsi="Times New Roman"/>
                <w:b/>
                <w:bCs/>
                <w:i w:val="false"/>
                <w:iCs w:val="false"/>
                <w:sz w:val="22"/>
                <w:szCs w:val="22"/>
              </w:rPr>
              <w:t xml:space="preserve">Kết quả thực nghiệm:</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Precision/Recall phát hiện người xâm nhập — mục tiêu ≥ 0,85.</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Đo tỉ lệ cảnh báo giả trên video không có người (chuyển động cây, ánh sáng).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Ví dụ minh họa khung hình phát hiện chuyển động và cảnh báo được sinh ra.</w:t>
            </w:r>
          </w:p>
          <w:p>
            <w:pPr>
              <w:spacing w:after="60" w:before="60"/>
            </w:pPr>
            <w:r>
              <w:rPr>
                <w:rFonts w:ascii="Times New Roman" w:cs="Times New Roman" w:eastAsia="Times New Roman" w:hAnsi="Times New Roman"/>
                <w:b/>
                <w:bCs/>
                <w:i w:val="false"/>
                <w:iCs w:val="false"/>
                <w:sz w:val="22"/>
                <w:szCs w:val="22"/>
              </w:rPr>
              <w:t xml:space="preserve">Sản phẩm kỹ thuật:</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Source code có cấu trúc rõ ràng, README hướng dẫn.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Demo ứng dụng cảnh báo chuyển động cơ bản.</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Báo cáo khóa luận: 35–45 trang.</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6</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Từ khóa</w:t>
            </w:r>
          </w:p>
        </w:tc>
        <w:tc>
          <w:tcPr>
            <w:tcW w:type="dxa" w:w="7100"/>
            <w:tcMar>
              <w:top w:type="dxa" w:w="100"/>
              <w:left w:type="dxa" w:w="100"/>
              <w:bottom w:type="dxa" w:w="100"/>
              <w:right w:type="dxa" w:w="100"/>
            </w:tcMar>
            <w:vAlign w:val="top"/>
          </w:tcPr>
          <w:p>
            <w:r>
              <w:rPr>
                <w:rFonts w:ascii="Times New Roman" w:cs="Times New Roman" w:eastAsia="Times New Roman" w:hAnsi="Times New Roman"/>
                <w:b w:val="false"/>
                <w:bCs w:val="false"/>
                <w:i w:val="false"/>
                <w:iCs w:val="false"/>
                <w:sz w:val="22"/>
                <w:szCs w:val="22"/>
              </w:rPr>
              <w:t xml:space="preserve">Motion Detection; Background Subtraction; Intrusion Alert; CNN; Basic Surveillance</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7</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Bộ dữ liệu</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Tự quay/mô phỏng khoảng 200–300 đoạn video ngắn tại khu vực thử nghiệm có kiểm soát và an toàn.</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8</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Tài liệu tham khảo</w:t>
            </w:r>
          </w:p>
        </w:tc>
        <w:tc>
          <w:tcPr>
            <w:tcW w:type="dxa" w:w="7100"/>
            <w:tcMar>
              <w:top w:type="dxa" w:w="100"/>
              <w:left w:type="dxa" w:w="100"/>
              <w:bottom w:type="dxa" w:w="100"/>
              <w:right w:type="dxa" w:w="100"/>
            </w:tcMar>
            <w:vAlign w:val="top"/>
          </w:tcPr>
          <w:p>
            <w:pPr>
              <w:spacing w:after="80"/>
            </w:pPr>
            <w:r>
              <w:rPr>
                <w:rFonts w:ascii="Times New Roman" w:cs="Times New Roman" w:eastAsia="Times New Roman" w:hAnsi="Times New Roman"/>
                <w:b w:val="false"/>
                <w:bCs w:val="false"/>
                <w:i w:val="false"/>
                <w:iCs w:val="false"/>
                <w:sz w:val="22"/>
                <w:szCs w:val="22"/>
              </w:rPr>
              <w:t xml:space="preserve">1) Z. Zivkovic, "Improved adaptive Gaussian mixture model for background subtraction," in Proceedings of the 17th International Conference on Pattern Recognition (ICPR), 2004, pp. 28–31.</w:t>
            </w:r>
          </w:p>
          <w:p>
            <w:pPr>
              <w:spacing w:after="80"/>
            </w:pPr>
            <w:r>
              <w:rPr>
                <w:rFonts w:ascii="Times New Roman" w:cs="Times New Roman" w:eastAsia="Times New Roman" w:hAnsi="Times New Roman"/>
                <w:b w:val="false"/>
                <w:bCs w:val="false"/>
                <w:i w:val="false"/>
                <w:iCs w:val="false"/>
                <w:sz w:val="22"/>
                <w:szCs w:val="22"/>
              </w:rPr>
              <w:t xml:space="preserve">2) K. He, X. Zhang, S. Ren, and J. Sun, "Deep residual learning for image recognition," in Proceedings of the IEEE/CVF Conference on Computer Vision and Pattern Recognition (CVPR), 2016, pp. 770–778.</w:t>
            </w:r>
          </w:p>
        </w:tc>
      </w:tr>
      <w:tr>
        <w:tc>
          <w:tcPr>
            <w:tcW w:type="dxa" w:w="500"/>
            <w:tcMar>
              <w:top w:type="dxa" w:w="100"/>
              <w:left w:type="dxa" w:w="100"/>
              <w:bottom w:type="dxa" w:w="100"/>
              <w:right w:type="dxa" w:w="100"/>
            </w:tcMar>
            <w:vAlign w:val="top"/>
          </w:tcPr>
          <w:p>
            <w:pPr>
              <w:jc w:val="center"/>
            </w:pPr>
            <w:r>
              <w:rPr>
                <w:rFonts w:ascii="Times New Roman" w:cs="Times New Roman" w:eastAsia="Times New Roman" w:hAnsi="Times New Roman"/>
                <w:b/>
                <w:bCs/>
                <w:i w:val="false"/>
                <w:iCs w:val="false"/>
                <w:sz w:val="22"/>
                <w:szCs w:val="22"/>
              </w:rPr>
              <w:t xml:space="preserve">9</w:t>
            </w:r>
          </w:p>
        </w:tc>
        <w:tc>
          <w:tcPr>
            <w:tcW w:type="dxa" w:w="1700"/>
            <w:tcMar>
              <w:top w:type="dxa" w:w="100"/>
              <w:left w:type="dxa" w:w="100"/>
              <w:bottom w:type="dxa" w:w="100"/>
              <w:right w:type="dxa" w:w="100"/>
            </w:tcMar>
            <w:vAlign w:val="top"/>
          </w:tcPr>
          <w:p>
            <w:r>
              <w:rPr>
                <w:rFonts w:ascii="Times New Roman" w:cs="Times New Roman" w:eastAsia="Times New Roman" w:hAnsi="Times New Roman"/>
                <w:b/>
                <w:bCs/>
                <w:i w:val="false"/>
                <w:iCs w:val="false"/>
                <w:sz w:val="22"/>
                <w:szCs w:val="22"/>
              </w:rPr>
              <w:t xml:space="preserve">Hướng phát triển nghiên cứu và khả năng công bố</w:t>
            </w:r>
          </w:p>
        </w:tc>
        <w:tc>
          <w:tcPr>
            <w:tcW w:type="dxa" w:w="7100"/>
            <w:tcMar>
              <w:top w:type="dxa" w:w="100"/>
              <w:left w:type="dxa" w:w="100"/>
              <w:bottom w:type="dxa" w:w="100"/>
              <w:right w:type="dxa" w:w="100"/>
            </w:tcMar>
            <w:vAlign w:val="top"/>
          </w:tcPr>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Mở rộng nhận diện thêm một số hành vi bất thường cơ bản (ví dụ đứng lại lâu bất thường).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Thử nghiệm ở nhiều điều kiện ánh sáng/thời tiết khác nhau để đánh giá độ bền vững.</w:t>
            </w:r>
          </w:p>
          <w:p>
            <w:pPr>
              <w:pStyle w:val="ListParagraph"/>
              <w:numPr>
                <w:ilvl w:val="0"/>
                <w:numId w:val="1"/>
              </w:numPr>
              <w:spacing w:after="60"/>
            </w:pPr>
            <w:r>
              <w:rPr>
                <w:rFonts w:ascii="Times New Roman" w:cs="Times New Roman" w:eastAsia="Times New Roman" w:hAnsi="Times New Roman"/>
                <w:b w:val="false"/>
                <w:bCs w:val="false"/>
                <w:i w:val="false"/>
                <w:iCs w:val="false"/>
                <w:sz w:val="22"/>
                <w:szCs w:val="22"/>
              </w:rPr>
              <w:t xml:space="preserve">Viết báo cáo so sánh ba phương pháp, phù hợp nộp NCKH.</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Times New Roman" w:cs="Times New Roman" w:eastAsia="Times New Roman" w:hAnsi="Times New Roman"/>
        <w:i/>
        <w:iCs/>
        <w:color w:val="666666"/>
        <w:sz w:val="18"/>
        <w:szCs w:val="18"/>
      </w:rPr>
      <w:t xml:space="preserve">Phiếu mô tả đề tài NCKH sinh viên – Thị giác máy tính – GVHD: Lê Thị Vĩnh Thanh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2026-08-03T14:59:56.221Z</dcterms:created>
  <dcterms:modified xsi:type="dcterms:W3CDTF">2026-08-03T14:59:56.221Z</dcterms:modified>
</cp:coreProperties>
</file>

<file path=docProps/custom.xml><?xml version="1.0" encoding="utf-8"?>
<Properties xmlns="http://schemas.openxmlformats.org/officeDocument/2006/custom-properties" xmlns:vt="http://schemas.openxmlformats.org/officeDocument/2006/docPropsVTypes"/>
</file>