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BRAC IED</w:t>
      </w:r>
      <w:r w:rsidDel="00000000" w:rsidR="00000000" w:rsidRPr="00000000">
        <w:rPr>
          <w:sz w:val="32"/>
          <w:szCs w:val="32"/>
          <w:rtl w:val="0"/>
        </w:rPr>
        <w:t xml:space="preserve"> </w:t>
        <w:br w:type="textWrapping"/>
        <w:t xml:space="preserve">Pay Slip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PIN: {{pin}}</w:t>
        <w:br w:type="textWrapping"/>
        <w:t xml:space="preserve">Name: {{employeeName}}</w:t>
        <w:br w:type="textWrapping"/>
        <w:t xml:space="preserve">Designation: {{designation}}</w:t>
        <w:br w:type="textWrapping"/>
        <w:t xml:space="preserve">Payslip for the month of {{payslipMonth}}</w:t>
        <w:br w:type="textWrapping"/>
        <w:t xml:space="preserve">Branch: Niketon Housing, Gulshan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 breakdown as shown in payslip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3"/>
        <w:gridCol w:w="2556"/>
        <w:gridCol w:w="3008"/>
        <w:tblGridChange w:id="0">
          <w:tblGrid>
            <w:gridCol w:w="3463"/>
            <w:gridCol w:w="2556"/>
            <w:gridCol w:w="3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{{basic}}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House Rent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{{houseRent}}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Medical Allowance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{{medical}}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Conveyance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{{conveyance}}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(+)Allowance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{{allowance}}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Salary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{{salary}}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(-) Transport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{{transport}}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(-) Income Tax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{{tax}}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(-)Other Deductions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{{otherDeductions}}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Deduction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{{totalDeductions}}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 Salary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{{netSalary}}</w:t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computer generated statement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89.0499212598424pt;height:833.5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89.0499212598424pt;height:833.5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89.0499212598424pt;height:833.5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