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before="0" w:after="0" w:line="240" w:lineRule="auto"/>
        <w:rPr>
          <w:rFonts w:ascii="Abyssinica SIL" w:hAnsi="Abyssinica SIL" w:cs="Abyssinica SIL"/>
          <w:color w:val="000000"/>
          <w:sz w:val="20"/>
          <w:szCs w:val="20"/>
          <w:lang w:val="sv-SE" w:eastAsia="zh-CN"/>
        </w:rPr>
      </w:pPr>
      <w:r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-391160</wp:posOffset>
            </wp:positionV>
            <wp:extent cx="710565" cy="544830"/>
            <wp:effectExtent l="0" t="0" r="13335" b="7620"/>
            <wp:wrapNone/>
            <wp:docPr id="14" name="Picture 14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ictur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8205" cy="379730"/>
                <wp:effectExtent l="0" t="0" r="1714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-36pt;height:29.9pt;width:369.15pt;z-index:251659264;mso-width-relative:page;mso-height-relative:page;" fillcolor="#FFFFFF" filled="t" stroked="f" coordsize="21600,21600" o:gfxdata="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pjBpS9oA&#10;AAAMAQAADwAAAAAAAAABACAAAAA4AAAAZHJzL2Rvd25yZXYueG1sUEsBAhQAFAAAAAgAh07iQDgM&#10;4yDOAQAArQMAAA4AAAAAAAAAAQAgAAAAPwEAAGRycy9lMm9Eb2MueG1sUEsFBgAAAAAGAAYAWQEA&#10;AH8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  <w:r>
                        <w:rPr>
                          <w:rFonts w:ascii="Arial" w:hAnsi="Arial" w:eastAsia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6175" w:tblpY="2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HRS</w:t>
            </w: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spacing w:line="240" w:lineRule="auto"/>
        <w:jc w:val="right"/>
        <w:rPr>
          <w:rFonts w:ascii="Abyssinica SIL" w:hAnsi="Abyssinica SIL" w:cs="Abyssinica SIL"/>
          <w:color w:val="000000"/>
        </w:rPr>
      </w:pPr>
    </w:p>
    <w:p>
      <w:pPr>
        <w:spacing w:before="0" w:after="0"/>
        <w:jc w:val="right"/>
        <w:rPr>
          <w:rFonts w:ascii="Abyssinica SIL" w:hAnsi="Abyssinica SIL" w:cs="Abyssinica SIL"/>
          <w:color w:val="000000"/>
          <w:lang w:val="fi-FI"/>
        </w:rPr>
      </w:pP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spacing w:before="0" w:after="0"/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before="0" w:after="0" w:line="240" w:lineRule="auto"/>
        <w:ind w:left="-270" w:right="0" w:firstLine="0"/>
      </w:pPr>
      <w:r>
        <w:rPr>
          <w:rFonts w:ascii="Abyssinica SIL" w:hAnsi="Abyssinica SIL" w:cs="Abyssinica SIL"/>
          <w:b/>
          <w:bCs/>
          <w:color w:val="000000"/>
          <w:sz w:val="32"/>
          <w:szCs w:val="32"/>
        </w:rPr>
        <w:t>INPUT DATA KARYAWAN DI PROGRAM HRD</w:t>
      </w:r>
    </w:p>
    <w:p>
      <w:pPr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  <w:lang w:val="zh-CN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5260" cy="1905"/>
                <wp:effectExtent l="0" t="0" r="0" b="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1905"/>
                        </a:xfrm>
                        <a:prstGeom prst="straightConnector1">
                          <a:avLst/>
                        </a:prstGeom>
                        <a:ln w="2556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.15pt;width:513.8pt;z-index:251660288;mso-width-relative:page;mso-height-relative:page;" filled="f" stroked="t" coordsize="21600,21600" o:gfxdata="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lfDQDWAAAACAEAAA8AAAAAAAAAAQAgAAAAOAAAAGRycy9kb3ducmV2Lnht&#10;bFBLAQIUABQAAAAIAIdO4kDyhUcU5QEAAOwDAAAOAAAAAAAAAAEAIAAAADsBAABkcnMvZTJvRG9j&#10;LnhtbFBLBQYAAAAABgAGAFkBAACSBQAAAAA=&#10;">
                <v:fill on="f" focussize="0,0"/>
                <v:stroke weight="2.01259842519685pt" color="#000000" joinstyle="miter" endcap="square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80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Human Resources Information System Manager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Human Capital &amp; Corporate Affair General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3505" cy="1146175"/>
                  <wp:effectExtent l="0" t="0" r="0" b="15875"/>
                  <wp:docPr id="17" name="Picture 17" descr="WhatsApp_Image_2023-05-23_at_16.30.45-removebg-preview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WhatsApp_Image_2023-05-23_at_16.30.45-removebg-preview 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36195</wp:posOffset>
                  </wp:positionV>
                  <wp:extent cx="1066800" cy="1071880"/>
                  <wp:effectExtent l="0" t="0" r="0" b="13970"/>
                  <wp:wrapNone/>
                  <wp:docPr id="18" name="Picture 18" descr="TT Dominikus Putra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T Dominikus Putrand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Shandy Christianto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Dominikus Putranda Romo Ganggut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23 Juni 2023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26 Juni 2023</w:t>
            </w:r>
          </w:p>
        </w:tc>
      </w:tr>
    </w:tbl>
    <w:p>
      <w:pPr>
        <w:ind w:right="0"/>
        <w:rPr>
          <w:rFonts w:ascii="Abyssinica SIL" w:hAnsi="Abyssinica SIL" w:cs="Abyssinica SIL"/>
          <w:color w:val="000000"/>
        </w:rPr>
      </w:pPr>
    </w:p>
    <w:tbl>
      <w:tblPr>
        <w:tblStyle w:val="3"/>
        <w:tblW w:w="10241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304800</wp:posOffset>
                  </wp:positionV>
                  <wp:extent cx="2392680" cy="1031240"/>
                  <wp:effectExtent l="0" t="0" r="7620" b="16510"/>
                  <wp:wrapNone/>
                  <wp:docPr id="1" name="Picture 1" descr="Stem Mast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 Master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56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sectPr>
          <w:footnotePr>
            <w:pos w:val="beneathText"/>
            <w:numFmt w:val="decimal"/>
          </w:footnotePr>
          <w:pgSz w:w="11906" w:h="16838"/>
          <w:pgMar w:top="1876" w:right="927" w:bottom="1696" w:left="1440" w:header="1620" w:footer="144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360" w:charSpace="0"/>
        </w:sectPr>
      </w:pPr>
    </w:p>
    <w:p>
      <w:pPr>
        <w:pageBreakBefore/>
        <w:ind w:left="-270" w:right="0" w:firstLine="0"/>
        <w:jc w:val="center"/>
        <w:rPr>
          <w:rFonts w:ascii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78" w:type="dxa"/>
        <w:tblInd w:w="-2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276"/>
        <w:gridCol w:w="6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17 Mei 2022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Adanya perubahan tanggung jawab, dari sebelumnya HRIS Spv ke HRIS Asst.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07 Februari 2023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before="0" w:after="0"/>
              <w:ind w:leftChars="0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pada HCCA General Manager </w:t>
            </w:r>
          </w:p>
        </w:tc>
      </w:tr>
      <w:tr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eastAsia="SimSun" w:cs="Abyssinica SIL"/>
                <w:b w:val="0"/>
                <w:bCs w:val="0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23 Mei</w:t>
            </w: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 2023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eastAsia="SimSun" w:cs="Abyssinica SIL"/>
                <w:b w:val="0"/>
                <w:bCs/>
                <w:color w:val="000000"/>
                <w:sz w:val="24"/>
                <w:szCs w:val="24"/>
                <w:lang w:eastAsia="en-US" w:bidi="ar-SA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before="0" w:after="0"/>
              <w:ind w:left="0" w:leftChars="0" w:firstLine="0" w:firstLineChars="0"/>
              <w:rPr>
                <w:rFonts w:ascii="Abyssinica SIL" w:hAnsi="Abyssinica SIL" w:eastAsia="SimSun" w:cs="Abyssinica SIL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pada HRIS Manager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 w:right="0" w:firstLine="0"/>
        <w:jc w:val="center"/>
        <w:rPr>
          <w:rFonts w:ascii="Abyssinica SIL" w:hAnsi="Abyssinica SIL" w:cs="Abyssinica SIL"/>
          <w:b/>
          <w:color w:val="000000"/>
          <w:sz w:val="28"/>
          <w:szCs w:val="28"/>
        </w:rPr>
      </w:pPr>
    </w:p>
    <w:p>
      <w:pPr>
        <w:ind w:left="-270" w:right="0" w:firstLine="0"/>
        <w:jc w:val="center"/>
        <w:rPr>
          <w:rFonts w:ascii="Abyssinica SIL" w:hAnsi="Abyssinica SIL" w:cs="Abyssinica SIL"/>
          <w:b/>
          <w:color w:val="000000"/>
          <w:sz w:val="28"/>
          <w:szCs w:val="28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pPr w:leftFromText="180" w:rightFromText="180" w:vertAnchor="text" w:horzAnchor="page" w:tblpX="1230" w:tblpY="-183"/>
        <w:tblOverlap w:val="never"/>
        <w:tblW w:w="101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HRIS Manager adalah karyawan yang bertanggung jawab terhadap HRIS Department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Program HRD adalah program yang berfungsi untuk melakukan input data seluruh karyawa PT. SPIL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Program HRD juga berfungsi sebagai monitoring data karyawan sejak awal join dan selama bekerja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PENGINPUTAN DATA KARYAWAN DI PROGRAM HRD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Login ke AIOS program menggunkan NIK/userfinance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Pilih SPIL Application -&gt; HC CA -&gt; HRD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Isi user login sebagai administrator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Data muncul di tab main -&gt; Reminder data from recruitment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Klik nama karyawan (Data pribadi) -&gt; lengkapi data dari yang diterima -&gt; save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Data yang diterima pilih tab laporan dan melakukan checking semua data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Data keluarga, master -&gt; karyawan </w:t>
            </w:r>
          </w:p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-&gt; Keluarga -&gt; save</w:t>
            </w:r>
          </w:p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-&gt; Pendidikan -&gt; save</w:t>
            </w:r>
          </w:p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-&gt; Pengalaman -&gt; save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Upload foto -&gt; upload specimen -&gt; save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/>
    <w:tbl>
      <w:tblPr>
        <w:tblStyle w:val="3"/>
        <w:tblpPr w:leftFromText="180" w:rightFromText="180" w:vertAnchor="text" w:horzAnchor="page" w:tblpX="1230" w:tblpY="-183"/>
        <w:tblOverlap w:val="never"/>
        <w:tblW w:w="101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13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 xml:space="preserve">TANGGUNG JAWAB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HRIS Manager</w:t>
            </w:r>
          </w:p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Bertanggung jawab dalam setiap perubahan pada data karyawan di program HRD</w:t>
            </w:r>
          </w:p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71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HRIS Asst. Manager</w:t>
            </w:r>
          </w:p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Bertaanggung jawab pada laporan dari karyawan jika ada perubahan pada data karyawan di program HRD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pos w:val="beneathText"/>
        <w:numFmt w:val="decimal"/>
      </w:footnotePr>
      <w:pgSz w:w="11906" w:h="16838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60" w:type="dxa"/>
      <w:tblInd w:w="-23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8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710565" cy="544830"/>
                <wp:effectExtent l="0" t="0" r="13335" b="7620"/>
                <wp:wrapNone/>
                <wp:docPr id="13" name="Picture 13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>INPUT DATA KARYAWAN DI PROGRAM HRD</w:t>
          </w: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IK-SPIL-HRS-01-01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27 Juni 2023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2" w:hRule="atLeast"/>
      </w:trPr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eastAsia="Abyssinica SIL" w:cs="Abyssinica SIL"/>
              <w:color w:val="000000"/>
            </w:rPr>
            <w:t xml:space="preserve"> </w:t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NUMPAGES \*Arabic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54E"/>
    <w:rsid w:val="2FCDEF4C"/>
    <w:rsid w:val="375F0CF6"/>
    <w:rsid w:val="3BDFEA4A"/>
    <w:rsid w:val="3EFFEB04"/>
    <w:rsid w:val="3FEFF9F9"/>
    <w:rsid w:val="4FF77AF6"/>
    <w:rsid w:val="54FBA38F"/>
    <w:rsid w:val="5BDD4DA5"/>
    <w:rsid w:val="5DB7D36A"/>
    <w:rsid w:val="67FF11D1"/>
    <w:rsid w:val="6BBB11A8"/>
    <w:rsid w:val="6BBE6ADD"/>
    <w:rsid w:val="6BDC4815"/>
    <w:rsid w:val="6DF7CFA1"/>
    <w:rsid w:val="6DF95460"/>
    <w:rsid w:val="6DFF38F7"/>
    <w:rsid w:val="6F7716EF"/>
    <w:rsid w:val="6FFFD70D"/>
    <w:rsid w:val="70FFFD47"/>
    <w:rsid w:val="71FF50D8"/>
    <w:rsid w:val="72FF498F"/>
    <w:rsid w:val="78FF7348"/>
    <w:rsid w:val="79DB03B7"/>
    <w:rsid w:val="7AD3B12F"/>
    <w:rsid w:val="7AE36E81"/>
    <w:rsid w:val="7BFF4D4B"/>
    <w:rsid w:val="7EDE6778"/>
    <w:rsid w:val="7EFEAC8C"/>
    <w:rsid w:val="7FE6C171"/>
    <w:rsid w:val="9173F10A"/>
    <w:rsid w:val="9BAE252A"/>
    <w:rsid w:val="AF85CAED"/>
    <w:rsid w:val="B7E696F9"/>
    <w:rsid w:val="BBF2970C"/>
    <w:rsid w:val="BEBF2724"/>
    <w:rsid w:val="BFAFC12B"/>
    <w:rsid w:val="BFFF40F2"/>
    <w:rsid w:val="C3F75CDC"/>
    <w:rsid w:val="CF7F670B"/>
    <w:rsid w:val="CF9F0798"/>
    <w:rsid w:val="CFFFCBB9"/>
    <w:rsid w:val="D37BD023"/>
    <w:rsid w:val="DAEF4C50"/>
    <w:rsid w:val="DB6C2A76"/>
    <w:rsid w:val="DFEF770C"/>
    <w:rsid w:val="DFF78634"/>
    <w:rsid w:val="DFFF6557"/>
    <w:rsid w:val="EFE90FB7"/>
    <w:rsid w:val="F1DF205B"/>
    <w:rsid w:val="F3CF703E"/>
    <w:rsid w:val="F53796E1"/>
    <w:rsid w:val="F783DBF1"/>
    <w:rsid w:val="F7973434"/>
    <w:rsid w:val="F7FF654E"/>
    <w:rsid w:val="F9E9DFEB"/>
    <w:rsid w:val="FA8F49FC"/>
    <w:rsid w:val="FBF99259"/>
    <w:rsid w:val="FD3D3CBA"/>
    <w:rsid w:val="FDEBBD91"/>
    <w:rsid w:val="FE4B4261"/>
    <w:rsid w:val="FEF3D277"/>
    <w:rsid w:val="FFAF699C"/>
    <w:rsid w:val="FFDFA791"/>
    <w:rsid w:val="FFEDF59B"/>
    <w:rsid w:val="FFEFDB17"/>
    <w:rsid w:val="FFF97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SimSun" w:cs="Times New Roman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estern"/>
    <w:qFormat/>
    <w:uiPriority w:val="7"/>
    <w:pPr>
      <w:widowControl/>
      <w:suppressAutoHyphens/>
    </w:pPr>
    <w:rPr>
      <w:rFonts w:ascii="Tahoma" w:hAnsi="Tahoma" w:eastAsia="Tahoma" w:cs="Tahoma"/>
      <w:color w:val="auto"/>
      <w:sz w:val="24"/>
      <w:szCs w:val="24"/>
      <w:lang w:val="en-US" w:eastAsia="zh-CN" w:bidi="ar-SA"/>
    </w:rPr>
  </w:style>
  <w:style w:type="paragraph" w:customStyle="1" w:styleId="9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296</Words>
  <Characters>1608</Characters>
  <Lines>0</Lines>
  <Paragraphs>0</Paragraphs>
  <TotalTime>2</TotalTime>
  <ScaleCrop>false</ScaleCrop>
  <LinksUpToDate>false</LinksUpToDate>
  <CharactersWithSpaces>1830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2020-06-25T10:21:00Z</dcterms:created>
  <dc:creator>spil</dc:creator>
  <cp:lastModifiedBy>spil</cp:lastModifiedBy>
  <dcterms:modified xsi:type="dcterms:W3CDTF">2023-07-05T11:03:52Z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